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厦门公物-竞争性谈判-GW2016-SH144C-传感器实训室设备采购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GW2016-SH144C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地址：厦门市前埔南路1263号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联系方式：0592-5909030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厦门市公物采购招投标有限公司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厦门市湖滨南路81号光大银行大厦21楼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电话：0592-2230888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传感器实训室设备采购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传感器实训室设备采购1批；其他详见谈判文件。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2016年12月8日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2016年12月2日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深圳市学源科技有限公司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地址：深圳市龙华新区民治街道东边商务大厦1310室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传感器实训室设备采购1批。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16.100000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叶伟华、李少杰、邓汉勇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杜小姐，0592-2233020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2016-12-09 17:04:04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"http://www.xmzfcg.gov.cn/filemanager/download/download.jsp?id=f158196dafcbb6fa364f2483d837417f&amp;sn=32163"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SH144C 城市职业学院传感器实训室设备采购竞争性谈判文件（发售稿）.pdf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D44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2017-03-22T09:25:28Z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