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0" w:type="dxa"/>
        <w:jc w:val="center"/>
        <w:tblCellSpacing w:w="0" w:type="dxa"/>
        <w:tblInd w:w="1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tbl>
            <w:tblPr>
              <w:tblW w:w="5535" w:type="dxa"/>
              <w:jc w:val="center"/>
              <w:tblCellSpacing w:w="0" w:type="dxa"/>
              <w:tblInd w:w="308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3335"/>
            </w:tblGrid>
            <w:tr>
              <w:tblPrEx>
                <w:shd w:val="clear"/>
                <w:tblLayout w:type="fixed"/>
              </w:tblPrEx>
              <w:trPr>
                <w:tblCellSpacing w:w="0" w:type="dxa"/>
                <w:jc w:val="center"/>
              </w:trPr>
              <w:tc>
                <w:tcPr>
                  <w:tcW w:w="553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厦门吉百特-竞争性谈判-JBT2016-2180C-Z-南校区3号楼学生宿舍双层铁架床及床板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JBT2016-2180C-Z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厦门吉百特投资咨询有限公司，湖滨东路408号体育中心综合楼6楼、0592-5379650。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南校区3号楼学生宿舍双层铁架床及床板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2"/>
                      <w:sz w:val="24"/>
                      <w:szCs w:val="24"/>
                      <w:lang w:val="en-US" w:eastAsia="zh-CN" w:bidi="ar"/>
                    </w:rPr>
                    <w:t>南校区3号楼学生宿舍双层铁架床及床板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kern w:val="2"/>
                      <w:sz w:val="24"/>
                      <w:szCs w:val="24"/>
                      <w:lang w:val="en-US" w:eastAsia="zh-CN" w:bidi="ar"/>
                    </w:rPr>
                    <w:t>，其他详见谈判文件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2017-01-22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2017-01-11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厦门新景发工贸有限公司、地址：厦门市集美区板桥路183号四楼东侧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南校区3号楼学生宿舍双层铁架床及床板，其他详见谈判响应文件。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17.991200 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林伏虎，刘宁，徐良全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黄先生  0592-5379657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2017-01-22 18:02:52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r>
        <w:rPr>
          <w:rFonts w:hint="eastAsia"/>
        </w:rPr>
        <w:t>http://www.xmzfcg.gov.cn</w:t>
      </w:r>
      <w:bookmarkStart w:id="0" w:name="_GoBack"/>
      <w:bookmarkEnd w:id="0"/>
      <w:r>
        <w:rPr>
          <w:rFonts w:hint="eastAsia"/>
        </w:rPr>
        <w:t>/claim/claimAction.do?cmd=claim_view&amp;sn=58293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C2058"/>
    <w:rsid w:val="018C2058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2017-10-12T09:10:00Z</dcterms:created>
  <dc:creator>dell</dc:creator>
  <cp:lastModifiedBy>dell</cp:lastModifiedBy>
  <dcterms:modified xsi:type="dcterms:W3CDTF">2017-10-12T09:13:52Z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