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745" w:type="dxa"/>
        <w:jc w:val="center"/>
        <w:tblCellSpacing w:w="0" w:type="dxa"/>
        <w:tblInd w:w="431" w:type="dxa"/>
        <w:shd w:val="clear"/>
        <w:tblLayout w:type="fixed"/>
        <w:tblCellMar>
          <w:top w:w="150" w:type="dxa"/>
          <w:left w:w="150" w:type="dxa"/>
          <w:bottom w:w="150" w:type="dxa"/>
          <w:right w:w="150" w:type="dxa"/>
        </w:tblCellMar>
      </w:tblPr>
      <w:tblGrid>
        <w:gridCol w:w="2922"/>
        <w:gridCol w:w="4823"/>
      </w:tblGrid>
      <w:tr>
        <w:tblPrEx>
          <w:shd w:val="clear"/>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厦门华沧-竞争性谈判-2016-HCJZ-SH1052-机电拆装设备及拆装配套资源</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2016-HCJZ-SH1052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厦门城市职业学院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厦门市华沧采购招标有限公司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厦门市思明区七星西路178号七星大厦19楼1903－1905室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厦门市海沧区沧虹路95号工商银行八楼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厦门市翔安区五权路2665号之5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电话：0592-5559656   传真：0592-5333807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网址：www.xm-hc.com  邮编：361000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机电拆装设备及拆装配套资源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非市级</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竞争性谈判</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4823" w:type="dxa"/>
            <w:shd w:val="clear"/>
            <w:vAlign w:val="center"/>
          </w:tcPr>
          <w:p>
            <w:pPr>
              <w:keepNext w:val="0"/>
              <w:keepLines w:val="0"/>
              <w:widowControl/>
              <w:suppressLineNumbers w:val="0"/>
              <w:jc w:val="left"/>
              <w:rPr>
                <w:sz w:val="18"/>
                <w:szCs w:val="18"/>
              </w:rPr>
            </w:pPr>
            <w:r>
              <w:rPr>
                <w:rFonts w:hint="eastAsia" w:ascii="宋体" w:hAnsi="宋体" w:eastAsia="宋体" w:cs="Times New Roman"/>
                <w:color w:val="000000"/>
                <w:kern w:val="2"/>
                <w:sz w:val="18"/>
                <w:szCs w:val="18"/>
                <w:lang w:val="en-US" w:eastAsia="zh-CN" w:bidi="ar"/>
              </w:rPr>
              <w:t>机电拆装设备及拆装配套资源，2套，具体内容详见采购文件。</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采购项目预算金额: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￥250000元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采购项目需落实的政府采购政策: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资格标准：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1、谈判响应供应商应在中华人民共和国合法注册，具有独立承担民事责任的能力，必须提供法人营业执照有效复印件，已执行三证合一，按新政策执行。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2、谈判响应供应商代表应提供身份证有效复印件（正反面均需复印），谈判响应供应商代表若不是企业法定代表人的应同时提供企业法定代表人的授权书原件。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3、参加采购活动前3年内在经营活动中没有重大违法记录的书面声明原件。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备注：谈判响应供应商代表参与谈判时应提供身份证原件以便核对身份，方可进入谈判程序。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以上资格证明文件均须加盖谈判响应供应商公章。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其他详见采购文件。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即刻起至2016年11月14日(节假日除外)上午[8:30:00-11:30:00]或下午[2:30:00-5:00:00]（北京时间），逾期代理机构将不接受报名；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厦门市思明区七星西路178号七星大厦19楼1903－1905室厦门市华沧采购招标有限公司前台；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厦门市海沧区沧虹路95号工商银行八楼厦门市华沧采购招标有限公司前台；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厦门市翔安区五权路2665号之5厦门市华沧采购招标有限公司前台；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现场购买或邮寄购买（邮费到付），节假日除外。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采购文件邮寄购买标书费账户:开户名：厦门市华沧采购招标有限公司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开户行：厦门银行银隆支行   账  号：8751020109007675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人民币100元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响应文件递交截止时间: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2016-11-15 15:00:00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响应文件开启时间及地点: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2016-11-15    15:00:00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厦门市思明区七星西路178号七星大厦19楼1903－1905室厦门市华沧采购招标有限公司评标室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购买采购文件联系人及联系方式：颜小姐 0592-5333808/5333807（传真）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谢小姐 0592-6581288  许小姐  0592-7622569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项目联系人及联系方式：危小姐  0592-5559656/5333807（传真）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开户名：厦门市华沧采购招标有限公司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开户行：厦门银行银隆支行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账  号：8751020109007675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保证金联系人及联系方式：叶小姐  0592-5333806/5333807（传真）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4823" w:type="dxa"/>
            <w:shd w:val="clear"/>
            <w:vAlign w:val="center"/>
          </w:tcPr>
          <w:p>
            <w:pPr>
              <w:jc w:val="left"/>
              <w:rPr>
                <w:rFonts w:hint="eastAsia" w:ascii="宋体"/>
                <w:sz w:val="18"/>
                <w:szCs w:val="18"/>
              </w:rPr>
            </w:pPr>
          </w:p>
        </w:tc>
      </w:tr>
      <w:tr>
        <w:tblPrEx>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发布时间为：2016-11-07 15:13:00 </w:t>
            </w:r>
          </w:p>
        </w:tc>
      </w:tr>
      <w:tr>
        <w:tblPrEx>
          <w:tblLayout w:type="fixed"/>
          <w:tblCellMar>
            <w:top w:w="150" w:type="dxa"/>
            <w:left w:w="150" w:type="dxa"/>
            <w:bottom w:w="150" w:type="dxa"/>
            <w:right w:w="150" w:type="dxa"/>
          </w:tblCellMar>
        </w:tblPrEx>
        <w:trPr>
          <w:trHeight w:val="16" w:hRule="atLeast"/>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附件: </w:t>
            </w:r>
          </w:p>
        </w:tc>
      </w:tr>
    </w:tbl>
    <w:p>
      <w:r>
        <w:rPr>
          <w:rFonts w:hint="eastAsia"/>
        </w:rPr>
        <w:t>http://www.xmzfcg.gov.cn/stockfile/stockfileAction.do?cmd=stockfile_view&amp;sn=58467</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F95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333333"/>
      <w:sz w:val="18"/>
      <w:szCs w:val="18"/>
      <w:u w:val="none"/>
    </w:rPr>
  </w:style>
  <w:style w:type="character" w:styleId="4">
    <w:name w:val="Hyperlink"/>
    <w:basedOn w:val="2"/>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2017-10-13T02:50:49Z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