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922"/>
        <w:gridCol w:w="4823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厦门务实-公开招标-2016-SH525B厦门城市职业学院2016年教工运动服招标公告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2016-SH525B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厦门城市职业学院、厦门市思明区前埔南路1263、许老师、0592-5909030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厦门市务实采购有限公司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厦门市思明区厦禾路1128号富兴大厦B栋11楼 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邮     编: 361004 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网     址:  www.xmws.com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电话/传真: 0592-5822910/5822911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厦门城市职业学院2016年教工运动服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公开招标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项目主要内容(数量、简要规格描述或项目基本概况介绍):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男教工运动服,约</w:t>
            </w:r>
            <w:bookmarkStart w:id="0" w:name="OLE_LINK2"/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191人;女教工运动服,约281人，预算：1050</w:t>
            </w:r>
            <w:bookmarkEnd w:id="0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元/人,详细内容见招标文件。预算49.56万元，促进中小企业、支持监狱企业发展政策等。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采购项目预算金额: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49.56万元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采购项目需落实的政府采购政策: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促进中小企业、支持监狱企业发展政策等。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供应商资格要求: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1、合格的法人营业执照副本和组织机构代码证；或加载统一社会信用代码的营业执照副本。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2、近期（上一月或上一季度或上一年度）的财务状况报告和依法缴纳税收和社会保障资金的相关材料，包括如下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（1）资产负债表、利润表、现金流量表和所有者权益变动表及其附注（小企业可不提供所有者权益变动表）；或基本开户银行出具的资信证明；或专业担保机构出具的投标担保函。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（2）税务登记证及缴纳相应税种（如增值税、营业税或企业所得税）的材料。依法免税的投标人，应提供相应文件证明其依法免税。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（3）社会保险登记证及缴纳社会保险的凭据（专用收据或社会保险缴纳清单）。依法不需要缴纳社会保障资金的投标人，应提供相应文件证明其依法不需要缴纳社会保障资金。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说明：若投标人因新注册成立、“一照一码”、“营改增”等政策调整、执行《小企业会计准则》政策、所有者权益未发生变动、税务部门未单独发放社会保险登记证等原因无法提供上述（1）-（3）证明材料的，应在投标文件中提交如实的情况说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3、具备履行合同所必需的设备和专业技术能力的证明材料。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1）投标人若为所投运动服代理商的，则应在投标文件中提供所投运动服生产厂家（或品牌持有人）的授权书；投标人若为所投运动服生产厂家（或品牌持有人）的，则应提供生产（或品牌持有人）相关证明材料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2）厦门地区以外的投标人,在项目所在地（市级行政区域范围内）应设有分公司或办事处或分支机构或固定服务机构（提供处所地产权证明或租赁合同复印件），能提供本地化服务。应在投标文件中提供相关的证明材料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（3）所投运动服生产企业应符合以下要求：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①经营范围包括本次采购项目内容的生产或销售，在投标文件中提供载有经营范围相关信息的相关证明。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②具有履行本项目所必需的自有固定生产基地（附生产基地产权证或租赁合同复印件）、相关生产设备（附生产设备清单）和专业技术能力；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4）所投运动服生产企业（或投标人）具备供应团体运动服经验，在投标文件中提供近三年具有≥3个且合同标的金额≥120万元的相关业绩合同复印件；若提供的业绩中有投标人的业绩的，则投标人业绩中的品牌应与本项目所投品牌相同。近三年指2013年9月至本项目招标公告止签订合同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4、参加政府采购活动前3年内在经营活动中没有重大违法记录和债务纠纷的书面声明。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5、投标人代表不是法定代表人的，必须在投标文件中提供法定代表人授权书原件。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6、本项目不接受联合体投标。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获取采购文件时间、地点、方式: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文件购买时间：即日起至2016年11月23日，上午8:30-12:00，下午15:00-17:30地点:厦门市思明区厦禾路1128号富兴大厦B栋11楼厦门市务实采购有限公司、方式：现场购买或邮寄购买。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采购文件售价: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人民币100元整 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投标截止时间: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2016-11-24 09:00:00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开标时间及地点: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2016-11-24  09:00:00 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厦门市务实采购有限公司开标厅           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厦门市思明区厦禾路1128号富兴大厦B栋11楼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戴先生，电话:0592-5822913，传真:0592-5822911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1、采购文件及其配套资料费用的缴交账户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   收款单位名称：厦门市务实采购有限公司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   开户行：厦门银行银隆支行；账号：83600120420000252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2、保证金及服务费的缴交账户详见采购文件。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3、财务部门联系电话：0592-5822100、0592-5822902。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1:[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"http://www.xmzfcg.gov.cn/annoucement/annoucementAction.do?cmd=annoucement_view&amp;sn=21116"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厦门务实-公开招标- 2016-SH525B厦门城市职业学院2016年教工运动服项目通知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]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发布时间为：2016-11-04 17:19:41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附件: </w:t>
            </w:r>
          </w:p>
        </w:tc>
      </w:tr>
    </w:tbl>
    <w:p>
      <w:r>
        <w:rPr>
          <w:rFonts w:hint="eastAsia"/>
        </w:rPr>
        <w:t>http://www.xmzfcg.gov.cn/stockfile/stockfileAction.do?cmd=stockfile_view&amp;sn=58439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B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2017-10-13T02:59:45Z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