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339A6" w14:textId="77777777" w:rsidR="00F26938" w:rsidRDefault="008C459C">
      <w:pPr>
        <w:pStyle w:val="ac"/>
        <w:jc w:val="left"/>
      </w:pPr>
      <w:r>
        <w:rPr>
          <w:rFonts w:hint="eastAsia"/>
          <w:noProof/>
          <w:sz w:val="32"/>
        </w:rPr>
        <w:drawing>
          <wp:anchor distT="0" distB="0" distL="114300" distR="114300" simplePos="0" relativeHeight="251660288" behindDoc="1" locked="0" layoutInCell="1" allowOverlap="1" wp14:anchorId="18B06EC9" wp14:editId="4396E38B">
            <wp:simplePos x="0" y="0"/>
            <wp:positionH relativeFrom="column">
              <wp:posOffset>-653415</wp:posOffset>
            </wp:positionH>
            <wp:positionV relativeFrom="paragraph">
              <wp:posOffset>-760730</wp:posOffset>
            </wp:positionV>
            <wp:extent cx="7736205" cy="11013440"/>
            <wp:effectExtent l="19050" t="0" r="0" b="0"/>
            <wp:wrapNone/>
            <wp:docPr id="2" name="图片 85"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5" descr="未标题-1"/>
                    <pic:cNvPicPr>
                      <a:picLocks noChangeAspect="1" noChangeArrowheads="1"/>
                    </pic:cNvPicPr>
                  </pic:nvPicPr>
                  <pic:blipFill>
                    <a:blip r:embed="rId9" cstate="print"/>
                    <a:srcRect/>
                    <a:stretch>
                      <a:fillRect/>
                    </a:stretch>
                  </pic:blipFill>
                  <pic:spPr>
                    <a:xfrm>
                      <a:off x="0" y="0"/>
                      <a:ext cx="7736205" cy="11013440"/>
                    </a:xfrm>
                    <a:prstGeom prst="rect">
                      <a:avLst/>
                    </a:prstGeom>
                    <a:noFill/>
                    <a:ln w="9525">
                      <a:noFill/>
                      <a:miter lim="800000"/>
                      <a:headEnd/>
                      <a:tailEnd/>
                    </a:ln>
                  </pic:spPr>
                </pic:pic>
              </a:graphicData>
            </a:graphic>
          </wp:anchor>
        </w:drawing>
      </w:r>
      <w:r>
        <w:rPr>
          <w:rFonts w:hint="eastAsia"/>
          <w:sz w:val="32"/>
        </w:rPr>
        <w:t>诚</w:t>
      </w:r>
      <w:r>
        <w:rPr>
          <w:rFonts w:hint="eastAsia"/>
          <w:sz w:val="32"/>
        </w:rPr>
        <w:t xml:space="preserve"> </w:t>
      </w:r>
      <w:r>
        <w:rPr>
          <w:rFonts w:hint="eastAsia"/>
          <w:sz w:val="32"/>
        </w:rPr>
        <w:t>信</w:t>
      </w:r>
      <w:r>
        <w:rPr>
          <w:rFonts w:hint="eastAsia"/>
          <w:sz w:val="32"/>
        </w:rPr>
        <w:t xml:space="preserve"> / </w:t>
      </w:r>
      <w:proofErr w:type="gramStart"/>
      <w:r>
        <w:rPr>
          <w:rFonts w:hint="eastAsia"/>
          <w:sz w:val="32"/>
        </w:rPr>
        <w:t>务</w:t>
      </w:r>
      <w:proofErr w:type="gramEnd"/>
      <w:r>
        <w:rPr>
          <w:rFonts w:hint="eastAsia"/>
          <w:sz w:val="32"/>
        </w:rPr>
        <w:t xml:space="preserve"> </w:t>
      </w:r>
      <w:r>
        <w:rPr>
          <w:rFonts w:hint="eastAsia"/>
          <w:sz w:val="32"/>
        </w:rPr>
        <w:t>实</w:t>
      </w:r>
      <w:r>
        <w:rPr>
          <w:rFonts w:hint="eastAsia"/>
          <w:sz w:val="32"/>
        </w:rPr>
        <w:t xml:space="preserve"> / </w:t>
      </w:r>
      <w:r>
        <w:rPr>
          <w:rFonts w:hint="eastAsia"/>
          <w:sz w:val="32"/>
        </w:rPr>
        <w:t>廉</w:t>
      </w:r>
      <w:r>
        <w:rPr>
          <w:rFonts w:hint="eastAsia"/>
          <w:sz w:val="32"/>
        </w:rPr>
        <w:t xml:space="preserve"> </w:t>
      </w:r>
      <w:r>
        <w:rPr>
          <w:rFonts w:hint="eastAsia"/>
          <w:sz w:val="32"/>
        </w:rPr>
        <w:t>洁</w:t>
      </w:r>
      <w:r>
        <w:rPr>
          <w:rFonts w:hint="eastAsia"/>
          <w:sz w:val="32"/>
        </w:rPr>
        <w:t xml:space="preserve"> / </w:t>
      </w:r>
      <w:r>
        <w:rPr>
          <w:rFonts w:hint="eastAsia"/>
          <w:sz w:val="32"/>
        </w:rPr>
        <w:t>高</w:t>
      </w:r>
      <w:r>
        <w:rPr>
          <w:rFonts w:hint="eastAsia"/>
          <w:sz w:val="32"/>
        </w:rPr>
        <w:t xml:space="preserve"> </w:t>
      </w:r>
      <w:r>
        <w:rPr>
          <w:rFonts w:hint="eastAsia"/>
          <w:sz w:val="32"/>
        </w:rPr>
        <w:t>效</w:t>
      </w:r>
    </w:p>
    <w:p w14:paraId="57B78193" w14:textId="77777777" w:rsidR="00F26938" w:rsidRDefault="00F26938">
      <w:pPr>
        <w:rPr>
          <w:rFonts w:ascii="黑体" w:eastAsia="黑体" w:hAnsi="楷体"/>
          <w:b/>
          <w:sz w:val="30"/>
          <w:szCs w:val="30"/>
        </w:rPr>
      </w:pPr>
    </w:p>
    <w:p w14:paraId="35F2D04D" w14:textId="77777777" w:rsidR="00F26938" w:rsidRDefault="00F26938">
      <w:pPr>
        <w:rPr>
          <w:rFonts w:ascii="黑体" w:eastAsia="黑体" w:hAnsi="楷体"/>
          <w:b/>
          <w:sz w:val="30"/>
          <w:szCs w:val="30"/>
        </w:rPr>
      </w:pPr>
    </w:p>
    <w:p w14:paraId="3F2DE307" w14:textId="77777777" w:rsidR="00F26938" w:rsidRDefault="00F26938">
      <w:pPr>
        <w:rPr>
          <w:rFonts w:ascii="黑体" w:eastAsia="黑体" w:hAnsi="楷体"/>
          <w:b/>
          <w:sz w:val="30"/>
          <w:szCs w:val="30"/>
        </w:rPr>
      </w:pPr>
    </w:p>
    <w:p w14:paraId="5E6B6134" w14:textId="77777777" w:rsidR="00F26938" w:rsidRDefault="00F26938">
      <w:pPr>
        <w:rPr>
          <w:rFonts w:ascii="黑体" w:eastAsia="黑体" w:hAnsi="楷体"/>
          <w:b/>
          <w:sz w:val="30"/>
          <w:szCs w:val="30"/>
        </w:rPr>
      </w:pPr>
    </w:p>
    <w:p w14:paraId="587CE3AD" w14:textId="77777777" w:rsidR="00F26938" w:rsidRDefault="00F26938">
      <w:pPr>
        <w:rPr>
          <w:rFonts w:ascii="黑体" w:eastAsia="黑体" w:hAnsi="楷体"/>
          <w:b/>
          <w:sz w:val="30"/>
          <w:szCs w:val="30"/>
        </w:rPr>
      </w:pPr>
    </w:p>
    <w:p w14:paraId="4A37513E" w14:textId="77777777" w:rsidR="00F26938" w:rsidRDefault="00F26938">
      <w:pPr>
        <w:rPr>
          <w:rFonts w:ascii="黑体" w:eastAsia="黑体" w:hAnsi="楷体"/>
          <w:b/>
          <w:sz w:val="30"/>
          <w:szCs w:val="30"/>
        </w:rPr>
      </w:pPr>
    </w:p>
    <w:p w14:paraId="473498DB" w14:textId="77777777" w:rsidR="00F26938" w:rsidRDefault="00F26938">
      <w:pPr>
        <w:rPr>
          <w:rFonts w:ascii="黑体" w:eastAsia="黑体" w:hAnsi="楷体"/>
          <w:b/>
          <w:sz w:val="30"/>
          <w:szCs w:val="30"/>
        </w:rPr>
      </w:pPr>
    </w:p>
    <w:p w14:paraId="47D8E186" w14:textId="77777777" w:rsidR="00F26938" w:rsidRDefault="00F26938">
      <w:pPr>
        <w:rPr>
          <w:rFonts w:ascii="黑体" w:eastAsia="黑体" w:hAnsi="楷体"/>
          <w:b/>
          <w:sz w:val="30"/>
          <w:szCs w:val="30"/>
        </w:rPr>
      </w:pPr>
    </w:p>
    <w:p w14:paraId="6650B4F5" w14:textId="77777777" w:rsidR="00F26938" w:rsidRDefault="00F26938">
      <w:pPr>
        <w:rPr>
          <w:rFonts w:ascii="黑体" w:eastAsia="黑体" w:hAnsi="楷体"/>
          <w:b/>
          <w:sz w:val="30"/>
          <w:szCs w:val="30"/>
        </w:rPr>
      </w:pPr>
    </w:p>
    <w:p w14:paraId="413B0EB2" w14:textId="77777777" w:rsidR="00F26938" w:rsidRDefault="00F26938">
      <w:pPr>
        <w:rPr>
          <w:rFonts w:ascii="黑体" w:eastAsia="黑体" w:hAnsi="楷体"/>
          <w:b/>
          <w:sz w:val="30"/>
          <w:szCs w:val="30"/>
        </w:rPr>
      </w:pPr>
    </w:p>
    <w:p w14:paraId="11AF8787" w14:textId="77777777" w:rsidR="00F26938" w:rsidRDefault="00F26938">
      <w:pPr>
        <w:rPr>
          <w:rFonts w:ascii="黑体" w:eastAsia="黑体" w:hAnsi="楷体"/>
          <w:b/>
          <w:sz w:val="30"/>
          <w:szCs w:val="30"/>
        </w:rPr>
      </w:pPr>
    </w:p>
    <w:p w14:paraId="15EEF6C0" w14:textId="77777777" w:rsidR="00F26938" w:rsidRDefault="00F26938">
      <w:pPr>
        <w:rPr>
          <w:rFonts w:ascii="黑体" w:eastAsia="黑体" w:hAnsi="楷体"/>
          <w:b/>
          <w:sz w:val="30"/>
          <w:szCs w:val="30"/>
        </w:rPr>
      </w:pPr>
    </w:p>
    <w:p w14:paraId="0B7CD9C7" w14:textId="77777777" w:rsidR="00F26938" w:rsidRDefault="00F26938">
      <w:pPr>
        <w:rPr>
          <w:rFonts w:ascii="黑体" w:eastAsia="黑体" w:hAnsi="楷体"/>
          <w:b/>
          <w:sz w:val="30"/>
          <w:szCs w:val="30"/>
        </w:rPr>
      </w:pPr>
    </w:p>
    <w:tbl>
      <w:tblPr>
        <w:tblW w:w="6740" w:type="dxa"/>
        <w:jc w:val="center"/>
        <w:tblLayout w:type="fixed"/>
        <w:tblLook w:val="04A0" w:firstRow="1" w:lastRow="0" w:firstColumn="1" w:lastColumn="0" w:noHBand="0" w:noVBand="1"/>
      </w:tblPr>
      <w:tblGrid>
        <w:gridCol w:w="1895"/>
        <w:gridCol w:w="4845"/>
      </w:tblGrid>
      <w:tr w:rsidR="00F26938" w14:paraId="24B366A1" w14:textId="77777777">
        <w:trPr>
          <w:trHeight w:val="680"/>
          <w:jc w:val="center"/>
        </w:trPr>
        <w:tc>
          <w:tcPr>
            <w:tcW w:w="1895" w:type="dxa"/>
            <w:vAlign w:val="bottom"/>
          </w:tcPr>
          <w:p w14:paraId="4FBB5958" w14:textId="77777777" w:rsidR="00F26938" w:rsidRDefault="008C459C">
            <w:pPr>
              <w:jc w:val="right"/>
              <w:rPr>
                <w:rFonts w:ascii="黑体" w:eastAsia="黑体" w:hAnsi="楷体"/>
                <w:b/>
                <w:sz w:val="30"/>
                <w:szCs w:val="30"/>
              </w:rPr>
            </w:pPr>
            <w:r>
              <w:rPr>
                <w:rFonts w:ascii="黑体" w:eastAsia="黑体" w:hAnsi="楷体" w:hint="eastAsia"/>
                <w:b/>
                <w:sz w:val="30"/>
                <w:szCs w:val="30"/>
              </w:rPr>
              <w:t>项目编号：</w:t>
            </w:r>
          </w:p>
        </w:tc>
        <w:tc>
          <w:tcPr>
            <w:tcW w:w="4845" w:type="dxa"/>
            <w:tcBorders>
              <w:bottom w:val="single" w:sz="4" w:space="0" w:color="auto"/>
            </w:tcBorders>
            <w:vAlign w:val="bottom"/>
          </w:tcPr>
          <w:p w14:paraId="615F6BB2" w14:textId="77777777" w:rsidR="00F26938" w:rsidRDefault="008C459C">
            <w:pPr>
              <w:jc w:val="center"/>
              <w:rPr>
                <w:rFonts w:ascii="楷体" w:eastAsia="楷体" w:hAnsi="楷体"/>
                <w:b/>
                <w:sz w:val="30"/>
                <w:szCs w:val="30"/>
              </w:rPr>
            </w:pPr>
            <w:r>
              <w:rPr>
                <w:rFonts w:ascii="楷体" w:eastAsia="楷体" w:hAnsi="楷体" w:hint="eastAsia"/>
                <w:sz w:val="30"/>
                <w:szCs w:val="30"/>
              </w:rPr>
              <w:t>2019-SH701</w:t>
            </w:r>
          </w:p>
        </w:tc>
      </w:tr>
      <w:tr w:rsidR="00F26938" w14:paraId="1BC6B22A" w14:textId="77777777">
        <w:trPr>
          <w:trHeight w:val="680"/>
          <w:jc w:val="center"/>
        </w:trPr>
        <w:tc>
          <w:tcPr>
            <w:tcW w:w="1895" w:type="dxa"/>
            <w:vAlign w:val="bottom"/>
          </w:tcPr>
          <w:p w14:paraId="1174F599" w14:textId="77777777" w:rsidR="00F26938" w:rsidRDefault="008C459C">
            <w:pPr>
              <w:jc w:val="right"/>
              <w:rPr>
                <w:rFonts w:ascii="黑体" w:eastAsia="黑体" w:hAnsi="楷体"/>
                <w:b/>
                <w:sz w:val="30"/>
                <w:szCs w:val="30"/>
              </w:rPr>
            </w:pPr>
            <w:r>
              <w:rPr>
                <w:rFonts w:ascii="黑体" w:eastAsia="黑体" w:hAnsi="楷体" w:hint="eastAsia"/>
                <w:b/>
                <w:sz w:val="30"/>
                <w:szCs w:val="30"/>
              </w:rPr>
              <w:t>项目名称：</w:t>
            </w:r>
          </w:p>
        </w:tc>
        <w:tc>
          <w:tcPr>
            <w:tcW w:w="4845" w:type="dxa"/>
            <w:tcBorders>
              <w:top w:val="single" w:sz="4" w:space="0" w:color="auto"/>
              <w:bottom w:val="single" w:sz="4" w:space="0" w:color="auto"/>
            </w:tcBorders>
            <w:vAlign w:val="bottom"/>
          </w:tcPr>
          <w:p w14:paraId="4EFEB085" w14:textId="77777777" w:rsidR="00F26938" w:rsidRDefault="008C459C">
            <w:pPr>
              <w:jc w:val="center"/>
              <w:rPr>
                <w:rFonts w:ascii="楷体" w:eastAsia="楷体" w:hAnsi="楷体"/>
                <w:b/>
                <w:sz w:val="30"/>
                <w:szCs w:val="30"/>
              </w:rPr>
            </w:pPr>
            <w:r>
              <w:rPr>
                <w:rFonts w:ascii="楷体" w:eastAsia="楷体" w:hAnsi="楷体" w:hint="eastAsia"/>
                <w:b/>
                <w:sz w:val="30"/>
                <w:szCs w:val="30"/>
              </w:rPr>
              <w:t>厦门城市职业学院信息化基础平台</w:t>
            </w:r>
          </w:p>
        </w:tc>
      </w:tr>
      <w:tr w:rsidR="00F26938" w14:paraId="420D0429" w14:textId="77777777">
        <w:trPr>
          <w:trHeight w:val="680"/>
          <w:jc w:val="center"/>
        </w:trPr>
        <w:tc>
          <w:tcPr>
            <w:tcW w:w="1895" w:type="dxa"/>
            <w:vAlign w:val="bottom"/>
          </w:tcPr>
          <w:p w14:paraId="30ADB28D" w14:textId="77777777" w:rsidR="00F26938" w:rsidRDefault="008C459C">
            <w:pPr>
              <w:jc w:val="right"/>
              <w:rPr>
                <w:rFonts w:ascii="黑体" w:eastAsia="黑体" w:hAnsi="楷体"/>
                <w:b/>
                <w:sz w:val="30"/>
                <w:szCs w:val="30"/>
              </w:rPr>
            </w:pPr>
            <w:r>
              <w:rPr>
                <w:rFonts w:ascii="黑体" w:eastAsia="黑体" w:hAnsi="楷体" w:hint="eastAsia"/>
                <w:b/>
                <w:sz w:val="30"/>
                <w:szCs w:val="30"/>
              </w:rPr>
              <w:t>采购方式：</w:t>
            </w:r>
          </w:p>
        </w:tc>
        <w:tc>
          <w:tcPr>
            <w:tcW w:w="4845" w:type="dxa"/>
            <w:tcBorders>
              <w:top w:val="single" w:sz="4" w:space="0" w:color="auto"/>
              <w:bottom w:val="single" w:sz="4" w:space="0" w:color="auto"/>
            </w:tcBorders>
            <w:vAlign w:val="bottom"/>
          </w:tcPr>
          <w:p w14:paraId="12A79508" w14:textId="77777777" w:rsidR="00F26938" w:rsidRDefault="008C459C">
            <w:pPr>
              <w:jc w:val="center"/>
              <w:rPr>
                <w:rFonts w:ascii="楷体" w:eastAsia="楷体" w:hAnsi="楷体"/>
                <w:b/>
                <w:sz w:val="30"/>
                <w:szCs w:val="30"/>
              </w:rPr>
            </w:pPr>
            <w:r>
              <w:rPr>
                <w:rFonts w:ascii="楷体" w:eastAsia="楷体" w:hAnsi="楷体" w:hint="eastAsia"/>
                <w:b/>
                <w:sz w:val="30"/>
                <w:szCs w:val="30"/>
              </w:rPr>
              <w:t>竞争性磋商</w:t>
            </w:r>
          </w:p>
        </w:tc>
      </w:tr>
      <w:tr w:rsidR="00F26938" w14:paraId="6E2777CB" w14:textId="77777777">
        <w:trPr>
          <w:trHeight w:val="676"/>
          <w:jc w:val="center"/>
        </w:trPr>
        <w:tc>
          <w:tcPr>
            <w:tcW w:w="1895" w:type="dxa"/>
            <w:vAlign w:val="bottom"/>
          </w:tcPr>
          <w:p w14:paraId="086571D7" w14:textId="77777777" w:rsidR="00F26938" w:rsidRDefault="008C459C">
            <w:pPr>
              <w:jc w:val="right"/>
              <w:rPr>
                <w:rFonts w:ascii="黑体" w:eastAsia="黑体" w:hAnsi="楷体"/>
                <w:b/>
                <w:sz w:val="30"/>
                <w:szCs w:val="30"/>
              </w:rPr>
            </w:pPr>
            <w:r>
              <w:rPr>
                <w:rFonts w:ascii="黑体" w:eastAsia="黑体" w:hAnsi="楷体" w:hint="eastAsia"/>
                <w:b/>
                <w:sz w:val="30"/>
                <w:szCs w:val="30"/>
              </w:rPr>
              <w:t>采 购 人：</w:t>
            </w:r>
          </w:p>
        </w:tc>
        <w:tc>
          <w:tcPr>
            <w:tcW w:w="4845" w:type="dxa"/>
            <w:tcBorders>
              <w:top w:val="single" w:sz="4" w:space="0" w:color="auto"/>
              <w:bottom w:val="single" w:sz="4" w:space="0" w:color="auto"/>
            </w:tcBorders>
            <w:vAlign w:val="bottom"/>
          </w:tcPr>
          <w:p w14:paraId="36CCE986" w14:textId="77777777" w:rsidR="00F26938" w:rsidRDefault="008C459C">
            <w:pPr>
              <w:jc w:val="center"/>
              <w:rPr>
                <w:rFonts w:ascii="楷体" w:eastAsia="楷体" w:hAnsi="楷体"/>
                <w:b/>
                <w:sz w:val="30"/>
                <w:szCs w:val="30"/>
              </w:rPr>
            </w:pPr>
            <w:r>
              <w:rPr>
                <w:rFonts w:ascii="楷体" w:eastAsia="楷体" w:hAnsi="楷体" w:hint="eastAsia"/>
                <w:b/>
                <w:sz w:val="30"/>
                <w:szCs w:val="30"/>
              </w:rPr>
              <w:t>厦门城市职业学院</w:t>
            </w:r>
          </w:p>
        </w:tc>
      </w:tr>
    </w:tbl>
    <w:p w14:paraId="7B2B96D6" w14:textId="77777777" w:rsidR="00F26938" w:rsidRDefault="00F26938">
      <w:pPr>
        <w:rPr>
          <w:rFonts w:ascii="黑体" w:eastAsia="黑体"/>
          <w:sz w:val="30"/>
          <w:szCs w:val="30"/>
        </w:rPr>
      </w:pPr>
    </w:p>
    <w:p w14:paraId="524685C1" w14:textId="77777777" w:rsidR="00F26938" w:rsidRDefault="00F26938">
      <w:pPr>
        <w:rPr>
          <w:rFonts w:ascii="黑体" w:eastAsia="黑体"/>
          <w:sz w:val="30"/>
          <w:szCs w:val="30"/>
        </w:rPr>
      </w:pPr>
    </w:p>
    <w:p w14:paraId="76861A3F" w14:textId="77777777" w:rsidR="00F26938" w:rsidRDefault="00F26938">
      <w:pPr>
        <w:widowControl/>
        <w:jc w:val="left"/>
        <w:rPr>
          <w:rFonts w:ascii="黑体" w:eastAsia="黑体"/>
          <w:sz w:val="30"/>
          <w:szCs w:val="30"/>
        </w:rPr>
      </w:pPr>
    </w:p>
    <w:p w14:paraId="11A9DAA0" w14:textId="77777777" w:rsidR="00F26938" w:rsidRDefault="00F26938">
      <w:pPr>
        <w:widowControl/>
        <w:jc w:val="left"/>
        <w:rPr>
          <w:rFonts w:ascii="黑体" w:eastAsia="黑体"/>
          <w:sz w:val="30"/>
          <w:szCs w:val="30"/>
        </w:rPr>
      </w:pPr>
    </w:p>
    <w:p w14:paraId="3C34E9CB" w14:textId="77777777" w:rsidR="00F26938" w:rsidRDefault="00F26938">
      <w:pPr>
        <w:widowControl/>
        <w:jc w:val="left"/>
        <w:rPr>
          <w:rFonts w:ascii="黑体" w:eastAsia="黑体"/>
          <w:sz w:val="30"/>
          <w:szCs w:val="30"/>
        </w:rPr>
      </w:pPr>
    </w:p>
    <w:p w14:paraId="54F9D707" w14:textId="77777777" w:rsidR="00F26938" w:rsidRDefault="00F26938">
      <w:pPr>
        <w:widowControl/>
        <w:jc w:val="left"/>
        <w:rPr>
          <w:rFonts w:ascii="黑体" w:eastAsia="黑体"/>
          <w:sz w:val="30"/>
          <w:szCs w:val="30"/>
        </w:rPr>
      </w:pPr>
    </w:p>
    <w:p w14:paraId="0FBB0FEC" w14:textId="77777777" w:rsidR="00F26938" w:rsidRDefault="00F26938">
      <w:pPr>
        <w:rPr>
          <w:rFonts w:ascii="黑体" w:eastAsia="黑体"/>
          <w:sz w:val="30"/>
          <w:szCs w:val="30"/>
        </w:rPr>
      </w:pPr>
    </w:p>
    <w:p w14:paraId="165E8530" w14:textId="77777777" w:rsidR="00F26938" w:rsidRDefault="00F26938">
      <w:pPr>
        <w:rPr>
          <w:rFonts w:ascii="黑体" w:eastAsia="黑体"/>
          <w:sz w:val="30"/>
          <w:szCs w:val="30"/>
        </w:rPr>
      </w:pPr>
    </w:p>
    <w:p w14:paraId="43283B9C" w14:textId="77777777" w:rsidR="00F26938" w:rsidRDefault="00F26938">
      <w:pPr>
        <w:rPr>
          <w:rFonts w:ascii="黑体" w:eastAsia="黑体"/>
          <w:sz w:val="30"/>
          <w:szCs w:val="30"/>
        </w:rPr>
      </w:pPr>
    </w:p>
    <w:p w14:paraId="798399D9" w14:textId="77777777" w:rsidR="00F26938" w:rsidRDefault="00F26938">
      <w:pPr>
        <w:rPr>
          <w:rFonts w:ascii="黑体" w:eastAsia="黑体"/>
          <w:sz w:val="30"/>
          <w:szCs w:val="30"/>
        </w:rPr>
      </w:pPr>
    </w:p>
    <w:p w14:paraId="48B2134A" w14:textId="77777777" w:rsidR="00F26938" w:rsidRDefault="00F26938">
      <w:pPr>
        <w:rPr>
          <w:rFonts w:ascii="黑体" w:eastAsia="黑体"/>
          <w:sz w:val="30"/>
          <w:szCs w:val="30"/>
        </w:rPr>
      </w:pPr>
    </w:p>
    <w:p w14:paraId="729AE8A7" w14:textId="77777777" w:rsidR="00F26938" w:rsidRDefault="00F26938">
      <w:pPr>
        <w:rPr>
          <w:rFonts w:ascii="黑体" w:eastAsia="黑体"/>
          <w:sz w:val="30"/>
          <w:szCs w:val="30"/>
        </w:rPr>
      </w:pPr>
    </w:p>
    <w:p w14:paraId="3BDC48A7" w14:textId="77777777" w:rsidR="00F26938" w:rsidRDefault="00F26938">
      <w:pPr>
        <w:rPr>
          <w:rFonts w:ascii="黑体" w:eastAsia="黑体"/>
          <w:sz w:val="30"/>
          <w:szCs w:val="30"/>
        </w:rPr>
      </w:pPr>
    </w:p>
    <w:p w14:paraId="0CDBFD6C" w14:textId="77777777" w:rsidR="00F26938" w:rsidRDefault="00F26938">
      <w:pPr>
        <w:rPr>
          <w:rFonts w:ascii="黑体" w:eastAsia="黑体"/>
          <w:sz w:val="30"/>
          <w:szCs w:val="30"/>
        </w:rPr>
      </w:pPr>
    </w:p>
    <w:p w14:paraId="6E95C809" w14:textId="79435921" w:rsidR="00F26938" w:rsidRDefault="008C459C" w:rsidP="008C459C">
      <w:pPr>
        <w:wordWrap w:val="0"/>
        <w:ind w:rightChars="-111" w:right="-311"/>
        <w:jc w:val="right"/>
        <w:rPr>
          <w:rFonts w:ascii="黑体" w:eastAsia="黑体"/>
          <w:sz w:val="30"/>
          <w:szCs w:val="30"/>
        </w:rPr>
      </w:pPr>
      <w:r>
        <w:rPr>
          <w:rFonts w:ascii="黑体" w:eastAsia="黑体" w:hAnsi="楷体" w:hint="eastAsia"/>
          <w:sz w:val="30"/>
          <w:szCs w:val="30"/>
        </w:rPr>
        <w:t>二O</w:t>
      </w:r>
      <w:r w:rsidR="007E112C">
        <w:rPr>
          <w:rFonts w:ascii="黑体" w:eastAsia="黑体" w:hAnsi="楷体" w:hint="eastAsia"/>
          <w:sz w:val="30"/>
          <w:szCs w:val="30"/>
        </w:rPr>
        <w:t>一九年八月二十二</w:t>
      </w:r>
      <w:r>
        <w:rPr>
          <w:rFonts w:ascii="黑体" w:eastAsia="黑体" w:hAnsi="楷体" w:hint="eastAsia"/>
          <w:sz w:val="30"/>
          <w:szCs w:val="30"/>
        </w:rPr>
        <w:t>日</w:t>
      </w:r>
    </w:p>
    <w:p w14:paraId="0327FD21" w14:textId="77777777" w:rsidR="00F26938" w:rsidRDefault="00F26938">
      <w:pPr>
        <w:pStyle w:val="a8"/>
        <w:jc w:val="center"/>
        <w:outlineLvl w:val="0"/>
        <w:rPr>
          <w:rFonts w:ascii="黑体" w:eastAsia="黑体" w:hAnsi="宋体"/>
          <w:b/>
          <w:bCs/>
          <w:color w:val="FF0000"/>
          <w:sz w:val="30"/>
          <w:szCs w:val="30"/>
        </w:rPr>
        <w:sectPr w:rsidR="00F26938">
          <w:footerReference w:type="default" r:id="rId10"/>
          <w:footerReference w:type="first" r:id="rId11"/>
          <w:pgSz w:w="11907" w:h="16840"/>
          <w:pgMar w:top="1247" w:right="1134" w:bottom="1247" w:left="1588" w:header="851" w:footer="992" w:gutter="0"/>
          <w:cols w:space="720"/>
          <w:titlePg/>
        </w:sectPr>
      </w:pPr>
    </w:p>
    <w:p w14:paraId="30269835" w14:textId="77777777" w:rsidR="00F26938" w:rsidRDefault="00F26938">
      <w:pPr>
        <w:pStyle w:val="a8"/>
        <w:spacing w:line="360" w:lineRule="auto"/>
        <w:jc w:val="center"/>
        <w:outlineLvl w:val="0"/>
        <w:rPr>
          <w:rFonts w:hAnsi="宋体"/>
          <w:b/>
          <w:bCs/>
          <w:sz w:val="32"/>
        </w:rPr>
        <w:sectPr w:rsidR="00F26938">
          <w:headerReference w:type="even" r:id="rId12"/>
          <w:footerReference w:type="even" r:id="rId13"/>
          <w:footerReference w:type="default" r:id="rId14"/>
          <w:headerReference w:type="first" r:id="rId15"/>
          <w:footerReference w:type="first" r:id="rId16"/>
          <w:type w:val="continuous"/>
          <w:pgSz w:w="11907" w:h="16840"/>
          <w:pgMar w:top="1418" w:right="1134" w:bottom="1418" w:left="1588" w:header="851" w:footer="992" w:gutter="0"/>
          <w:cols w:space="720"/>
          <w:titlePg/>
        </w:sectPr>
      </w:pPr>
    </w:p>
    <w:p w14:paraId="53A9EC17" w14:textId="77777777" w:rsidR="00F26938" w:rsidRDefault="008C459C">
      <w:pPr>
        <w:pStyle w:val="a8"/>
        <w:spacing w:line="360" w:lineRule="auto"/>
        <w:jc w:val="center"/>
        <w:outlineLvl w:val="0"/>
        <w:rPr>
          <w:rFonts w:hAnsi="宋体"/>
          <w:b/>
          <w:bCs/>
          <w:sz w:val="32"/>
        </w:rPr>
      </w:pPr>
      <w:r>
        <w:rPr>
          <w:rFonts w:hAnsi="宋体" w:hint="eastAsia"/>
          <w:b/>
          <w:bCs/>
          <w:sz w:val="32"/>
        </w:rPr>
        <w:lastRenderedPageBreak/>
        <w:t>目   录</w:t>
      </w:r>
    </w:p>
    <w:p w14:paraId="38D32019" w14:textId="77777777" w:rsidR="00F26938" w:rsidRDefault="008C459C">
      <w:pPr>
        <w:pStyle w:val="10"/>
        <w:tabs>
          <w:tab w:val="right" w:leader="dot" w:pos="9176"/>
        </w:tabs>
        <w:rPr>
          <w:rFonts w:asciiTheme="minorHAnsi" w:eastAsiaTheme="minorEastAsia" w:hAnsiTheme="minorHAnsi" w:cstheme="minorBidi"/>
          <w:bCs w:val="0"/>
          <w:szCs w:val="22"/>
        </w:rPr>
      </w:pPr>
      <w:r>
        <w:rPr>
          <w:rFonts w:hAnsi="宋体"/>
          <w:sz w:val="28"/>
        </w:rPr>
        <w:fldChar w:fldCharType="begin"/>
      </w:r>
      <w:r>
        <w:rPr>
          <w:rFonts w:hAnsi="宋体"/>
          <w:sz w:val="28"/>
        </w:rPr>
        <w:instrText xml:space="preserve"> TOC  \* MERGEFORMAT </w:instrText>
      </w:r>
      <w:r>
        <w:rPr>
          <w:rFonts w:hAnsi="宋体"/>
          <w:sz w:val="28"/>
        </w:rPr>
        <w:fldChar w:fldCharType="separate"/>
      </w:r>
      <w:r>
        <w:rPr>
          <w:rFonts w:hint="eastAsia"/>
        </w:rPr>
        <w:t>第一章</w:t>
      </w:r>
      <w:r>
        <w:t xml:space="preserve">  </w:t>
      </w:r>
      <w:r>
        <w:rPr>
          <w:rFonts w:hint="eastAsia"/>
        </w:rPr>
        <w:t>磋商邀请</w:t>
      </w:r>
      <w:r>
        <w:tab/>
      </w:r>
      <w:r>
        <w:fldChar w:fldCharType="begin"/>
      </w:r>
      <w:r>
        <w:instrText xml:space="preserve"> PAGEREF _Toc536023140 \h </w:instrText>
      </w:r>
      <w:r>
        <w:fldChar w:fldCharType="separate"/>
      </w:r>
      <w:r>
        <w:t>3</w:t>
      </w:r>
      <w:r>
        <w:fldChar w:fldCharType="end"/>
      </w:r>
    </w:p>
    <w:p w14:paraId="16832E95" w14:textId="77777777" w:rsidR="00F26938" w:rsidRDefault="008C459C">
      <w:pPr>
        <w:pStyle w:val="22"/>
        <w:tabs>
          <w:tab w:val="right" w:leader="dot" w:pos="9176"/>
        </w:tabs>
        <w:rPr>
          <w:rFonts w:asciiTheme="minorHAnsi" w:eastAsiaTheme="minorEastAsia" w:hAnsiTheme="minorHAnsi" w:cstheme="minorBidi"/>
          <w:iCs w:val="0"/>
          <w:szCs w:val="22"/>
        </w:rPr>
      </w:pPr>
      <w:r>
        <w:rPr>
          <w:rFonts w:ascii="宋体" w:hAnsi="宋体" w:hint="eastAsia"/>
        </w:rPr>
        <w:t>磋商邀请函</w:t>
      </w:r>
      <w:r>
        <w:tab/>
      </w:r>
      <w:r>
        <w:fldChar w:fldCharType="begin"/>
      </w:r>
      <w:r>
        <w:instrText xml:space="preserve"> PAGEREF _Toc536023141 \h </w:instrText>
      </w:r>
      <w:r>
        <w:fldChar w:fldCharType="separate"/>
      </w:r>
      <w:r>
        <w:t>3</w:t>
      </w:r>
      <w:r>
        <w:fldChar w:fldCharType="end"/>
      </w:r>
    </w:p>
    <w:p w14:paraId="419ED941" w14:textId="77777777" w:rsidR="00F26938" w:rsidRDefault="008C459C">
      <w:pPr>
        <w:pStyle w:val="22"/>
        <w:tabs>
          <w:tab w:val="right" w:leader="dot" w:pos="9176"/>
        </w:tabs>
        <w:rPr>
          <w:rFonts w:asciiTheme="minorHAnsi" w:eastAsiaTheme="minorEastAsia" w:hAnsiTheme="minorHAnsi" w:cstheme="minorBidi"/>
          <w:iCs w:val="0"/>
          <w:szCs w:val="22"/>
        </w:rPr>
      </w:pPr>
      <w:r>
        <w:rPr>
          <w:rFonts w:ascii="宋体" w:hAnsi="宋体" w:hint="eastAsia"/>
        </w:rPr>
        <w:t>磋商项目一览表</w:t>
      </w:r>
      <w:r>
        <w:tab/>
      </w:r>
      <w:r>
        <w:fldChar w:fldCharType="begin"/>
      </w:r>
      <w:r>
        <w:instrText xml:space="preserve"> PAGEREF _Toc536023142 \h </w:instrText>
      </w:r>
      <w:r>
        <w:fldChar w:fldCharType="separate"/>
      </w:r>
      <w:r>
        <w:t>4</w:t>
      </w:r>
      <w:r>
        <w:fldChar w:fldCharType="end"/>
      </w:r>
    </w:p>
    <w:p w14:paraId="06016543" w14:textId="77777777" w:rsidR="00F26938" w:rsidRDefault="008C459C">
      <w:pPr>
        <w:pStyle w:val="10"/>
        <w:tabs>
          <w:tab w:val="right" w:leader="dot" w:pos="9176"/>
        </w:tabs>
        <w:rPr>
          <w:rFonts w:asciiTheme="minorHAnsi" w:eastAsiaTheme="minorEastAsia" w:hAnsiTheme="minorHAnsi" w:cstheme="minorBidi"/>
          <w:bCs w:val="0"/>
          <w:szCs w:val="22"/>
        </w:rPr>
      </w:pPr>
      <w:r>
        <w:rPr>
          <w:rFonts w:hint="eastAsia"/>
        </w:rPr>
        <w:t>第二章</w:t>
      </w:r>
      <w:r>
        <w:t xml:space="preserve">  </w:t>
      </w:r>
      <w:r>
        <w:rPr>
          <w:rFonts w:hint="eastAsia"/>
        </w:rPr>
        <w:t>磋商响应供应商须知</w:t>
      </w:r>
      <w:r>
        <w:tab/>
      </w:r>
      <w:r>
        <w:fldChar w:fldCharType="begin"/>
      </w:r>
      <w:r>
        <w:instrText xml:space="preserve"> PAGEREF _Toc536023143 \h </w:instrText>
      </w:r>
      <w:r>
        <w:fldChar w:fldCharType="separate"/>
      </w:r>
      <w:r>
        <w:t>5</w:t>
      </w:r>
      <w:r>
        <w:fldChar w:fldCharType="end"/>
      </w:r>
    </w:p>
    <w:p w14:paraId="7E967C39" w14:textId="77777777" w:rsidR="00F26938" w:rsidRDefault="008C459C">
      <w:pPr>
        <w:pStyle w:val="22"/>
        <w:tabs>
          <w:tab w:val="right" w:leader="dot" w:pos="9176"/>
        </w:tabs>
        <w:rPr>
          <w:rFonts w:asciiTheme="minorHAnsi" w:eastAsiaTheme="minorEastAsia" w:hAnsiTheme="minorHAnsi" w:cstheme="minorBidi"/>
          <w:iCs w:val="0"/>
          <w:szCs w:val="22"/>
        </w:rPr>
      </w:pPr>
      <w:r>
        <w:rPr>
          <w:rFonts w:ascii="宋体" w:hAnsi="宋体" w:hint="eastAsia"/>
        </w:rPr>
        <w:t>磋商响应供应商须知前附表</w:t>
      </w:r>
      <w:r>
        <w:tab/>
      </w:r>
      <w:r>
        <w:fldChar w:fldCharType="begin"/>
      </w:r>
      <w:r>
        <w:instrText xml:space="preserve"> PAGEREF _Toc536023144 \h </w:instrText>
      </w:r>
      <w:r>
        <w:fldChar w:fldCharType="separate"/>
      </w:r>
      <w:r>
        <w:t>5</w:t>
      </w:r>
      <w:r>
        <w:fldChar w:fldCharType="end"/>
      </w:r>
    </w:p>
    <w:p w14:paraId="6E28A272" w14:textId="77777777" w:rsidR="00F26938" w:rsidRDefault="008C459C">
      <w:pPr>
        <w:pStyle w:val="22"/>
        <w:tabs>
          <w:tab w:val="right" w:leader="dot" w:pos="9176"/>
        </w:tabs>
        <w:rPr>
          <w:rFonts w:asciiTheme="minorHAnsi" w:eastAsiaTheme="minorEastAsia" w:hAnsiTheme="minorHAnsi" w:cstheme="minorBidi"/>
          <w:iCs w:val="0"/>
          <w:szCs w:val="22"/>
        </w:rPr>
      </w:pPr>
      <w:r>
        <w:rPr>
          <w:rFonts w:ascii="宋体" w:hAnsi="宋体" w:hint="eastAsia"/>
        </w:rPr>
        <w:t>一、说明</w:t>
      </w:r>
      <w:r>
        <w:tab/>
      </w:r>
      <w:r>
        <w:fldChar w:fldCharType="begin"/>
      </w:r>
      <w:r>
        <w:instrText xml:space="preserve"> PAGEREF _Toc536023145 \h </w:instrText>
      </w:r>
      <w:r>
        <w:fldChar w:fldCharType="separate"/>
      </w:r>
      <w:r>
        <w:t>12</w:t>
      </w:r>
      <w:r>
        <w:fldChar w:fldCharType="end"/>
      </w:r>
    </w:p>
    <w:p w14:paraId="27ECE67A" w14:textId="77777777" w:rsidR="00F26938" w:rsidRDefault="008C459C">
      <w:pPr>
        <w:pStyle w:val="22"/>
        <w:tabs>
          <w:tab w:val="right" w:leader="dot" w:pos="9176"/>
        </w:tabs>
        <w:rPr>
          <w:rFonts w:asciiTheme="minorHAnsi" w:eastAsiaTheme="minorEastAsia" w:hAnsiTheme="minorHAnsi" w:cstheme="minorBidi"/>
          <w:iCs w:val="0"/>
          <w:szCs w:val="22"/>
        </w:rPr>
      </w:pPr>
      <w:r>
        <w:rPr>
          <w:rFonts w:ascii="宋体" w:hAnsi="宋体" w:hint="eastAsia"/>
        </w:rPr>
        <w:t>二、磋商文件</w:t>
      </w:r>
      <w:r>
        <w:tab/>
      </w:r>
      <w:r>
        <w:fldChar w:fldCharType="begin"/>
      </w:r>
      <w:r>
        <w:instrText xml:space="preserve"> PAGEREF _Toc536023146 \h </w:instrText>
      </w:r>
      <w:r>
        <w:fldChar w:fldCharType="separate"/>
      </w:r>
      <w:r>
        <w:t>14</w:t>
      </w:r>
      <w:r>
        <w:fldChar w:fldCharType="end"/>
      </w:r>
    </w:p>
    <w:p w14:paraId="4652A1EC" w14:textId="77777777" w:rsidR="00F26938" w:rsidRDefault="008C459C">
      <w:pPr>
        <w:pStyle w:val="22"/>
        <w:tabs>
          <w:tab w:val="right" w:leader="dot" w:pos="9176"/>
        </w:tabs>
        <w:rPr>
          <w:rFonts w:asciiTheme="minorHAnsi" w:eastAsiaTheme="minorEastAsia" w:hAnsiTheme="minorHAnsi" w:cstheme="minorBidi"/>
          <w:iCs w:val="0"/>
          <w:szCs w:val="22"/>
        </w:rPr>
      </w:pPr>
      <w:r>
        <w:rPr>
          <w:rFonts w:ascii="宋体" w:hAnsi="宋体" w:hint="eastAsia"/>
        </w:rPr>
        <w:t>三、磋商响应文件的编写</w:t>
      </w:r>
      <w:r>
        <w:tab/>
      </w:r>
      <w:r>
        <w:fldChar w:fldCharType="begin"/>
      </w:r>
      <w:r>
        <w:instrText xml:space="preserve"> PAGEREF _Toc536023147 \h </w:instrText>
      </w:r>
      <w:r>
        <w:fldChar w:fldCharType="separate"/>
      </w:r>
      <w:r>
        <w:t>15</w:t>
      </w:r>
      <w:r>
        <w:fldChar w:fldCharType="end"/>
      </w:r>
    </w:p>
    <w:p w14:paraId="6B1ABF23" w14:textId="77777777" w:rsidR="00F26938" w:rsidRDefault="008C459C">
      <w:pPr>
        <w:pStyle w:val="22"/>
        <w:tabs>
          <w:tab w:val="right" w:leader="dot" w:pos="9176"/>
        </w:tabs>
        <w:rPr>
          <w:rFonts w:asciiTheme="minorHAnsi" w:eastAsiaTheme="minorEastAsia" w:hAnsiTheme="minorHAnsi" w:cstheme="minorBidi"/>
          <w:iCs w:val="0"/>
          <w:szCs w:val="22"/>
        </w:rPr>
      </w:pPr>
      <w:r>
        <w:rPr>
          <w:rFonts w:ascii="宋体" w:hAnsi="宋体" w:hint="eastAsia"/>
        </w:rPr>
        <w:t>四、磋商响应文件的提交</w:t>
      </w:r>
      <w:r>
        <w:tab/>
      </w:r>
      <w:r>
        <w:fldChar w:fldCharType="begin"/>
      </w:r>
      <w:r>
        <w:instrText xml:space="preserve"> PAGEREF _Toc536023148 \h </w:instrText>
      </w:r>
      <w:r>
        <w:fldChar w:fldCharType="separate"/>
      </w:r>
      <w:r>
        <w:t>17</w:t>
      </w:r>
      <w:r>
        <w:fldChar w:fldCharType="end"/>
      </w:r>
    </w:p>
    <w:p w14:paraId="7C238AD6" w14:textId="77777777" w:rsidR="00F26938" w:rsidRDefault="008C459C">
      <w:pPr>
        <w:pStyle w:val="22"/>
        <w:tabs>
          <w:tab w:val="right" w:leader="dot" w:pos="9176"/>
        </w:tabs>
        <w:rPr>
          <w:rFonts w:asciiTheme="minorHAnsi" w:eastAsiaTheme="minorEastAsia" w:hAnsiTheme="minorHAnsi" w:cstheme="minorBidi"/>
          <w:iCs w:val="0"/>
          <w:szCs w:val="22"/>
        </w:rPr>
      </w:pPr>
      <w:r>
        <w:rPr>
          <w:rFonts w:ascii="宋体" w:hAnsi="宋体" w:hint="eastAsia"/>
        </w:rPr>
        <w:t>五、磋商响应文件的评估和比较</w:t>
      </w:r>
      <w:r>
        <w:tab/>
      </w:r>
      <w:r>
        <w:fldChar w:fldCharType="begin"/>
      </w:r>
      <w:r>
        <w:instrText xml:space="preserve"> PAGEREF _Toc536023149 \h </w:instrText>
      </w:r>
      <w:r>
        <w:fldChar w:fldCharType="separate"/>
      </w:r>
      <w:r>
        <w:t>18</w:t>
      </w:r>
      <w:r>
        <w:fldChar w:fldCharType="end"/>
      </w:r>
    </w:p>
    <w:p w14:paraId="7A922DF2" w14:textId="77777777" w:rsidR="00F26938" w:rsidRDefault="008C459C">
      <w:pPr>
        <w:pStyle w:val="22"/>
        <w:tabs>
          <w:tab w:val="right" w:leader="dot" w:pos="9176"/>
        </w:tabs>
        <w:rPr>
          <w:rFonts w:asciiTheme="minorHAnsi" w:eastAsiaTheme="minorEastAsia" w:hAnsiTheme="minorHAnsi" w:cstheme="minorBidi"/>
          <w:iCs w:val="0"/>
          <w:szCs w:val="22"/>
        </w:rPr>
      </w:pPr>
      <w:r>
        <w:rPr>
          <w:rFonts w:ascii="宋体" w:hAnsi="宋体" w:hint="eastAsia"/>
        </w:rPr>
        <w:t>六、成交与签订合同</w:t>
      </w:r>
      <w:r>
        <w:tab/>
      </w:r>
      <w:r>
        <w:fldChar w:fldCharType="begin"/>
      </w:r>
      <w:r>
        <w:instrText xml:space="preserve"> PAGEREF _Toc536023150 \h </w:instrText>
      </w:r>
      <w:r>
        <w:fldChar w:fldCharType="separate"/>
      </w:r>
      <w:r>
        <w:t>21</w:t>
      </w:r>
      <w:r>
        <w:fldChar w:fldCharType="end"/>
      </w:r>
    </w:p>
    <w:p w14:paraId="54F9A702" w14:textId="77777777" w:rsidR="00F26938" w:rsidRDefault="008C459C">
      <w:pPr>
        <w:pStyle w:val="10"/>
        <w:tabs>
          <w:tab w:val="right" w:leader="dot" w:pos="9176"/>
        </w:tabs>
        <w:rPr>
          <w:rFonts w:asciiTheme="minorHAnsi" w:eastAsiaTheme="minorEastAsia" w:hAnsiTheme="minorHAnsi" w:cstheme="minorBidi"/>
          <w:bCs w:val="0"/>
          <w:szCs w:val="22"/>
        </w:rPr>
      </w:pPr>
      <w:r>
        <w:rPr>
          <w:rFonts w:ascii="宋体" w:hAnsi="宋体" w:hint="eastAsia"/>
        </w:rPr>
        <w:t>第三章</w:t>
      </w:r>
      <w:r>
        <w:rPr>
          <w:rFonts w:ascii="宋体" w:hAnsi="宋体"/>
        </w:rPr>
        <w:t xml:space="preserve">  </w:t>
      </w:r>
      <w:r>
        <w:rPr>
          <w:rFonts w:ascii="宋体" w:hAnsi="宋体" w:hint="eastAsia"/>
        </w:rPr>
        <w:t>项目内容及要求</w:t>
      </w:r>
      <w:r>
        <w:tab/>
      </w:r>
      <w:r>
        <w:fldChar w:fldCharType="begin"/>
      </w:r>
      <w:r>
        <w:instrText xml:space="preserve"> PAGEREF _Toc536023151 \h </w:instrText>
      </w:r>
      <w:r>
        <w:fldChar w:fldCharType="separate"/>
      </w:r>
      <w:r>
        <w:t>24</w:t>
      </w:r>
      <w:r>
        <w:fldChar w:fldCharType="end"/>
      </w:r>
    </w:p>
    <w:p w14:paraId="0888C894" w14:textId="77777777" w:rsidR="00F26938" w:rsidRDefault="008C459C">
      <w:pPr>
        <w:pStyle w:val="22"/>
        <w:tabs>
          <w:tab w:val="right" w:leader="dot" w:pos="9176"/>
        </w:tabs>
        <w:rPr>
          <w:rFonts w:asciiTheme="minorHAnsi" w:eastAsiaTheme="minorEastAsia" w:hAnsiTheme="minorHAnsi" w:cstheme="minorBidi"/>
          <w:iCs w:val="0"/>
          <w:szCs w:val="22"/>
        </w:rPr>
      </w:pPr>
      <w:r>
        <w:rPr>
          <w:rFonts w:ascii="宋体" w:hAnsi="宋体" w:hint="eastAsia"/>
        </w:rPr>
        <w:t>一、项目内容</w:t>
      </w:r>
      <w:r>
        <w:tab/>
      </w:r>
      <w:r>
        <w:fldChar w:fldCharType="begin"/>
      </w:r>
      <w:r>
        <w:instrText xml:space="preserve"> PAGEREF _Toc536023152 \h </w:instrText>
      </w:r>
      <w:r>
        <w:fldChar w:fldCharType="separate"/>
      </w:r>
      <w:r>
        <w:t>24</w:t>
      </w:r>
      <w:r>
        <w:fldChar w:fldCharType="end"/>
      </w:r>
    </w:p>
    <w:p w14:paraId="028388DF" w14:textId="77777777" w:rsidR="00F26938" w:rsidRDefault="008C459C">
      <w:pPr>
        <w:pStyle w:val="22"/>
        <w:tabs>
          <w:tab w:val="right" w:leader="dot" w:pos="9176"/>
        </w:tabs>
        <w:rPr>
          <w:rFonts w:asciiTheme="minorHAnsi" w:eastAsiaTheme="minorEastAsia" w:hAnsiTheme="minorHAnsi" w:cstheme="minorBidi"/>
          <w:iCs w:val="0"/>
          <w:szCs w:val="22"/>
        </w:rPr>
      </w:pPr>
      <w:r>
        <w:rPr>
          <w:rFonts w:ascii="宋体" w:hAnsi="宋体" w:hint="eastAsia"/>
        </w:rPr>
        <w:t>二、 技术参数要求</w:t>
      </w:r>
      <w:r>
        <w:tab/>
      </w:r>
      <w:r>
        <w:fldChar w:fldCharType="begin"/>
      </w:r>
      <w:r>
        <w:instrText xml:space="preserve"> PAGEREF _Toc536023153 \h </w:instrText>
      </w:r>
      <w:r>
        <w:fldChar w:fldCharType="separate"/>
      </w:r>
      <w:r>
        <w:t>25</w:t>
      </w:r>
      <w:r>
        <w:fldChar w:fldCharType="end"/>
      </w:r>
    </w:p>
    <w:p w14:paraId="0B2681D8" w14:textId="77777777" w:rsidR="00F26938" w:rsidRDefault="008C459C">
      <w:pPr>
        <w:pStyle w:val="22"/>
        <w:tabs>
          <w:tab w:val="right" w:leader="dot" w:pos="9176"/>
        </w:tabs>
        <w:rPr>
          <w:rFonts w:asciiTheme="minorHAnsi" w:eastAsiaTheme="minorEastAsia" w:hAnsiTheme="minorHAnsi" w:cstheme="minorBidi"/>
          <w:iCs w:val="0"/>
          <w:szCs w:val="22"/>
        </w:rPr>
      </w:pPr>
      <w:r>
        <w:rPr>
          <w:rFonts w:ascii="宋体" w:hAnsi="宋体" w:hint="eastAsia"/>
        </w:rPr>
        <w:t>三、磋商响应供应商资格要求与资格证明文件</w:t>
      </w:r>
      <w:r>
        <w:tab/>
      </w:r>
      <w:r>
        <w:fldChar w:fldCharType="begin"/>
      </w:r>
      <w:r>
        <w:instrText xml:space="preserve"> PAGEREF _Toc536023154 \h </w:instrText>
      </w:r>
      <w:r>
        <w:fldChar w:fldCharType="separate"/>
      </w:r>
      <w:r>
        <w:t>51</w:t>
      </w:r>
      <w:r>
        <w:fldChar w:fldCharType="end"/>
      </w:r>
    </w:p>
    <w:p w14:paraId="5F50031A" w14:textId="77777777" w:rsidR="00F26938" w:rsidRDefault="008C459C">
      <w:pPr>
        <w:pStyle w:val="22"/>
        <w:tabs>
          <w:tab w:val="right" w:leader="dot" w:pos="9176"/>
        </w:tabs>
        <w:rPr>
          <w:rFonts w:asciiTheme="minorHAnsi" w:eastAsiaTheme="minorEastAsia" w:hAnsiTheme="minorHAnsi" w:cstheme="minorBidi"/>
          <w:iCs w:val="0"/>
          <w:szCs w:val="22"/>
        </w:rPr>
      </w:pPr>
      <w:r>
        <w:rPr>
          <w:rFonts w:ascii="宋体" w:hAnsi="宋体" w:hint="eastAsia"/>
        </w:rPr>
        <w:t>四、磋商要求</w:t>
      </w:r>
      <w:r>
        <w:tab/>
      </w:r>
      <w:r>
        <w:fldChar w:fldCharType="begin"/>
      </w:r>
      <w:r>
        <w:instrText xml:space="preserve"> PAGEREF _Toc536023155 \h </w:instrText>
      </w:r>
      <w:r>
        <w:fldChar w:fldCharType="separate"/>
      </w:r>
      <w:r>
        <w:t>52</w:t>
      </w:r>
      <w:r>
        <w:fldChar w:fldCharType="end"/>
      </w:r>
    </w:p>
    <w:p w14:paraId="1B93DFCB" w14:textId="77777777" w:rsidR="00F26938" w:rsidRDefault="008C459C">
      <w:pPr>
        <w:pStyle w:val="22"/>
        <w:tabs>
          <w:tab w:val="left" w:pos="1120"/>
          <w:tab w:val="right" w:leader="dot" w:pos="9176"/>
        </w:tabs>
        <w:rPr>
          <w:rFonts w:asciiTheme="minorHAnsi" w:eastAsiaTheme="minorEastAsia" w:hAnsiTheme="minorHAnsi" w:cstheme="minorBidi"/>
          <w:iCs w:val="0"/>
          <w:szCs w:val="22"/>
        </w:rPr>
      </w:pPr>
      <w:r>
        <w:rPr>
          <w:rFonts w:ascii="宋体" w:hAnsi="宋体" w:hint="eastAsia"/>
        </w:rPr>
        <w:t>五、</w:t>
      </w:r>
      <w:r>
        <w:rPr>
          <w:rFonts w:asciiTheme="minorHAnsi" w:eastAsiaTheme="minorEastAsia" w:hAnsiTheme="minorHAnsi" w:cstheme="minorBidi"/>
          <w:iCs w:val="0"/>
          <w:szCs w:val="22"/>
        </w:rPr>
        <w:tab/>
      </w:r>
      <w:r>
        <w:rPr>
          <w:rFonts w:ascii="宋体" w:hAnsi="宋体" w:hint="eastAsia"/>
        </w:rPr>
        <w:t>报价要求</w:t>
      </w:r>
      <w:r>
        <w:tab/>
      </w:r>
      <w:r>
        <w:fldChar w:fldCharType="begin"/>
      </w:r>
      <w:r>
        <w:instrText xml:space="preserve"> PAGEREF _Toc536023156 \h </w:instrText>
      </w:r>
      <w:r>
        <w:fldChar w:fldCharType="separate"/>
      </w:r>
      <w:r>
        <w:t>54</w:t>
      </w:r>
      <w:r>
        <w:fldChar w:fldCharType="end"/>
      </w:r>
    </w:p>
    <w:p w14:paraId="12FD33C2" w14:textId="77777777" w:rsidR="00F26938" w:rsidRDefault="008C459C">
      <w:pPr>
        <w:pStyle w:val="22"/>
        <w:tabs>
          <w:tab w:val="right" w:leader="dot" w:pos="9176"/>
        </w:tabs>
        <w:rPr>
          <w:rFonts w:asciiTheme="minorHAnsi" w:eastAsiaTheme="minorEastAsia" w:hAnsiTheme="minorHAnsi" w:cstheme="minorBidi"/>
          <w:iCs w:val="0"/>
          <w:szCs w:val="22"/>
        </w:rPr>
      </w:pPr>
      <w:r>
        <w:rPr>
          <w:rFonts w:ascii="宋体" w:hAnsi="宋体" w:hint="eastAsia"/>
        </w:rPr>
        <w:t>六、项目完成期</w:t>
      </w:r>
      <w:r>
        <w:tab/>
      </w:r>
      <w:r>
        <w:fldChar w:fldCharType="begin"/>
      </w:r>
      <w:r>
        <w:instrText xml:space="preserve"> PAGEREF _Toc536023157 \h </w:instrText>
      </w:r>
      <w:r>
        <w:fldChar w:fldCharType="separate"/>
      </w:r>
      <w:r>
        <w:t>55</w:t>
      </w:r>
      <w:r>
        <w:fldChar w:fldCharType="end"/>
      </w:r>
    </w:p>
    <w:p w14:paraId="16B7581F" w14:textId="77777777" w:rsidR="00F26938" w:rsidRDefault="008C459C">
      <w:pPr>
        <w:pStyle w:val="22"/>
        <w:tabs>
          <w:tab w:val="right" w:leader="dot" w:pos="9176"/>
        </w:tabs>
        <w:rPr>
          <w:rFonts w:asciiTheme="minorHAnsi" w:eastAsiaTheme="minorEastAsia" w:hAnsiTheme="minorHAnsi" w:cstheme="minorBidi"/>
          <w:iCs w:val="0"/>
          <w:szCs w:val="22"/>
        </w:rPr>
      </w:pPr>
      <w:r>
        <w:rPr>
          <w:rFonts w:ascii="宋体" w:hAnsi="宋体" w:hint="eastAsia"/>
        </w:rPr>
        <w:t>七、验收条件及标准</w:t>
      </w:r>
      <w:r>
        <w:tab/>
      </w:r>
      <w:r>
        <w:fldChar w:fldCharType="begin"/>
      </w:r>
      <w:r>
        <w:instrText xml:space="preserve"> PAGEREF _Toc536023158 \h </w:instrText>
      </w:r>
      <w:r>
        <w:fldChar w:fldCharType="separate"/>
      </w:r>
      <w:r>
        <w:t>55</w:t>
      </w:r>
      <w:r>
        <w:fldChar w:fldCharType="end"/>
      </w:r>
    </w:p>
    <w:p w14:paraId="12BC4B0C" w14:textId="77777777" w:rsidR="00F26938" w:rsidRDefault="008C459C">
      <w:pPr>
        <w:pStyle w:val="22"/>
        <w:tabs>
          <w:tab w:val="right" w:leader="dot" w:pos="9176"/>
        </w:tabs>
        <w:rPr>
          <w:rFonts w:asciiTheme="minorHAnsi" w:eastAsiaTheme="minorEastAsia" w:hAnsiTheme="minorHAnsi" w:cstheme="minorBidi"/>
          <w:iCs w:val="0"/>
          <w:szCs w:val="22"/>
        </w:rPr>
      </w:pPr>
      <w:r>
        <w:rPr>
          <w:rFonts w:ascii="宋体" w:hAnsi="宋体" w:hint="eastAsia"/>
        </w:rPr>
        <w:t>九、售后服务及培训要求</w:t>
      </w:r>
      <w:r>
        <w:tab/>
      </w:r>
      <w:r>
        <w:fldChar w:fldCharType="begin"/>
      </w:r>
      <w:r>
        <w:instrText xml:space="preserve"> PAGEREF _Toc536023159 \h </w:instrText>
      </w:r>
      <w:r>
        <w:fldChar w:fldCharType="separate"/>
      </w:r>
      <w:r>
        <w:t>56</w:t>
      </w:r>
      <w:r>
        <w:fldChar w:fldCharType="end"/>
      </w:r>
    </w:p>
    <w:p w14:paraId="5C97BE29" w14:textId="77777777" w:rsidR="00F26938" w:rsidRDefault="008C459C">
      <w:pPr>
        <w:pStyle w:val="22"/>
        <w:tabs>
          <w:tab w:val="right" w:leader="dot" w:pos="9176"/>
        </w:tabs>
        <w:rPr>
          <w:rFonts w:asciiTheme="minorHAnsi" w:eastAsiaTheme="minorEastAsia" w:hAnsiTheme="minorHAnsi" w:cstheme="minorBidi"/>
          <w:iCs w:val="0"/>
          <w:szCs w:val="22"/>
        </w:rPr>
      </w:pPr>
      <w:r>
        <w:rPr>
          <w:rFonts w:ascii="宋体" w:hAnsi="宋体" w:hint="eastAsia"/>
        </w:rPr>
        <w:t>十、知识产权</w:t>
      </w:r>
      <w:r>
        <w:tab/>
      </w:r>
      <w:r>
        <w:fldChar w:fldCharType="begin"/>
      </w:r>
      <w:r>
        <w:instrText xml:space="preserve"> PAGEREF _Toc536023160 \h </w:instrText>
      </w:r>
      <w:r>
        <w:fldChar w:fldCharType="separate"/>
      </w:r>
      <w:r>
        <w:t>58</w:t>
      </w:r>
      <w:r>
        <w:fldChar w:fldCharType="end"/>
      </w:r>
    </w:p>
    <w:p w14:paraId="44670A94" w14:textId="77777777" w:rsidR="00F26938" w:rsidRDefault="008C459C">
      <w:pPr>
        <w:pStyle w:val="22"/>
        <w:tabs>
          <w:tab w:val="right" w:leader="dot" w:pos="9176"/>
        </w:tabs>
        <w:rPr>
          <w:rFonts w:asciiTheme="minorHAnsi" w:eastAsiaTheme="minorEastAsia" w:hAnsiTheme="minorHAnsi" w:cstheme="minorBidi"/>
          <w:iCs w:val="0"/>
          <w:szCs w:val="22"/>
        </w:rPr>
      </w:pPr>
      <w:r>
        <w:rPr>
          <w:rFonts w:ascii="宋体" w:hAnsi="宋体" w:hint="eastAsia"/>
        </w:rPr>
        <w:t>十一、合同签订</w:t>
      </w:r>
      <w:r>
        <w:tab/>
      </w:r>
      <w:r>
        <w:fldChar w:fldCharType="begin"/>
      </w:r>
      <w:r>
        <w:instrText xml:space="preserve"> PAGEREF _Toc536023161 \h </w:instrText>
      </w:r>
      <w:r>
        <w:fldChar w:fldCharType="separate"/>
      </w:r>
      <w:r>
        <w:t>58</w:t>
      </w:r>
      <w:r>
        <w:fldChar w:fldCharType="end"/>
      </w:r>
    </w:p>
    <w:p w14:paraId="400DA7E2" w14:textId="77777777" w:rsidR="00F26938" w:rsidRDefault="008C459C">
      <w:pPr>
        <w:pStyle w:val="22"/>
        <w:tabs>
          <w:tab w:val="right" w:leader="dot" w:pos="9176"/>
        </w:tabs>
        <w:rPr>
          <w:rFonts w:asciiTheme="minorHAnsi" w:eastAsiaTheme="minorEastAsia" w:hAnsiTheme="minorHAnsi" w:cstheme="minorBidi"/>
          <w:iCs w:val="0"/>
          <w:szCs w:val="22"/>
        </w:rPr>
      </w:pPr>
      <w:r>
        <w:rPr>
          <w:rFonts w:ascii="宋体" w:hAnsi="宋体" w:hint="eastAsia"/>
        </w:rPr>
        <w:t>十二、付款</w:t>
      </w:r>
      <w:r>
        <w:tab/>
      </w:r>
      <w:r>
        <w:fldChar w:fldCharType="begin"/>
      </w:r>
      <w:r>
        <w:instrText xml:space="preserve"> PAGEREF _Toc536023162 \h </w:instrText>
      </w:r>
      <w:r>
        <w:fldChar w:fldCharType="separate"/>
      </w:r>
      <w:r>
        <w:t>58</w:t>
      </w:r>
      <w:r>
        <w:fldChar w:fldCharType="end"/>
      </w:r>
    </w:p>
    <w:p w14:paraId="66EE53F4" w14:textId="77777777" w:rsidR="00F26938" w:rsidRDefault="008C459C">
      <w:pPr>
        <w:pStyle w:val="10"/>
        <w:tabs>
          <w:tab w:val="right" w:leader="dot" w:pos="9176"/>
        </w:tabs>
        <w:rPr>
          <w:rFonts w:asciiTheme="minorHAnsi" w:eastAsiaTheme="minorEastAsia" w:hAnsiTheme="minorHAnsi" w:cstheme="minorBidi"/>
          <w:bCs w:val="0"/>
          <w:szCs w:val="22"/>
        </w:rPr>
      </w:pPr>
      <w:r>
        <w:rPr>
          <w:rFonts w:ascii="宋体" w:hAnsi="宋体" w:hint="eastAsia"/>
        </w:rPr>
        <w:t>第四章</w:t>
      </w:r>
      <w:r>
        <w:rPr>
          <w:rFonts w:ascii="宋体" w:hAnsi="宋体"/>
        </w:rPr>
        <w:t xml:space="preserve">  </w:t>
      </w:r>
      <w:r>
        <w:rPr>
          <w:rFonts w:ascii="宋体" w:hAnsi="宋体" w:hint="eastAsia"/>
        </w:rPr>
        <w:t>磋商响应文件格式</w:t>
      </w:r>
      <w:r>
        <w:tab/>
      </w:r>
      <w:r>
        <w:fldChar w:fldCharType="begin"/>
      </w:r>
      <w:r>
        <w:instrText xml:space="preserve"> PAGEREF _Toc536023163 \h </w:instrText>
      </w:r>
      <w:r>
        <w:fldChar w:fldCharType="separate"/>
      </w:r>
      <w:r>
        <w:t>59</w:t>
      </w:r>
      <w:r>
        <w:fldChar w:fldCharType="end"/>
      </w:r>
    </w:p>
    <w:p w14:paraId="6017A316" w14:textId="77777777" w:rsidR="00F26938" w:rsidRDefault="008C459C">
      <w:pPr>
        <w:pStyle w:val="1"/>
        <w:spacing w:line="276" w:lineRule="auto"/>
        <w:jc w:val="center"/>
        <w:rPr>
          <w:sz w:val="28"/>
        </w:rPr>
      </w:pPr>
      <w:r>
        <w:rPr>
          <w:sz w:val="28"/>
        </w:rPr>
        <w:fldChar w:fldCharType="end"/>
      </w:r>
      <w:bookmarkStart w:id="0" w:name="_Toc185762834"/>
    </w:p>
    <w:p w14:paraId="05D86EF8" w14:textId="77777777" w:rsidR="00F26938" w:rsidRDefault="008C459C">
      <w:pPr>
        <w:pStyle w:val="1"/>
        <w:spacing w:after="0" w:line="276" w:lineRule="auto"/>
        <w:jc w:val="center"/>
      </w:pPr>
      <w:r>
        <w:rPr>
          <w:sz w:val="28"/>
        </w:rPr>
        <w:br w:type="page"/>
      </w:r>
      <w:bookmarkStart w:id="1" w:name="_Toc536023140"/>
      <w:r>
        <w:rPr>
          <w:rFonts w:hint="eastAsia"/>
        </w:rPr>
        <w:lastRenderedPageBreak/>
        <w:t>第一章</w:t>
      </w:r>
      <w:r>
        <w:rPr>
          <w:rFonts w:hint="eastAsia"/>
        </w:rPr>
        <w:t xml:space="preserve">  </w:t>
      </w:r>
      <w:r>
        <w:rPr>
          <w:rFonts w:hint="eastAsia"/>
        </w:rPr>
        <w:t>磋商邀请</w:t>
      </w:r>
      <w:bookmarkEnd w:id="0"/>
      <w:bookmarkEnd w:id="1"/>
    </w:p>
    <w:p w14:paraId="5B25C9C1" w14:textId="77777777" w:rsidR="00F26938" w:rsidRDefault="008C459C">
      <w:pPr>
        <w:pStyle w:val="2"/>
        <w:spacing w:before="0" w:after="0" w:line="276" w:lineRule="auto"/>
        <w:jc w:val="center"/>
        <w:rPr>
          <w:rFonts w:ascii="宋体" w:eastAsia="宋体" w:hAnsi="宋体"/>
        </w:rPr>
      </w:pPr>
      <w:bookmarkStart w:id="2" w:name="_Toc536023141"/>
      <w:bookmarkStart w:id="3" w:name="_Toc185762835"/>
      <w:r>
        <w:rPr>
          <w:rFonts w:ascii="宋体" w:eastAsia="宋体" w:hAnsi="宋体" w:hint="eastAsia"/>
        </w:rPr>
        <w:t>磋商邀请函</w:t>
      </w:r>
      <w:bookmarkEnd w:id="2"/>
      <w:bookmarkEnd w:id="3"/>
    </w:p>
    <w:p w14:paraId="53B9CAA7" w14:textId="77777777" w:rsidR="00F26938" w:rsidRDefault="008C459C">
      <w:pPr>
        <w:spacing w:line="360" w:lineRule="auto"/>
        <w:ind w:firstLineChars="200" w:firstLine="480"/>
        <w:rPr>
          <w:rFonts w:ascii="宋体" w:hAnsi="宋体"/>
          <w:sz w:val="24"/>
        </w:rPr>
      </w:pPr>
      <w:r>
        <w:rPr>
          <w:rFonts w:ascii="宋体" w:hAnsi="宋体" w:hint="eastAsia"/>
          <w:sz w:val="24"/>
        </w:rPr>
        <w:t>受</w:t>
      </w:r>
      <w:r>
        <w:rPr>
          <w:rFonts w:ascii="宋体" w:hAnsi="宋体" w:hint="eastAsia"/>
          <w:b/>
          <w:sz w:val="24"/>
        </w:rPr>
        <w:t>厦门城市职业学院</w:t>
      </w:r>
      <w:r>
        <w:rPr>
          <w:rFonts w:ascii="宋体" w:hAnsi="宋体" w:hint="eastAsia"/>
          <w:sz w:val="24"/>
        </w:rPr>
        <w:t>委托，厦门市务实采购有限公司以竞争性磋商方式对“</w:t>
      </w:r>
      <w:r>
        <w:rPr>
          <w:rFonts w:ascii="宋体" w:hAnsi="宋体" w:hint="eastAsia"/>
          <w:b/>
          <w:sz w:val="24"/>
        </w:rPr>
        <w:t>厦门城市职业学院信息化基础平台”项目</w:t>
      </w:r>
      <w:r>
        <w:rPr>
          <w:rFonts w:ascii="宋体" w:hAnsi="宋体" w:hint="eastAsia"/>
          <w:sz w:val="24"/>
        </w:rPr>
        <w:t>进行采购，欢迎国内合格的供应商前来提交密封的磋商响应文件。</w:t>
      </w:r>
    </w:p>
    <w:p w14:paraId="19A044D5" w14:textId="77777777" w:rsidR="00F26938" w:rsidRDefault="008C459C">
      <w:pPr>
        <w:spacing w:line="360" w:lineRule="auto"/>
        <w:ind w:firstLineChars="175" w:firstLine="420"/>
        <w:rPr>
          <w:rFonts w:ascii="宋体" w:hAnsi="宋体"/>
          <w:sz w:val="24"/>
        </w:rPr>
      </w:pPr>
      <w:r>
        <w:rPr>
          <w:rFonts w:ascii="宋体" w:hAnsi="宋体" w:hint="eastAsia"/>
          <w:sz w:val="24"/>
        </w:rPr>
        <w:t>1. 项目编号：</w:t>
      </w:r>
      <w:r>
        <w:rPr>
          <w:rFonts w:ascii="宋体" w:hAnsi="宋体"/>
          <w:sz w:val="24"/>
        </w:rPr>
        <w:t>2019-</w:t>
      </w:r>
      <w:r>
        <w:rPr>
          <w:rFonts w:ascii="宋体" w:hAnsi="宋体" w:hint="eastAsia"/>
          <w:sz w:val="24"/>
        </w:rPr>
        <w:t>SH</w:t>
      </w:r>
      <w:r>
        <w:rPr>
          <w:rFonts w:ascii="宋体" w:hAnsi="宋体"/>
          <w:sz w:val="24"/>
        </w:rPr>
        <w:t>701</w:t>
      </w:r>
    </w:p>
    <w:p w14:paraId="347D62E4" w14:textId="77777777" w:rsidR="00F26938" w:rsidRDefault="008C459C">
      <w:pPr>
        <w:spacing w:line="360" w:lineRule="auto"/>
        <w:ind w:firstLineChars="175" w:firstLine="420"/>
        <w:rPr>
          <w:rFonts w:ascii="宋体" w:hAnsi="宋体"/>
          <w:sz w:val="24"/>
        </w:rPr>
      </w:pPr>
      <w:r>
        <w:rPr>
          <w:rFonts w:ascii="宋体" w:hAnsi="宋体" w:hint="eastAsia"/>
          <w:sz w:val="24"/>
        </w:rPr>
        <w:t>2. 项目名称、数量及主要技术要求：见后附磋商项目一览表。</w:t>
      </w:r>
    </w:p>
    <w:p w14:paraId="4947918E" w14:textId="77777777" w:rsidR="00F26938" w:rsidRDefault="008C459C">
      <w:pPr>
        <w:spacing w:line="360" w:lineRule="auto"/>
        <w:ind w:firstLineChars="175" w:firstLine="420"/>
        <w:rPr>
          <w:rFonts w:ascii="宋体" w:hAnsi="宋体"/>
          <w:sz w:val="24"/>
        </w:rPr>
      </w:pPr>
      <w:r>
        <w:rPr>
          <w:rFonts w:ascii="宋体" w:hAnsi="宋体" w:hint="eastAsia"/>
          <w:sz w:val="24"/>
        </w:rPr>
        <w:t>3. 磋商文件购买时间：即日起 (节假日除外)，上午8:30-12:00，下午15:00-17:30，磋商文件查阅和购买地点：招标代理机构前台。磋商文件售价200元人民币，若有图纸，费用另计，供应商可于招标代理机构前台查阅及</w:t>
      </w:r>
      <w:proofErr w:type="gramStart"/>
      <w:r>
        <w:rPr>
          <w:rFonts w:ascii="宋体" w:hAnsi="宋体" w:hint="eastAsia"/>
          <w:sz w:val="24"/>
        </w:rPr>
        <w:t>购买磋商</w:t>
      </w:r>
      <w:proofErr w:type="gramEnd"/>
      <w:r>
        <w:rPr>
          <w:rFonts w:ascii="宋体" w:hAnsi="宋体" w:hint="eastAsia"/>
          <w:sz w:val="24"/>
        </w:rPr>
        <w:t>文件。磋商文件售后不退。</w:t>
      </w:r>
    </w:p>
    <w:p w14:paraId="59A7CE6C" w14:textId="77777777" w:rsidR="00F26938" w:rsidRDefault="008C459C">
      <w:pPr>
        <w:spacing w:line="360" w:lineRule="auto"/>
        <w:ind w:firstLineChars="175" w:firstLine="420"/>
        <w:rPr>
          <w:rFonts w:ascii="宋体" w:hAnsi="宋体"/>
          <w:color w:val="000000"/>
          <w:sz w:val="24"/>
        </w:rPr>
      </w:pPr>
      <w:r>
        <w:rPr>
          <w:rFonts w:ascii="宋体" w:hAnsi="宋体" w:hint="eastAsia"/>
          <w:sz w:val="24"/>
        </w:rPr>
        <w:t>4.</w:t>
      </w:r>
      <w:r>
        <w:rPr>
          <w:rFonts w:ascii="宋体" w:hAnsi="宋体" w:hint="eastAsia"/>
          <w:color w:val="000000"/>
          <w:sz w:val="24"/>
        </w:rPr>
        <w:t xml:space="preserve"> 需</w:t>
      </w:r>
      <w:proofErr w:type="gramStart"/>
      <w:r>
        <w:rPr>
          <w:rFonts w:ascii="宋体" w:hAnsi="宋体" w:hint="eastAsia"/>
          <w:color w:val="000000"/>
          <w:sz w:val="24"/>
        </w:rPr>
        <w:t>邮寄</w:t>
      </w:r>
      <w:r>
        <w:rPr>
          <w:rFonts w:ascii="宋体" w:hAnsi="宋体" w:hint="eastAsia"/>
          <w:sz w:val="24"/>
        </w:rPr>
        <w:t>磋商</w:t>
      </w:r>
      <w:proofErr w:type="gramEnd"/>
      <w:r>
        <w:rPr>
          <w:rFonts w:ascii="宋体" w:hAnsi="宋体" w:hint="eastAsia"/>
          <w:color w:val="000000"/>
          <w:sz w:val="24"/>
        </w:rPr>
        <w:t>文件资料的供应商，应在汇转</w:t>
      </w:r>
      <w:r>
        <w:rPr>
          <w:rFonts w:ascii="宋体" w:hAnsi="宋体" w:hint="eastAsia"/>
          <w:sz w:val="24"/>
        </w:rPr>
        <w:t>磋商</w:t>
      </w:r>
      <w:r>
        <w:rPr>
          <w:rFonts w:ascii="宋体" w:hAnsi="宋体" w:hint="eastAsia"/>
          <w:color w:val="000000"/>
          <w:sz w:val="24"/>
        </w:rPr>
        <w:t>文件费后及时通知招标代理机构，招标代理机构将以收件人付费方式寄送</w:t>
      </w:r>
      <w:r>
        <w:rPr>
          <w:rFonts w:ascii="宋体" w:hAnsi="宋体" w:hint="eastAsia"/>
          <w:sz w:val="24"/>
        </w:rPr>
        <w:t>磋商</w:t>
      </w:r>
      <w:r>
        <w:rPr>
          <w:rFonts w:ascii="宋体" w:hAnsi="宋体" w:hint="eastAsia"/>
          <w:color w:val="000000"/>
          <w:sz w:val="24"/>
        </w:rPr>
        <w:t>文件、发票等相关材料。</w:t>
      </w:r>
    </w:p>
    <w:p w14:paraId="15A6FD46" w14:textId="2BA26CFD" w:rsidR="00F26938" w:rsidRDefault="008C459C">
      <w:pPr>
        <w:spacing w:beforeLines="50" w:before="120" w:line="360" w:lineRule="auto"/>
        <w:ind w:firstLineChars="200" w:firstLine="480"/>
        <w:rPr>
          <w:rFonts w:ascii="宋体" w:hAnsi="宋体"/>
          <w:color w:val="FF0000"/>
          <w:sz w:val="21"/>
          <w:szCs w:val="21"/>
        </w:rPr>
      </w:pPr>
      <w:r>
        <w:rPr>
          <w:rFonts w:ascii="宋体" w:hAnsi="宋体" w:hint="eastAsia"/>
          <w:sz w:val="24"/>
        </w:rPr>
        <w:t>5. 所有磋商响应文件应于201</w:t>
      </w:r>
      <w:r>
        <w:rPr>
          <w:rFonts w:ascii="宋体" w:hAnsi="宋体"/>
          <w:sz w:val="24"/>
        </w:rPr>
        <w:t>9</w:t>
      </w:r>
      <w:r>
        <w:rPr>
          <w:rFonts w:ascii="宋体" w:hAnsi="宋体" w:hint="eastAsia"/>
          <w:sz w:val="24"/>
        </w:rPr>
        <w:t xml:space="preserve">年 </w:t>
      </w:r>
      <w:r w:rsidR="007E112C">
        <w:rPr>
          <w:rFonts w:ascii="宋体" w:hAnsi="宋体"/>
          <w:sz w:val="24"/>
        </w:rPr>
        <w:t>9</w:t>
      </w:r>
      <w:r>
        <w:rPr>
          <w:rFonts w:ascii="宋体" w:hAnsi="宋体" w:hint="eastAsia"/>
          <w:sz w:val="24"/>
        </w:rPr>
        <w:t>月</w:t>
      </w:r>
      <w:r w:rsidR="007E112C">
        <w:rPr>
          <w:rFonts w:ascii="宋体" w:hAnsi="宋体" w:hint="eastAsia"/>
          <w:sz w:val="24"/>
        </w:rPr>
        <w:t>2</w:t>
      </w:r>
      <w:r>
        <w:rPr>
          <w:rFonts w:ascii="宋体" w:hAnsi="宋体" w:hint="eastAsia"/>
          <w:sz w:val="24"/>
        </w:rPr>
        <w:t>日上午9:</w:t>
      </w:r>
      <w:r>
        <w:rPr>
          <w:rFonts w:ascii="宋体" w:hAnsi="宋体"/>
          <w:sz w:val="24"/>
        </w:rPr>
        <w:t>0</w:t>
      </w:r>
      <w:r>
        <w:rPr>
          <w:rFonts w:ascii="宋体" w:hAnsi="宋体" w:hint="eastAsia"/>
          <w:sz w:val="24"/>
        </w:rPr>
        <w:t>0（北京时间）之前递交到并在厦门市务实采购有限公司签到表上签到（厦门市思明区厦禾路1128号富兴大厦B栋11楼前台），逾期递交的或不符合规定的磋商响应文件将被拒绝。</w:t>
      </w:r>
    </w:p>
    <w:p w14:paraId="424F1975" w14:textId="77777777" w:rsidR="00F26938" w:rsidRDefault="008C459C">
      <w:pPr>
        <w:spacing w:line="360" w:lineRule="auto"/>
        <w:ind w:firstLineChars="175" w:firstLine="420"/>
        <w:rPr>
          <w:rFonts w:ascii="宋体" w:hAnsi="宋体"/>
          <w:sz w:val="24"/>
        </w:rPr>
      </w:pPr>
      <w:r>
        <w:rPr>
          <w:rFonts w:ascii="宋体" w:hAnsi="宋体" w:hint="eastAsia"/>
          <w:sz w:val="24"/>
        </w:rPr>
        <w:t>6. 磋商响应供应商对本次磋商活动事项提出疑问的，按照招标代理机构网站（</w:t>
      </w:r>
      <w:hyperlink r:id="rId17" w:history="1">
        <w:r>
          <w:rPr>
            <w:rStyle w:val="af3"/>
            <w:rFonts w:ascii="宋体" w:hAnsi="宋体" w:hint="eastAsia"/>
            <w:bCs/>
            <w:sz w:val="24"/>
          </w:rPr>
          <w:t>http://www.xmws.com</w:t>
        </w:r>
      </w:hyperlink>
      <w:r>
        <w:rPr>
          <w:rFonts w:ascii="宋体" w:hAnsi="宋体" w:hint="eastAsia"/>
          <w:bCs/>
          <w:color w:val="000000"/>
          <w:sz w:val="24"/>
        </w:rPr>
        <w:t>）上</w:t>
      </w:r>
      <w:r>
        <w:rPr>
          <w:rFonts w:ascii="宋体" w:hAnsi="宋体" w:hint="eastAsia"/>
          <w:sz w:val="24"/>
        </w:rPr>
        <w:t>提供的样式（也可到招标代理机构前台领取）以书面的形式与招标代理机构联系。</w:t>
      </w:r>
    </w:p>
    <w:p w14:paraId="6F906BBA" w14:textId="427EE4CB" w:rsidR="00F26938" w:rsidRDefault="008C459C">
      <w:pPr>
        <w:spacing w:line="360" w:lineRule="auto"/>
        <w:ind w:firstLineChars="200" w:firstLine="480"/>
        <w:rPr>
          <w:rFonts w:ascii="宋体" w:hAnsi="宋体"/>
          <w:bCs/>
          <w:color w:val="000000"/>
          <w:sz w:val="24"/>
        </w:rPr>
      </w:pPr>
      <w:r>
        <w:rPr>
          <w:rFonts w:ascii="宋体" w:hAnsi="宋体" w:hint="eastAsia"/>
          <w:bCs/>
          <w:color w:val="000000"/>
          <w:sz w:val="24"/>
        </w:rPr>
        <w:t>7. 以上信息或本项目的其它内容如有变更，</w:t>
      </w:r>
      <w:r>
        <w:rPr>
          <w:rFonts w:ascii="宋体" w:hAnsi="宋体" w:hint="eastAsia"/>
          <w:sz w:val="24"/>
        </w:rPr>
        <w:t>招标代理机构</w:t>
      </w:r>
      <w:r>
        <w:rPr>
          <w:rFonts w:ascii="宋体" w:hAnsi="宋体" w:hint="eastAsia"/>
          <w:bCs/>
          <w:color w:val="000000"/>
          <w:sz w:val="24"/>
        </w:rPr>
        <w:t>将通过中国政府采购网（</w:t>
      </w:r>
      <w:r>
        <w:rPr>
          <w:rFonts w:ascii="宋体" w:hAnsi="宋体"/>
          <w:bCs/>
          <w:color w:val="000000"/>
          <w:sz w:val="24"/>
        </w:rPr>
        <w:t>http://www.ccgp.gov.cn/</w:t>
      </w:r>
      <w:r w:rsidR="004D3B3C">
        <w:rPr>
          <w:rFonts w:ascii="宋体" w:hAnsi="宋体" w:hint="eastAsia"/>
          <w:bCs/>
          <w:color w:val="000000"/>
          <w:sz w:val="24"/>
        </w:rPr>
        <w:t>）</w:t>
      </w:r>
      <w:r>
        <w:rPr>
          <w:rFonts w:ascii="宋体" w:hAnsi="宋体" w:hint="eastAsia"/>
          <w:bCs/>
          <w:color w:val="000000"/>
          <w:sz w:val="24"/>
        </w:rPr>
        <w:t>等信息发布媒体通知，</w:t>
      </w:r>
      <w:r>
        <w:rPr>
          <w:rFonts w:ascii="宋体" w:hAnsi="宋体"/>
          <w:bCs/>
          <w:color w:val="000000"/>
          <w:sz w:val="24"/>
        </w:rPr>
        <w:t>请各</w:t>
      </w:r>
      <w:r>
        <w:rPr>
          <w:rFonts w:ascii="宋体" w:hAnsi="宋体" w:hint="eastAsia"/>
          <w:sz w:val="24"/>
        </w:rPr>
        <w:t>磋商</w:t>
      </w:r>
      <w:r>
        <w:rPr>
          <w:rFonts w:ascii="宋体" w:hAnsi="宋体"/>
          <w:bCs/>
          <w:color w:val="000000"/>
          <w:sz w:val="24"/>
        </w:rPr>
        <w:t>响应供应商在</w:t>
      </w:r>
      <w:r>
        <w:rPr>
          <w:rFonts w:ascii="宋体" w:hAnsi="宋体" w:hint="eastAsia"/>
          <w:sz w:val="24"/>
        </w:rPr>
        <w:t>磋商</w:t>
      </w:r>
      <w:r>
        <w:rPr>
          <w:rFonts w:ascii="宋体" w:hAnsi="宋体" w:hint="eastAsia"/>
          <w:bCs/>
          <w:color w:val="000000"/>
          <w:sz w:val="24"/>
        </w:rPr>
        <w:t>截止</w:t>
      </w:r>
      <w:r>
        <w:rPr>
          <w:rFonts w:ascii="宋体" w:hAnsi="宋体"/>
          <w:bCs/>
          <w:color w:val="000000"/>
          <w:sz w:val="24"/>
        </w:rPr>
        <w:t>前随时留意以上网站关于本</w:t>
      </w:r>
      <w:r>
        <w:rPr>
          <w:rFonts w:ascii="宋体" w:hAnsi="宋体" w:hint="eastAsia"/>
          <w:sz w:val="24"/>
        </w:rPr>
        <w:t>磋商</w:t>
      </w:r>
      <w:r>
        <w:rPr>
          <w:rFonts w:ascii="宋体" w:hAnsi="宋体"/>
          <w:bCs/>
          <w:color w:val="000000"/>
          <w:sz w:val="24"/>
        </w:rPr>
        <w:t>项目的有关信息。</w:t>
      </w:r>
    </w:p>
    <w:p w14:paraId="1281B0B0" w14:textId="77777777" w:rsidR="00F26938" w:rsidRDefault="008C459C">
      <w:pPr>
        <w:spacing w:line="360" w:lineRule="auto"/>
        <w:ind w:firstLineChars="200" w:firstLine="480"/>
        <w:rPr>
          <w:rFonts w:ascii="宋体" w:hAnsi="宋体"/>
          <w:sz w:val="24"/>
        </w:rPr>
      </w:pPr>
      <w:r>
        <w:rPr>
          <w:rFonts w:ascii="宋体" w:hAnsi="宋体" w:hint="eastAsia"/>
          <w:bCs/>
          <w:color w:val="000000"/>
          <w:sz w:val="24"/>
        </w:rPr>
        <w:t>8</w:t>
      </w:r>
      <w:r>
        <w:rPr>
          <w:rFonts w:ascii="宋体" w:hAnsi="宋体" w:hint="eastAsia"/>
          <w:sz w:val="24"/>
        </w:rPr>
        <w:t>、交通拥堵，</w:t>
      </w:r>
      <w:proofErr w:type="gramStart"/>
      <w:r>
        <w:rPr>
          <w:rFonts w:ascii="宋体" w:hAnsi="宋体" w:hint="eastAsia"/>
          <w:sz w:val="24"/>
        </w:rPr>
        <w:t>递交磋商</w:t>
      </w:r>
      <w:proofErr w:type="gramEnd"/>
      <w:r>
        <w:rPr>
          <w:rFonts w:ascii="宋体" w:hAnsi="宋体" w:hint="eastAsia"/>
          <w:sz w:val="24"/>
        </w:rPr>
        <w:t>文件和参加磋商请提前做好准备。</w:t>
      </w:r>
    </w:p>
    <w:p w14:paraId="14641BFE" w14:textId="77777777" w:rsidR="00F26938" w:rsidRDefault="008C459C">
      <w:pPr>
        <w:spacing w:line="276" w:lineRule="auto"/>
        <w:rPr>
          <w:rFonts w:ascii="宋体" w:hAnsi="宋体"/>
          <w:sz w:val="24"/>
        </w:rPr>
      </w:pPr>
      <w:r>
        <w:rPr>
          <w:rFonts w:ascii="宋体" w:hAnsi="宋体" w:hint="eastAsia"/>
          <w:sz w:val="24"/>
        </w:rPr>
        <w:t>招标代理机构：厦门市务实采购有限公司</w:t>
      </w:r>
    </w:p>
    <w:p w14:paraId="5F92A0C2" w14:textId="77777777" w:rsidR="00F26938" w:rsidRDefault="008C459C">
      <w:pPr>
        <w:spacing w:line="276" w:lineRule="auto"/>
        <w:rPr>
          <w:rFonts w:ascii="宋体" w:hAnsi="宋体"/>
          <w:sz w:val="24"/>
        </w:rPr>
      </w:pPr>
      <w:r>
        <w:rPr>
          <w:rFonts w:ascii="宋体" w:hAnsi="宋体" w:hint="eastAsia"/>
          <w:sz w:val="24"/>
        </w:rPr>
        <w:t>地址：</w:t>
      </w:r>
      <w:r>
        <w:rPr>
          <w:rFonts w:ascii="宋体" w:hAnsi="宋体"/>
          <w:sz w:val="24"/>
        </w:rPr>
        <w:t>厦门市厦禾路1128号富兴大厦B栋11</w:t>
      </w:r>
      <w:proofErr w:type="gramStart"/>
      <w:r>
        <w:rPr>
          <w:rFonts w:ascii="宋体" w:hAnsi="宋体"/>
          <w:sz w:val="24"/>
        </w:rPr>
        <w:t>楼</w:t>
      </w:r>
      <w:r>
        <w:rPr>
          <w:rFonts w:ascii="宋体" w:hAnsi="宋体" w:hint="eastAsia"/>
          <w:sz w:val="24"/>
        </w:rPr>
        <w:t xml:space="preserve">　　</w:t>
      </w:r>
      <w:proofErr w:type="gramEnd"/>
      <w:r>
        <w:rPr>
          <w:rFonts w:ascii="宋体" w:hAnsi="宋体" w:hint="eastAsia"/>
          <w:sz w:val="24"/>
        </w:rPr>
        <w:t>邮编：361004</w:t>
      </w:r>
    </w:p>
    <w:p w14:paraId="172E293E" w14:textId="77777777" w:rsidR="00F26938" w:rsidRDefault="008C459C">
      <w:pPr>
        <w:spacing w:line="276" w:lineRule="auto"/>
        <w:rPr>
          <w:rFonts w:ascii="宋体" w:hAnsi="宋体"/>
          <w:sz w:val="24"/>
        </w:rPr>
      </w:pPr>
      <w:r>
        <w:rPr>
          <w:rFonts w:ascii="宋体" w:hAnsi="宋体" w:hint="eastAsia"/>
          <w:sz w:val="24"/>
        </w:rPr>
        <w:t>联系人：林小姐   电话：0592-5822916　　传真：0592-5822911</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3080"/>
        <w:gridCol w:w="3640"/>
      </w:tblGrid>
      <w:tr w:rsidR="00F26938" w14:paraId="3E47B9E1" w14:textId="77777777">
        <w:tc>
          <w:tcPr>
            <w:tcW w:w="2348" w:type="dxa"/>
            <w:tcBorders>
              <w:tl2br w:val="single" w:sz="4" w:space="0" w:color="auto"/>
            </w:tcBorders>
          </w:tcPr>
          <w:p w14:paraId="60F0DF2D" w14:textId="77777777" w:rsidR="00F26938" w:rsidRDefault="008C459C">
            <w:pPr>
              <w:spacing w:line="300" w:lineRule="exact"/>
              <w:rPr>
                <w:rFonts w:ascii="宋体" w:hAnsi="宋体"/>
                <w:b/>
                <w:sz w:val="21"/>
                <w:szCs w:val="21"/>
              </w:rPr>
            </w:pPr>
            <w:r>
              <w:rPr>
                <w:rFonts w:ascii="宋体" w:hAnsi="宋体" w:hint="eastAsia"/>
                <w:b/>
                <w:sz w:val="21"/>
                <w:szCs w:val="21"/>
              </w:rPr>
              <w:t xml:space="preserve">         账户类别</w:t>
            </w:r>
          </w:p>
          <w:p w14:paraId="13AEAF45" w14:textId="77777777" w:rsidR="00F26938" w:rsidRDefault="008C459C">
            <w:pPr>
              <w:spacing w:line="300" w:lineRule="exact"/>
              <w:rPr>
                <w:rFonts w:ascii="宋体" w:hAnsi="宋体"/>
                <w:b/>
                <w:sz w:val="21"/>
                <w:szCs w:val="21"/>
              </w:rPr>
            </w:pPr>
            <w:r>
              <w:rPr>
                <w:rFonts w:ascii="宋体" w:hAnsi="宋体" w:hint="eastAsia"/>
                <w:b/>
                <w:sz w:val="21"/>
                <w:szCs w:val="21"/>
              </w:rPr>
              <w:t>账户信息</w:t>
            </w:r>
          </w:p>
        </w:tc>
        <w:tc>
          <w:tcPr>
            <w:tcW w:w="3080" w:type="dxa"/>
            <w:vAlign w:val="center"/>
          </w:tcPr>
          <w:p w14:paraId="2F86AF74" w14:textId="77777777" w:rsidR="00F26938" w:rsidRDefault="008C459C">
            <w:pPr>
              <w:spacing w:line="300" w:lineRule="exact"/>
              <w:jc w:val="center"/>
              <w:rPr>
                <w:rFonts w:ascii="宋体" w:hAnsi="宋体"/>
                <w:b/>
                <w:sz w:val="21"/>
                <w:szCs w:val="21"/>
              </w:rPr>
            </w:pPr>
            <w:r>
              <w:rPr>
                <w:rFonts w:ascii="宋体" w:hAnsi="宋体" w:hint="eastAsia"/>
                <w:b/>
                <w:sz w:val="21"/>
                <w:szCs w:val="21"/>
              </w:rPr>
              <w:t>磋商响应保证金</w:t>
            </w:r>
          </w:p>
        </w:tc>
        <w:tc>
          <w:tcPr>
            <w:tcW w:w="3640" w:type="dxa"/>
            <w:vAlign w:val="center"/>
          </w:tcPr>
          <w:p w14:paraId="5D05B042" w14:textId="77777777" w:rsidR="00F26938" w:rsidRDefault="008C459C">
            <w:pPr>
              <w:spacing w:line="300" w:lineRule="exact"/>
              <w:jc w:val="center"/>
              <w:rPr>
                <w:rFonts w:ascii="宋体" w:hAnsi="宋体"/>
                <w:b/>
                <w:sz w:val="21"/>
                <w:szCs w:val="21"/>
              </w:rPr>
            </w:pPr>
            <w:r>
              <w:rPr>
                <w:rFonts w:ascii="宋体" w:hAnsi="宋体" w:hint="eastAsia"/>
                <w:b/>
                <w:sz w:val="21"/>
                <w:szCs w:val="21"/>
              </w:rPr>
              <w:t>成交咨询服务费及磋商文件费</w:t>
            </w:r>
          </w:p>
        </w:tc>
      </w:tr>
      <w:tr w:rsidR="00F26938" w14:paraId="358FBFBC" w14:textId="77777777">
        <w:tc>
          <w:tcPr>
            <w:tcW w:w="2348" w:type="dxa"/>
          </w:tcPr>
          <w:p w14:paraId="60B2C7C6" w14:textId="77777777" w:rsidR="00F26938" w:rsidRDefault="008C459C">
            <w:pPr>
              <w:spacing w:line="300" w:lineRule="exact"/>
              <w:rPr>
                <w:rFonts w:ascii="宋体" w:hAnsi="宋体"/>
                <w:b/>
                <w:sz w:val="21"/>
                <w:szCs w:val="21"/>
              </w:rPr>
            </w:pPr>
            <w:r>
              <w:rPr>
                <w:rFonts w:ascii="宋体" w:hAnsi="宋体" w:hint="eastAsia"/>
                <w:b/>
                <w:sz w:val="21"/>
                <w:szCs w:val="21"/>
              </w:rPr>
              <w:t>开 户 行</w:t>
            </w:r>
          </w:p>
        </w:tc>
        <w:tc>
          <w:tcPr>
            <w:tcW w:w="3080" w:type="dxa"/>
            <w:vAlign w:val="center"/>
          </w:tcPr>
          <w:p w14:paraId="45A6EB5E" w14:textId="77777777" w:rsidR="00F26938" w:rsidRDefault="008C459C">
            <w:pPr>
              <w:spacing w:line="300" w:lineRule="exact"/>
              <w:jc w:val="center"/>
              <w:rPr>
                <w:rFonts w:ascii="宋体" w:hAnsi="宋体"/>
                <w:b/>
                <w:sz w:val="21"/>
                <w:szCs w:val="21"/>
              </w:rPr>
            </w:pPr>
            <w:r>
              <w:rPr>
                <w:rFonts w:ascii="宋体" w:hAnsi="宋体" w:hint="eastAsia"/>
                <w:b/>
                <w:sz w:val="21"/>
                <w:szCs w:val="21"/>
              </w:rPr>
              <w:t>兴业银行厦禾支行</w:t>
            </w:r>
          </w:p>
        </w:tc>
        <w:tc>
          <w:tcPr>
            <w:tcW w:w="3640" w:type="dxa"/>
            <w:vAlign w:val="center"/>
          </w:tcPr>
          <w:p w14:paraId="2FA05954" w14:textId="77777777" w:rsidR="00F26938" w:rsidRDefault="008C459C">
            <w:pPr>
              <w:spacing w:line="300" w:lineRule="exact"/>
              <w:jc w:val="center"/>
              <w:rPr>
                <w:rFonts w:ascii="宋体" w:hAnsi="宋体"/>
                <w:b/>
                <w:sz w:val="21"/>
                <w:szCs w:val="21"/>
              </w:rPr>
            </w:pPr>
            <w:r>
              <w:rPr>
                <w:rFonts w:ascii="宋体" w:hAnsi="宋体" w:hint="eastAsia"/>
                <w:b/>
                <w:sz w:val="21"/>
                <w:szCs w:val="21"/>
              </w:rPr>
              <w:t>厦门银行银隆支行</w:t>
            </w:r>
          </w:p>
        </w:tc>
      </w:tr>
      <w:tr w:rsidR="00F26938" w14:paraId="22DCF251" w14:textId="77777777">
        <w:tc>
          <w:tcPr>
            <w:tcW w:w="2348" w:type="dxa"/>
          </w:tcPr>
          <w:p w14:paraId="66BB6F6E" w14:textId="77777777" w:rsidR="00F26938" w:rsidRDefault="008C459C">
            <w:pPr>
              <w:spacing w:line="300" w:lineRule="exact"/>
              <w:rPr>
                <w:rFonts w:ascii="宋体" w:hAnsi="宋体"/>
                <w:b/>
                <w:sz w:val="21"/>
                <w:szCs w:val="21"/>
              </w:rPr>
            </w:pPr>
            <w:proofErr w:type="gramStart"/>
            <w:r>
              <w:rPr>
                <w:rFonts w:ascii="宋体" w:hAnsi="宋体" w:hint="eastAsia"/>
                <w:b/>
                <w:sz w:val="21"/>
                <w:szCs w:val="21"/>
              </w:rPr>
              <w:t>账</w:t>
            </w:r>
            <w:proofErr w:type="gramEnd"/>
            <w:r>
              <w:rPr>
                <w:rFonts w:ascii="宋体" w:hAnsi="宋体" w:hint="eastAsia"/>
                <w:b/>
                <w:sz w:val="21"/>
                <w:szCs w:val="21"/>
              </w:rPr>
              <w:t xml:space="preserve">    号</w:t>
            </w:r>
          </w:p>
        </w:tc>
        <w:tc>
          <w:tcPr>
            <w:tcW w:w="3080" w:type="dxa"/>
            <w:vAlign w:val="center"/>
          </w:tcPr>
          <w:p w14:paraId="3FAEAA86" w14:textId="77777777" w:rsidR="00F26938" w:rsidRDefault="008C459C">
            <w:pPr>
              <w:spacing w:line="300" w:lineRule="exact"/>
              <w:jc w:val="center"/>
              <w:rPr>
                <w:rFonts w:ascii="宋体" w:hAnsi="宋体"/>
                <w:b/>
                <w:sz w:val="21"/>
                <w:szCs w:val="21"/>
              </w:rPr>
            </w:pPr>
            <w:r>
              <w:rPr>
                <w:rFonts w:ascii="宋体" w:hAnsi="宋体"/>
                <w:b/>
                <w:sz w:val="21"/>
                <w:szCs w:val="21"/>
              </w:rPr>
              <w:t>129360101400001856</w:t>
            </w:r>
          </w:p>
        </w:tc>
        <w:tc>
          <w:tcPr>
            <w:tcW w:w="3640" w:type="dxa"/>
            <w:vAlign w:val="center"/>
          </w:tcPr>
          <w:p w14:paraId="2AD0AF2C" w14:textId="77777777" w:rsidR="00F26938" w:rsidRDefault="008C459C">
            <w:pPr>
              <w:spacing w:line="300" w:lineRule="exact"/>
              <w:jc w:val="center"/>
              <w:rPr>
                <w:rFonts w:ascii="宋体" w:hAnsi="宋体"/>
                <w:b/>
                <w:sz w:val="21"/>
                <w:szCs w:val="21"/>
              </w:rPr>
            </w:pPr>
            <w:r>
              <w:rPr>
                <w:rFonts w:ascii="宋体" w:hAnsi="宋体" w:hint="eastAsia"/>
                <w:b/>
                <w:sz w:val="21"/>
                <w:szCs w:val="21"/>
              </w:rPr>
              <w:t>83600120420000252</w:t>
            </w:r>
          </w:p>
        </w:tc>
      </w:tr>
      <w:tr w:rsidR="00F26938" w14:paraId="5F8AC9A3" w14:textId="77777777">
        <w:tc>
          <w:tcPr>
            <w:tcW w:w="2348" w:type="dxa"/>
          </w:tcPr>
          <w:p w14:paraId="1148E445" w14:textId="77777777" w:rsidR="00F26938" w:rsidRDefault="008C459C">
            <w:pPr>
              <w:spacing w:line="300" w:lineRule="exact"/>
              <w:rPr>
                <w:rFonts w:ascii="宋体" w:hAnsi="宋体"/>
                <w:b/>
                <w:sz w:val="21"/>
                <w:szCs w:val="21"/>
              </w:rPr>
            </w:pPr>
            <w:r>
              <w:rPr>
                <w:rFonts w:ascii="宋体" w:hAnsi="宋体" w:hint="eastAsia"/>
                <w:b/>
                <w:sz w:val="21"/>
                <w:szCs w:val="21"/>
              </w:rPr>
              <w:t>收款单位</w:t>
            </w:r>
          </w:p>
        </w:tc>
        <w:tc>
          <w:tcPr>
            <w:tcW w:w="6720" w:type="dxa"/>
            <w:gridSpan w:val="2"/>
            <w:vAlign w:val="center"/>
          </w:tcPr>
          <w:p w14:paraId="3469F28D" w14:textId="77777777" w:rsidR="00F26938" w:rsidRDefault="008C459C">
            <w:pPr>
              <w:spacing w:line="300" w:lineRule="exact"/>
              <w:jc w:val="center"/>
              <w:rPr>
                <w:rFonts w:ascii="宋体" w:hAnsi="宋体"/>
                <w:b/>
                <w:sz w:val="21"/>
                <w:szCs w:val="21"/>
              </w:rPr>
            </w:pPr>
            <w:r>
              <w:rPr>
                <w:rFonts w:ascii="宋体" w:hAnsi="宋体" w:hint="eastAsia"/>
                <w:b/>
                <w:sz w:val="21"/>
                <w:szCs w:val="21"/>
              </w:rPr>
              <w:t>厦门市务实采购有限公司</w:t>
            </w:r>
          </w:p>
        </w:tc>
      </w:tr>
      <w:tr w:rsidR="00F26938" w14:paraId="0BED8AB4" w14:textId="77777777">
        <w:tc>
          <w:tcPr>
            <w:tcW w:w="2348" w:type="dxa"/>
          </w:tcPr>
          <w:p w14:paraId="6A6657D1" w14:textId="77777777" w:rsidR="00F26938" w:rsidRDefault="008C459C">
            <w:pPr>
              <w:spacing w:line="300" w:lineRule="exact"/>
              <w:rPr>
                <w:rFonts w:ascii="宋体" w:hAnsi="宋体"/>
                <w:b/>
                <w:sz w:val="21"/>
                <w:szCs w:val="21"/>
              </w:rPr>
            </w:pPr>
            <w:r>
              <w:rPr>
                <w:rFonts w:ascii="宋体" w:hAnsi="宋体" w:hint="eastAsia"/>
                <w:b/>
                <w:sz w:val="21"/>
                <w:szCs w:val="21"/>
              </w:rPr>
              <w:t>财务部门电话</w:t>
            </w:r>
          </w:p>
        </w:tc>
        <w:tc>
          <w:tcPr>
            <w:tcW w:w="6720" w:type="dxa"/>
            <w:gridSpan w:val="2"/>
            <w:vAlign w:val="center"/>
          </w:tcPr>
          <w:p w14:paraId="7343D273" w14:textId="77777777" w:rsidR="00F26938" w:rsidRDefault="008C459C">
            <w:pPr>
              <w:spacing w:line="300" w:lineRule="exact"/>
              <w:jc w:val="center"/>
              <w:rPr>
                <w:rFonts w:ascii="宋体" w:hAnsi="宋体"/>
                <w:b/>
                <w:sz w:val="21"/>
                <w:szCs w:val="21"/>
              </w:rPr>
            </w:pPr>
            <w:r>
              <w:rPr>
                <w:rFonts w:ascii="宋体" w:hAnsi="宋体" w:hint="eastAsia"/>
                <w:b/>
                <w:sz w:val="21"/>
                <w:szCs w:val="21"/>
              </w:rPr>
              <w:t>0592-5822100     5822902</w:t>
            </w:r>
          </w:p>
        </w:tc>
      </w:tr>
    </w:tbl>
    <w:p w14:paraId="32EED7DC" w14:textId="77777777" w:rsidR="00F26938" w:rsidRDefault="008C459C">
      <w:pPr>
        <w:spacing w:line="360" w:lineRule="auto"/>
        <w:rPr>
          <w:rFonts w:ascii="宋体" w:hAnsi="宋体"/>
          <w:sz w:val="24"/>
        </w:rPr>
      </w:pPr>
      <w:r>
        <w:rPr>
          <w:rFonts w:ascii="仿宋_GB2312" w:eastAsia="仿宋_GB2312" w:hAnsi="宋体"/>
          <w:sz w:val="24"/>
        </w:rPr>
        <w:br w:type="page"/>
      </w:r>
      <w:r>
        <w:rPr>
          <w:rFonts w:ascii="仿宋_GB2312" w:eastAsia="仿宋_GB2312" w:hAnsi="宋体" w:hint="eastAsia"/>
          <w:sz w:val="24"/>
        </w:rPr>
        <w:lastRenderedPageBreak/>
        <w:t>附：磋商项目一览表</w:t>
      </w:r>
    </w:p>
    <w:p w14:paraId="0FDBDCCE" w14:textId="77777777" w:rsidR="00F26938" w:rsidRDefault="008C459C">
      <w:pPr>
        <w:pStyle w:val="2"/>
        <w:spacing w:line="240" w:lineRule="auto"/>
        <w:jc w:val="center"/>
        <w:rPr>
          <w:rFonts w:ascii="宋体" w:eastAsia="宋体" w:hAnsi="宋体"/>
        </w:rPr>
      </w:pPr>
      <w:bookmarkStart w:id="4" w:name="_Toc536023142"/>
      <w:bookmarkStart w:id="5" w:name="_Toc323555866"/>
      <w:bookmarkStart w:id="6" w:name="_Toc185762836"/>
      <w:r>
        <w:rPr>
          <w:rFonts w:ascii="宋体" w:eastAsia="宋体" w:hAnsi="宋体" w:hint="eastAsia"/>
        </w:rPr>
        <w:t>磋商项目一览表</w:t>
      </w:r>
      <w:bookmarkEnd w:id="4"/>
      <w:bookmarkEnd w:id="5"/>
      <w:bookmarkEnd w:id="6"/>
    </w:p>
    <w:p w14:paraId="00B28210" w14:textId="77777777" w:rsidR="00F26938" w:rsidRDefault="00F26938">
      <w:pPr>
        <w:spacing w:line="360" w:lineRule="auto"/>
        <w:ind w:firstLineChars="200" w:firstLine="480"/>
        <w:rPr>
          <w:rFonts w:ascii="宋体" w:hAnsi="宋体"/>
          <w:color w:val="76923C"/>
          <w:sz w:val="24"/>
        </w:rPr>
      </w:pPr>
    </w:p>
    <w:tbl>
      <w:tblPr>
        <w:tblW w:w="9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1492"/>
        <w:gridCol w:w="1134"/>
        <w:gridCol w:w="1276"/>
        <w:gridCol w:w="1701"/>
        <w:gridCol w:w="2651"/>
      </w:tblGrid>
      <w:tr w:rsidR="00F26938" w14:paraId="7CD500D9" w14:textId="77777777">
        <w:trPr>
          <w:cantSplit/>
          <w:trHeight w:val="790"/>
          <w:jc w:val="center"/>
        </w:trPr>
        <w:tc>
          <w:tcPr>
            <w:tcW w:w="1055" w:type="dxa"/>
            <w:vAlign w:val="center"/>
          </w:tcPr>
          <w:p w14:paraId="5B344E44" w14:textId="77777777" w:rsidR="00F26938" w:rsidRDefault="008C459C">
            <w:pPr>
              <w:pStyle w:val="a8"/>
              <w:jc w:val="center"/>
              <w:rPr>
                <w:rFonts w:hAnsi="宋体"/>
                <w:sz w:val="24"/>
                <w:szCs w:val="24"/>
              </w:rPr>
            </w:pPr>
            <w:r>
              <w:rPr>
                <w:rFonts w:hAnsi="宋体" w:hint="eastAsia"/>
                <w:sz w:val="24"/>
                <w:szCs w:val="24"/>
              </w:rPr>
              <w:t>合同包</w:t>
            </w:r>
          </w:p>
        </w:tc>
        <w:tc>
          <w:tcPr>
            <w:tcW w:w="1492" w:type="dxa"/>
            <w:vAlign w:val="center"/>
          </w:tcPr>
          <w:p w14:paraId="00AB783A" w14:textId="77777777" w:rsidR="00F26938" w:rsidRDefault="008C459C">
            <w:pPr>
              <w:pStyle w:val="a8"/>
              <w:jc w:val="center"/>
              <w:rPr>
                <w:rFonts w:hAnsi="宋体"/>
                <w:sz w:val="24"/>
                <w:szCs w:val="24"/>
              </w:rPr>
            </w:pPr>
            <w:r>
              <w:rPr>
                <w:rFonts w:hAnsi="宋体" w:hint="eastAsia"/>
                <w:sz w:val="24"/>
                <w:szCs w:val="24"/>
              </w:rPr>
              <w:t>项目名称</w:t>
            </w:r>
          </w:p>
        </w:tc>
        <w:tc>
          <w:tcPr>
            <w:tcW w:w="1134" w:type="dxa"/>
            <w:vAlign w:val="center"/>
          </w:tcPr>
          <w:p w14:paraId="4D2FE8C4" w14:textId="77777777" w:rsidR="00F26938" w:rsidRDefault="008C459C">
            <w:pPr>
              <w:pStyle w:val="a8"/>
              <w:jc w:val="center"/>
              <w:rPr>
                <w:rFonts w:hAnsi="宋体"/>
                <w:sz w:val="24"/>
                <w:szCs w:val="24"/>
              </w:rPr>
            </w:pPr>
            <w:r>
              <w:rPr>
                <w:rFonts w:hAnsi="宋体" w:hint="eastAsia"/>
                <w:sz w:val="24"/>
                <w:szCs w:val="24"/>
              </w:rPr>
              <w:t>数量</w:t>
            </w:r>
          </w:p>
        </w:tc>
        <w:tc>
          <w:tcPr>
            <w:tcW w:w="1276" w:type="dxa"/>
            <w:vAlign w:val="center"/>
          </w:tcPr>
          <w:p w14:paraId="42017AAD" w14:textId="77777777" w:rsidR="00F26938" w:rsidRDefault="008C459C">
            <w:pPr>
              <w:pStyle w:val="a8"/>
              <w:jc w:val="center"/>
              <w:rPr>
                <w:rFonts w:hAnsi="宋体"/>
                <w:sz w:val="24"/>
                <w:szCs w:val="24"/>
              </w:rPr>
            </w:pPr>
            <w:r>
              <w:rPr>
                <w:rFonts w:hAnsi="宋体" w:hint="eastAsia"/>
                <w:sz w:val="24"/>
                <w:szCs w:val="24"/>
              </w:rPr>
              <w:t>主要技术要求</w:t>
            </w:r>
          </w:p>
        </w:tc>
        <w:tc>
          <w:tcPr>
            <w:tcW w:w="1701" w:type="dxa"/>
            <w:vAlign w:val="center"/>
          </w:tcPr>
          <w:p w14:paraId="4DCC0B20" w14:textId="77777777" w:rsidR="00F26938" w:rsidRDefault="008C459C">
            <w:pPr>
              <w:pStyle w:val="a8"/>
              <w:jc w:val="center"/>
              <w:rPr>
                <w:rFonts w:hAnsi="宋体"/>
                <w:sz w:val="24"/>
                <w:szCs w:val="24"/>
              </w:rPr>
            </w:pPr>
            <w:r>
              <w:rPr>
                <w:rFonts w:hAnsi="宋体" w:hint="eastAsia"/>
                <w:sz w:val="24"/>
                <w:szCs w:val="24"/>
              </w:rPr>
              <w:t>履约地点</w:t>
            </w:r>
          </w:p>
        </w:tc>
        <w:tc>
          <w:tcPr>
            <w:tcW w:w="2651" w:type="dxa"/>
            <w:vAlign w:val="center"/>
          </w:tcPr>
          <w:p w14:paraId="27D3A105" w14:textId="77777777" w:rsidR="00F26938" w:rsidRDefault="008C459C">
            <w:pPr>
              <w:pStyle w:val="a8"/>
              <w:jc w:val="center"/>
              <w:rPr>
                <w:rFonts w:hAnsi="宋体"/>
                <w:sz w:val="24"/>
                <w:szCs w:val="24"/>
              </w:rPr>
            </w:pPr>
            <w:r>
              <w:rPr>
                <w:rFonts w:hAnsi="宋体" w:hint="eastAsia"/>
                <w:sz w:val="24"/>
                <w:szCs w:val="24"/>
              </w:rPr>
              <w:t>项目完成期</w:t>
            </w:r>
          </w:p>
        </w:tc>
      </w:tr>
      <w:tr w:rsidR="00F26938" w14:paraId="73AAB73E" w14:textId="77777777">
        <w:trPr>
          <w:cantSplit/>
          <w:trHeight w:val="3138"/>
          <w:jc w:val="center"/>
        </w:trPr>
        <w:tc>
          <w:tcPr>
            <w:tcW w:w="1055" w:type="dxa"/>
            <w:vAlign w:val="center"/>
          </w:tcPr>
          <w:p w14:paraId="128E8257" w14:textId="77777777" w:rsidR="00F26938" w:rsidRDefault="008C459C">
            <w:pPr>
              <w:pStyle w:val="a8"/>
              <w:jc w:val="center"/>
              <w:rPr>
                <w:rFonts w:hAnsi="宋体"/>
                <w:sz w:val="24"/>
                <w:szCs w:val="24"/>
              </w:rPr>
            </w:pPr>
            <w:proofErr w:type="gramStart"/>
            <w:r>
              <w:rPr>
                <w:rFonts w:hAnsi="宋体" w:hint="eastAsia"/>
                <w:sz w:val="24"/>
                <w:szCs w:val="24"/>
              </w:rPr>
              <w:t>一</w:t>
            </w:r>
            <w:proofErr w:type="gramEnd"/>
          </w:p>
        </w:tc>
        <w:tc>
          <w:tcPr>
            <w:tcW w:w="1492" w:type="dxa"/>
            <w:vAlign w:val="center"/>
          </w:tcPr>
          <w:p w14:paraId="002B00AD" w14:textId="77777777" w:rsidR="00F26938" w:rsidRDefault="008C459C">
            <w:pPr>
              <w:pStyle w:val="a8"/>
              <w:jc w:val="left"/>
              <w:rPr>
                <w:rFonts w:hAnsi="宋体"/>
                <w:sz w:val="24"/>
                <w:szCs w:val="24"/>
              </w:rPr>
            </w:pPr>
            <w:r>
              <w:rPr>
                <w:rFonts w:hAnsi="宋体" w:hint="eastAsia"/>
                <w:sz w:val="24"/>
                <w:szCs w:val="24"/>
              </w:rPr>
              <w:t>厦门城市职业学院信息化基础平台</w:t>
            </w:r>
          </w:p>
        </w:tc>
        <w:tc>
          <w:tcPr>
            <w:tcW w:w="1134" w:type="dxa"/>
            <w:vAlign w:val="center"/>
          </w:tcPr>
          <w:p w14:paraId="0CC5A1C0" w14:textId="77777777" w:rsidR="00F26938" w:rsidRDefault="008C459C">
            <w:pPr>
              <w:pStyle w:val="a8"/>
              <w:jc w:val="center"/>
              <w:rPr>
                <w:rFonts w:hAnsi="宋体"/>
                <w:sz w:val="24"/>
                <w:szCs w:val="24"/>
              </w:rPr>
            </w:pPr>
            <w:r>
              <w:rPr>
                <w:rFonts w:hAnsi="宋体" w:hint="eastAsia"/>
                <w:sz w:val="24"/>
                <w:szCs w:val="24"/>
              </w:rPr>
              <w:t>一批</w:t>
            </w:r>
          </w:p>
        </w:tc>
        <w:tc>
          <w:tcPr>
            <w:tcW w:w="1276" w:type="dxa"/>
            <w:vAlign w:val="center"/>
          </w:tcPr>
          <w:p w14:paraId="14DAFF5F" w14:textId="77777777" w:rsidR="00F26938" w:rsidRDefault="008C459C">
            <w:pPr>
              <w:pStyle w:val="a8"/>
              <w:jc w:val="center"/>
              <w:rPr>
                <w:rFonts w:hAnsi="宋体"/>
                <w:sz w:val="24"/>
                <w:szCs w:val="24"/>
              </w:rPr>
            </w:pPr>
            <w:r>
              <w:rPr>
                <w:rFonts w:hAnsi="宋体" w:hint="eastAsia"/>
                <w:sz w:val="24"/>
                <w:szCs w:val="24"/>
              </w:rPr>
              <w:t>详见磋商文件</w:t>
            </w:r>
          </w:p>
          <w:p w14:paraId="30839F58" w14:textId="77777777" w:rsidR="00F26938" w:rsidRDefault="008C459C">
            <w:pPr>
              <w:pStyle w:val="a8"/>
              <w:jc w:val="center"/>
              <w:rPr>
                <w:rFonts w:hAnsi="宋体"/>
                <w:sz w:val="24"/>
                <w:szCs w:val="24"/>
              </w:rPr>
            </w:pPr>
            <w:r>
              <w:rPr>
                <w:rFonts w:hAnsi="宋体" w:hint="eastAsia"/>
                <w:sz w:val="24"/>
                <w:szCs w:val="24"/>
              </w:rPr>
              <w:t>第三章</w:t>
            </w:r>
          </w:p>
        </w:tc>
        <w:tc>
          <w:tcPr>
            <w:tcW w:w="1701" w:type="dxa"/>
            <w:vAlign w:val="center"/>
          </w:tcPr>
          <w:p w14:paraId="4484B445" w14:textId="77777777" w:rsidR="00F26938" w:rsidRDefault="008C459C">
            <w:pPr>
              <w:pStyle w:val="a8"/>
              <w:jc w:val="left"/>
              <w:rPr>
                <w:rFonts w:hAnsi="宋体"/>
                <w:sz w:val="24"/>
                <w:szCs w:val="24"/>
              </w:rPr>
            </w:pPr>
            <w:r>
              <w:rPr>
                <w:rFonts w:hAnsi="宋体" w:hint="eastAsia"/>
                <w:sz w:val="24"/>
                <w:szCs w:val="24"/>
              </w:rPr>
              <w:t>厦门市行政区域内采购人指定地点</w:t>
            </w:r>
          </w:p>
        </w:tc>
        <w:tc>
          <w:tcPr>
            <w:tcW w:w="2651" w:type="dxa"/>
            <w:vAlign w:val="center"/>
          </w:tcPr>
          <w:p w14:paraId="32048D3A" w14:textId="77777777" w:rsidR="00F26938" w:rsidRDefault="008C459C">
            <w:pPr>
              <w:pStyle w:val="a8"/>
              <w:jc w:val="left"/>
              <w:rPr>
                <w:rFonts w:hAnsi="宋体"/>
                <w:sz w:val="24"/>
                <w:szCs w:val="24"/>
              </w:rPr>
            </w:pPr>
            <w:r>
              <w:rPr>
                <w:rFonts w:hAnsi="宋体" w:hint="eastAsia"/>
                <w:sz w:val="24"/>
                <w:szCs w:val="24"/>
              </w:rPr>
              <w:t xml:space="preserve">合同签订后90个日历日内完成本采购项目内容部署和调试；2019年底完成采购项目验收。 </w:t>
            </w:r>
          </w:p>
        </w:tc>
      </w:tr>
    </w:tbl>
    <w:p w14:paraId="7744C92B" w14:textId="77777777" w:rsidR="00F26938" w:rsidRDefault="00F26938">
      <w:pPr>
        <w:pStyle w:val="a8"/>
        <w:tabs>
          <w:tab w:val="left" w:pos="8360"/>
        </w:tabs>
        <w:spacing w:line="360" w:lineRule="auto"/>
        <w:jc w:val="left"/>
        <w:rPr>
          <w:rFonts w:ascii="仿宋_GB2312" w:eastAsia="仿宋_GB2312"/>
        </w:rPr>
      </w:pPr>
    </w:p>
    <w:p w14:paraId="24E67C5F" w14:textId="77777777" w:rsidR="00F26938" w:rsidRDefault="008C459C">
      <w:pPr>
        <w:pStyle w:val="a8"/>
        <w:tabs>
          <w:tab w:val="left" w:pos="8360"/>
        </w:tabs>
        <w:spacing w:line="360" w:lineRule="auto"/>
        <w:jc w:val="left"/>
        <w:rPr>
          <w:rFonts w:hAnsi="宋体"/>
          <w:sz w:val="24"/>
          <w:szCs w:val="24"/>
        </w:rPr>
      </w:pPr>
      <w:r>
        <w:rPr>
          <w:rFonts w:hAnsi="宋体" w:hint="eastAsia"/>
          <w:sz w:val="24"/>
          <w:szCs w:val="24"/>
        </w:rPr>
        <w:t>注：本项目为两个合同包，磋商响应供应商对同一合同包内所有内容进行磋商响应时必须完整。评审与授标以合同包为单位。</w:t>
      </w:r>
    </w:p>
    <w:p w14:paraId="393E04D4" w14:textId="77777777" w:rsidR="00F26938" w:rsidRDefault="00F26938">
      <w:pPr>
        <w:spacing w:line="360" w:lineRule="auto"/>
        <w:rPr>
          <w:rFonts w:ascii="宋体" w:hAnsi="宋体"/>
          <w:sz w:val="24"/>
        </w:rPr>
      </w:pPr>
    </w:p>
    <w:p w14:paraId="1B4C1B53" w14:textId="77777777" w:rsidR="00F26938" w:rsidRDefault="008C459C">
      <w:pPr>
        <w:pStyle w:val="1"/>
        <w:jc w:val="center"/>
        <w:rPr>
          <w:rFonts w:ascii="宋体" w:hAnsi="宋体"/>
        </w:rPr>
      </w:pPr>
      <w:r>
        <w:rPr>
          <w:rFonts w:ascii="仿宋_GB2312" w:eastAsia="仿宋_GB2312" w:hAnsi="宋体"/>
          <w:sz w:val="24"/>
        </w:rPr>
        <w:br w:type="page"/>
      </w:r>
      <w:bookmarkStart w:id="7" w:name="_Toc536023143"/>
      <w:bookmarkStart w:id="8" w:name="_Toc185762837"/>
      <w:r>
        <w:rPr>
          <w:rFonts w:hint="eastAsia"/>
        </w:rPr>
        <w:lastRenderedPageBreak/>
        <w:t>第二章</w:t>
      </w:r>
      <w:r>
        <w:rPr>
          <w:rFonts w:hint="eastAsia"/>
        </w:rPr>
        <w:t xml:space="preserve">  </w:t>
      </w:r>
      <w:r>
        <w:rPr>
          <w:rFonts w:hint="eastAsia"/>
        </w:rPr>
        <w:t>磋商响应供应商须知</w:t>
      </w:r>
      <w:bookmarkEnd w:id="7"/>
      <w:bookmarkEnd w:id="8"/>
    </w:p>
    <w:p w14:paraId="51C0FE9E" w14:textId="77777777" w:rsidR="00F26938" w:rsidRDefault="008C459C">
      <w:pPr>
        <w:pStyle w:val="2"/>
        <w:jc w:val="center"/>
        <w:rPr>
          <w:rFonts w:ascii="宋体" w:eastAsia="宋体" w:hAnsi="宋体"/>
        </w:rPr>
      </w:pPr>
      <w:bookmarkStart w:id="9" w:name="_Toc536023144"/>
      <w:r>
        <w:rPr>
          <w:rFonts w:ascii="宋体" w:eastAsia="宋体" w:hAnsi="宋体" w:hint="eastAsia"/>
        </w:rPr>
        <w:t>磋商响应供应商须知前附表</w:t>
      </w:r>
      <w:bookmarkEnd w:id="9"/>
    </w:p>
    <w:p w14:paraId="73F4C777" w14:textId="77777777" w:rsidR="00F26938" w:rsidRDefault="008C459C">
      <w:pPr>
        <w:spacing w:line="360" w:lineRule="auto"/>
        <w:ind w:firstLine="525"/>
        <w:rPr>
          <w:rFonts w:ascii="宋体" w:hAnsi="宋体"/>
          <w:sz w:val="21"/>
          <w:szCs w:val="21"/>
        </w:rPr>
      </w:pPr>
      <w:r>
        <w:rPr>
          <w:rFonts w:ascii="宋体" w:hAnsi="宋体" w:hint="eastAsia"/>
          <w:color w:val="000000"/>
          <w:sz w:val="21"/>
          <w:szCs w:val="21"/>
        </w:rPr>
        <w:t>本须知前附表中的条款是与《磋商响应供应商须知》中的条款相对应的。如果有矛盾的话，应以本须知前附表为准。</w:t>
      </w:r>
    </w:p>
    <w:tbl>
      <w:tblPr>
        <w:tblW w:w="8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
        <w:gridCol w:w="8354"/>
      </w:tblGrid>
      <w:tr w:rsidR="00F26938" w14:paraId="61A2A60C" w14:textId="77777777">
        <w:trPr>
          <w:trHeight w:val="20"/>
          <w:tblHeader/>
          <w:jc w:val="center"/>
        </w:trPr>
        <w:tc>
          <w:tcPr>
            <w:tcW w:w="603" w:type="dxa"/>
            <w:tcMar>
              <w:top w:w="85" w:type="dxa"/>
              <w:left w:w="57" w:type="dxa"/>
              <w:bottom w:w="85" w:type="dxa"/>
              <w:right w:w="57" w:type="dxa"/>
            </w:tcMar>
            <w:vAlign w:val="center"/>
          </w:tcPr>
          <w:p w14:paraId="109518CB" w14:textId="77777777" w:rsidR="00F26938" w:rsidRDefault="008C459C">
            <w:pPr>
              <w:spacing w:line="400" w:lineRule="atLeast"/>
              <w:jc w:val="center"/>
              <w:rPr>
                <w:rFonts w:ascii="宋体" w:hAnsi="宋体"/>
                <w:sz w:val="21"/>
                <w:szCs w:val="21"/>
              </w:rPr>
            </w:pPr>
            <w:r>
              <w:rPr>
                <w:rFonts w:ascii="宋体" w:hAnsi="宋体" w:hint="eastAsia"/>
                <w:sz w:val="21"/>
                <w:szCs w:val="21"/>
              </w:rPr>
              <w:t>序号</w:t>
            </w:r>
          </w:p>
        </w:tc>
        <w:tc>
          <w:tcPr>
            <w:tcW w:w="8354" w:type="dxa"/>
            <w:tcMar>
              <w:top w:w="85" w:type="dxa"/>
              <w:left w:w="57" w:type="dxa"/>
              <w:bottom w:w="85" w:type="dxa"/>
              <w:right w:w="57" w:type="dxa"/>
            </w:tcMar>
            <w:vAlign w:val="center"/>
          </w:tcPr>
          <w:p w14:paraId="42E4E143" w14:textId="77777777" w:rsidR="00F26938" w:rsidRDefault="008C459C">
            <w:pPr>
              <w:spacing w:line="400" w:lineRule="atLeast"/>
              <w:jc w:val="center"/>
              <w:rPr>
                <w:rFonts w:ascii="宋体" w:hAnsi="宋体"/>
                <w:sz w:val="21"/>
                <w:szCs w:val="21"/>
              </w:rPr>
            </w:pPr>
            <w:r>
              <w:rPr>
                <w:rFonts w:ascii="宋体" w:hAnsi="宋体" w:hint="eastAsia"/>
                <w:sz w:val="21"/>
                <w:szCs w:val="21"/>
              </w:rPr>
              <w:t>编列内容</w:t>
            </w:r>
          </w:p>
        </w:tc>
      </w:tr>
      <w:tr w:rsidR="00F26938" w14:paraId="0FFF8BA6" w14:textId="77777777">
        <w:trPr>
          <w:trHeight w:val="20"/>
          <w:jc w:val="center"/>
        </w:trPr>
        <w:tc>
          <w:tcPr>
            <w:tcW w:w="603" w:type="dxa"/>
            <w:tcMar>
              <w:top w:w="85" w:type="dxa"/>
              <w:left w:w="57" w:type="dxa"/>
              <w:bottom w:w="85" w:type="dxa"/>
              <w:right w:w="57" w:type="dxa"/>
            </w:tcMar>
            <w:vAlign w:val="center"/>
          </w:tcPr>
          <w:p w14:paraId="37C90AFA" w14:textId="77777777" w:rsidR="00F26938" w:rsidRDefault="008C459C">
            <w:pPr>
              <w:spacing w:line="400" w:lineRule="atLeast"/>
              <w:jc w:val="center"/>
              <w:rPr>
                <w:rFonts w:ascii="宋体" w:hAnsi="宋体"/>
                <w:sz w:val="21"/>
                <w:szCs w:val="21"/>
              </w:rPr>
            </w:pPr>
            <w:r>
              <w:rPr>
                <w:rFonts w:ascii="宋体" w:hAnsi="宋体" w:hint="eastAsia"/>
                <w:sz w:val="21"/>
                <w:szCs w:val="21"/>
              </w:rPr>
              <w:t>1</w:t>
            </w:r>
          </w:p>
        </w:tc>
        <w:tc>
          <w:tcPr>
            <w:tcW w:w="8354" w:type="dxa"/>
            <w:tcMar>
              <w:top w:w="85" w:type="dxa"/>
              <w:left w:w="57" w:type="dxa"/>
              <w:bottom w:w="85" w:type="dxa"/>
              <w:right w:w="57" w:type="dxa"/>
            </w:tcMar>
            <w:vAlign w:val="center"/>
          </w:tcPr>
          <w:p w14:paraId="36B6F2E3" w14:textId="77777777" w:rsidR="00F26938" w:rsidRDefault="008C459C">
            <w:pPr>
              <w:spacing w:line="400" w:lineRule="atLeast"/>
              <w:rPr>
                <w:rFonts w:ascii="宋体" w:hAnsi="宋体"/>
                <w:sz w:val="21"/>
                <w:szCs w:val="21"/>
              </w:rPr>
            </w:pPr>
            <w:r>
              <w:rPr>
                <w:rFonts w:ascii="宋体" w:hAnsi="宋体" w:hint="eastAsia"/>
                <w:sz w:val="21"/>
                <w:szCs w:val="21"/>
              </w:rPr>
              <w:t>项目名称：厦门城市职业学院信息化基础平台</w:t>
            </w:r>
          </w:p>
          <w:p w14:paraId="2390AEAE" w14:textId="77777777" w:rsidR="00F26938" w:rsidRDefault="008C459C">
            <w:pPr>
              <w:spacing w:line="400" w:lineRule="atLeast"/>
              <w:rPr>
                <w:rFonts w:ascii="宋体" w:hAnsi="宋体"/>
                <w:sz w:val="21"/>
                <w:szCs w:val="21"/>
              </w:rPr>
            </w:pPr>
            <w:r>
              <w:rPr>
                <w:rFonts w:ascii="宋体" w:hAnsi="宋体" w:hint="eastAsia"/>
                <w:sz w:val="21"/>
                <w:szCs w:val="21"/>
              </w:rPr>
              <w:t>采购人名称：厦门城市职业学院</w:t>
            </w:r>
          </w:p>
          <w:p w14:paraId="008A163E" w14:textId="77777777" w:rsidR="00F26938" w:rsidRDefault="008C459C">
            <w:pPr>
              <w:spacing w:line="400" w:lineRule="atLeast"/>
              <w:rPr>
                <w:rFonts w:ascii="宋体" w:hAnsi="宋体"/>
                <w:sz w:val="21"/>
                <w:szCs w:val="21"/>
              </w:rPr>
            </w:pPr>
            <w:r>
              <w:rPr>
                <w:rFonts w:ascii="宋体" w:hAnsi="宋体" w:hint="eastAsia"/>
                <w:sz w:val="21"/>
                <w:szCs w:val="21"/>
              </w:rPr>
              <w:t>项目内容：详见采购文件第三章</w:t>
            </w:r>
          </w:p>
          <w:p w14:paraId="4C83F182" w14:textId="77777777" w:rsidR="00F26938" w:rsidRDefault="008C459C">
            <w:pPr>
              <w:spacing w:line="400" w:lineRule="atLeast"/>
              <w:rPr>
                <w:rFonts w:ascii="宋体" w:hAnsi="宋体"/>
                <w:sz w:val="21"/>
                <w:szCs w:val="21"/>
              </w:rPr>
            </w:pPr>
            <w:r>
              <w:rPr>
                <w:rFonts w:ascii="宋体" w:hAnsi="宋体" w:hint="eastAsia"/>
                <w:sz w:val="21"/>
                <w:szCs w:val="21"/>
              </w:rPr>
              <w:t>项目编号：201</w:t>
            </w:r>
            <w:r>
              <w:rPr>
                <w:rFonts w:ascii="宋体" w:hAnsi="宋体"/>
                <w:sz w:val="21"/>
                <w:szCs w:val="21"/>
              </w:rPr>
              <w:t>9</w:t>
            </w:r>
            <w:r>
              <w:rPr>
                <w:rFonts w:ascii="宋体" w:hAnsi="宋体" w:hint="eastAsia"/>
                <w:sz w:val="21"/>
                <w:szCs w:val="21"/>
              </w:rPr>
              <w:t>-SH</w:t>
            </w:r>
            <w:r>
              <w:rPr>
                <w:rFonts w:ascii="宋体" w:hAnsi="宋体"/>
                <w:sz w:val="21"/>
                <w:szCs w:val="21"/>
              </w:rPr>
              <w:t>701</w:t>
            </w:r>
          </w:p>
          <w:p w14:paraId="7CD4EFC6" w14:textId="77777777" w:rsidR="00F26938" w:rsidRDefault="008C459C">
            <w:pPr>
              <w:spacing w:line="400" w:lineRule="atLeast"/>
              <w:rPr>
                <w:rFonts w:ascii="宋体" w:hAnsi="宋体"/>
                <w:sz w:val="21"/>
                <w:szCs w:val="21"/>
              </w:rPr>
            </w:pPr>
            <w:r>
              <w:rPr>
                <w:rFonts w:ascii="宋体" w:hAnsi="宋体" w:hint="eastAsia"/>
                <w:sz w:val="21"/>
                <w:szCs w:val="21"/>
              </w:rPr>
              <w:t>项目预算：</w:t>
            </w:r>
            <w:r>
              <w:rPr>
                <w:rFonts w:ascii="宋体" w:hAnsi="宋体"/>
                <w:sz w:val="21"/>
                <w:szCs w:val="21"/>
              </w:rPr>
              <w:t xml:space="preserve"> 90</w:t>
            </w:r>
            <w:r>
              <w:rPr>
                <w:rFonts w:ascii="宋体" w:hAnsi="宋体" w:hint="eastAsia"/>
                <w:sz w:val="21"/>
                <w:szCs w:val="21"/>
              </w:rPr>
              <w:t>万</w:t>
            </w:r>
          </w:p>
        </w:tc>
      </w:tr>
      <w:tr w:rsidR="00F26938" w14:paraId="7AD6E68E" w14:textId="77777777">
        <w:trPr>
          <w:trHeight w:val="20"/>
          <w:jc w:val="center"/>
        </w:trPr>
        <w:tc>
          <w:tcPr>
            <w:tcW w:w="603" w:type="dxa"/>
            <w:tcMar>
              <w:top w:w="85" w:type="dxa"/>
              <w:left w:w="57" w:type="dxa"/>
              <w:bottom w:w="85" w:type="dxa"/>
              <w:right w:w="57" w:type="dxa"/>
            </w:tcMar>
            <w:vAlign w:val="center"/>
          </w:tcPr>
          <w:p w14:paraId="599D1793" w14:textId="77777777" w:rsidR="00F26938" w:rsidRDefault="008C459C">
            <w:pPr>
              <w:spacing w:line="400" w:lineRule="atLeast"/>
              <w:jc w:val="center"/>
              <w:rPr>
                <w:rFonts w:ascii="宋体" w:hAnsi="宋体"/>
                <w:sz w:val="21"/>
                <w:szCs w:val="21"/>
              </w:rPr>
            </w:pPr>
            <w:r>
              <w:rPr>
                <w:rFonts w:ascii="宋体" w:hAnsi="宋体" w:hint="eastAsia"/>
                <w:sz w:val="21"/>
                <w:szCs w:val="21"/>
              </w:rPr>
              <w:t>2</w:t>
            </w:r>
          </w:p>
        </w:tc>
        <w:tc>
          <w:tcPr>
            <w:tcW w:w="8354" w:type="dxa"/>
            <w:tcMar>
              <w:top w:w="85" w:type="dxa"/>
              <w:left w:w="57" w:type="dxa"/>
              <w:bottom w:w="85" w:type="dxa"/>
              <w:right w:w="57" w:type="dxa"/>
            </w:tcMar>
            <w:vAlign w:val="center"/>
          </w:tcPr>
          <w:p w14:paraId="7A9E4C0C" w14:textId="77777777" w:rsidR="00F26938" w:rsidRDefault="008C459C">
            <w:pPr>
              <w:spacing w:line="400" w:lineRule="atLeast"/>
              <w:rPr>
                <w:rFonts w:ascii="宋体" w:hAnsi="宋体"/>
                <w:color w:val="008000"/>
                <w:sz w:val="21"/>
                <w:szCs w:val="21"/>
                <w:u w:val="single"/>
              </w:rPr>
            </w:pPr>
            <w:r>
              <w:rPr>
                <w:rFonts w:ascii="宋体" w:hAnsi="宋体" w:hint="eastAsia"/>
                <w:sz w:val="21"/>
                <w:szCs w:val="21"/>
              </w:rPr>
              <w:t>磋商响应供应商资格要求</w:t>
            </w:r>
          </w:p>
          <w:p w14:paraId="25D86CE9" w14:textId="77777777" w:rsidR="00F26938" w:rsidRDefault="008C459C">
            <w:pPr>
              <w:spacing w:line="400" w:lineRule="atLeast"/>
              <w:ind w:firstLineChars="196" w:firstLine="412"/>
              <w:rPr>
                <w:rFonts w:ascii="宋体" w:hAnsi="宋体"/>
                <w:color w:val="008000"/>
                <w:sz w:val="21"/>
                <w:szCs w:val="21"/>
                <w:u w:val="single"/>
              </w:rPr>
            </w:pPr>
            <w:r>
              <w:rPr>
                <w:rFonts w:ascii="宋体" w:hAnsi="宋体" w:hint="eastAsia"/>
                <w:sz w:val="21"/>
                <w:szCs w:val="21"/>
              </w:rPr>
              <w:t>详见第二章“磋商响应供应商须知”第3条，以及第三章“项目内容及要求”部分。</w:t>
            </w:r>
          </w:p>
        </w:tc>
      </w:tr>
      <w:tr w:rsidR="00F26938" w14:paraId="632A8242" w14:textId="77777777">
        <w:trPr>
          <w:trHeight w:val="20"/>
          <w:jc w:val="center"/>
        </w:trPr>
        <w:tc>
          <w:tcPr>
            <w:tcW w:w="603" w:type="dxa"/>
            <w:tcMar>
              <w:top w:w="85" w:type="dxa"/>
              <w:left w:w="57" w:type="dxa"/>
              <w:bottom w:w="85" w:type="dxa"/>
              <w:right w:w="57" w:type="dxa"/>
            </w:tcMar>
            <w:vAlign w:val="center"/>
          </w:tcPr>
          <w:p w14:paraId="2157D378" w14:textId="77777777" w:rsidR="00F26938" w:rsidRDefault="008C459C">
            <w:pPr>
              <w:spacing w:line="400" w:lineRule="atLeast"/>
              <w:jc w:val="center"/>
              <w:rPr>
                <w:rFonts w:ascii="宋体" w:hAnsi="宋体"/>
                <w:sz w:val="21"/>
                <w:szCs w:val="21"/>
              </w:rPr>
            </w:pPr>
            <w:r>
              <w:rPr>
                <w:rFonts w:ascii="宋体" w:hAnsi="宋体" w:hint="eastAsia"/>
                <w:sz w:val="21"/>
                <w:szCs w:val="21"/>
              </w:rPr>
              <w:t>3</w:t>
            </w:r>
          </w:p>
        </w:tc>
        <w:tc>
          <w:tcPr>
            <w:tcW w:w="8354" w:type="dxa"/>
            <w:tcMar>
              <w:top w:w="85" w:type="dxa"/>
              <w:left w:w="57" w:type="dxa"/>
              <w:bottom w:w="85" w:type="dxa"/>
              <w:right w:w="57" w:type="dxa"/>
            </w:tcMar>
            <w:vAlign w:val="center"/>
          </w:tcPr>
          <w:p w14:paraId="41585C10" w14:textId="77777777" w:rsidR="00F26938" w:rsidRDefault="008C459C">
            <w:pPr>
              <w:spacing w:line="400" w:lineRule="atLeast"/>
              <w:rPr>
                <w:rFonts w:ascii="宋体" w:hAnsi="宋体"/>
                <w:sz w:val="21"/>
                <w:szCs w:val="21"/>
              </w:rPr>
            </w:pPr>
            <w:r>
              <w:rPr>
                <w:rFonts w:ascii="宋体" w:hAnsi="宋体" w:hint="eastAsia"/>
                <w:sz w:val="21"/>
                <w:szCs w:val="21"/>
              </w:rPr>
              <w:t>磋商响应有效期：磋商响应截止期结束后</w:t>
            </w:r>
            <w:r>
              <w:rPr>
                <w:rFonts w:ascii="宋体" w:hAnsi="宋体" w:hint="eastAsia"/>
                <w:b/>
                <w:sz w:val="21"/>
                <w:szCs w:val="21"/>
              </w:rPr>
              <w:t>90</w:t>
            </w:r>
            <w:r>
              <w:rPr>
                <w:rFonts w:ascii="宋体" w:hAnsi="宋体" w:hint="eastAsia"/>
                <w:sz w:val="21"/>
                <w:szCs w:val="21"/>
              </w:rPr>
              <w:t>个日历日。</w:t>
            </w:r>
          </w:p>
          <w:p w14:paraId="75D0B7DD" w14:textId="77777777" w:rsidR="00F26938" w:rsidRDefault="008C459C">
            <w:pPr>
              <w:spacing w:line="400" w:lineRule="atLeast"/>
              <w:rPr>
                <w:rFonts w:ascii="宋体" w:hAnsi="宋体"/>
                <w:sz w:val="21"/>
                <w:szCs w:val="21"/>
              </w:rPr>
            </w:pPr>
            <w:r>
              <w:rPr>
                <w:rFonts w:ascii="宋体" w:hAnsi="宋体" w:hint="eastAsia"/>
                <w:sz w:val="21"/>
                <w:szCs w:val="21"/>
              </w:rPr>
              <w:t>有效期不足将导致其磋商响应被拒绝。</w:t>
            </w:r>
          </w:p>
        </w:tc>
      </w:tr>
      <w:tr w:rsidR="00F26938" w14:paraId="5C846C90" w14:textId="77777777">
        <w:trPr>
          <w:trHeight w:val="20"/>
          <w:jc w:val="center"/>
        </w:trPr>
        <w:tc>
          <w:tcPr>
            <w:tcW w:w="603" w:type="dxa"/>
            <w:tcMar>
              <w:top w:w="85" w:type="dxa"/>
              <w:left w:w="57" w:type="dxa"/>
              <w:bottom w:w="85" w:type="dxa"/>
              <w:right w:w="57" w:type="dxa"/>
            </w:tcMar>
            <w:vAlign w:val="center"/>
          </w:tcPr>
          <w:p w14:paraId="70D40A3F" w14:textId="77777777" w:rsidR="00F26938" w:rsidRDefault="008C459C">
            <w:pPr>
              <w:spacing w:line="400" w:lineRule="atLeast"/>
              <w:jc w:val="center"/>
              <w:rPr>
                <w:rFonts w:ascii="宋体" w:hAnsi="宋体"/>
                <w:sz w:val="21"/>
                <w:szCs w:val="21"/>
              </w:rPr>
            </w:pPr>
            <w:r>
              <w:rPr>
                <w:rFonts w:ascii="宋体" w:hAnsi="宋体" w:hint="eastAsia"/>
                <w:sz w:val="21"/>
                <w:szCs w:val="21"/>
              </w:rPr>
              <w:t>4</w:t>
            </w:r>
          </w:p>
        </w:tc>
        <w:tc>
          <w:tcPr>
            <w:tcW w:w="8354" w:type="dxa"/>
            <w:tcMar>
              <w:top w:w="85" w:type="dxa"/>
              <w:left w:w="57" w:type="dxa"/>
              <w:bottom w:w="85" w:type="dxa"/>
              <w:right w:w="57" w:type="dxa"/>
            </w:tcMar>
            <w:vAlign w:val="center"/>
          </w:tcPr>
          <w:p w14:paraId="1199FEC9" w14:textId="77777777" w:rsidR="00F26938" w:rsidRDefault="008C459C">
            <w:pPr>
              <w:spacing w:line="400" w:lineRule="atLeast"/>
              <w:rPr>
                <w:rFonts w:ascii="宋体" w:hAnsi="宋体"/>
                <w:sz w:val="21"/>
                <w:szCs w:val="21"/>
              </w:rPr>
            </w:pPr>
            <w:r>
              <w:rPr>
                <w:rFonts w:ascii="宋体" w:hAnsi="宋体" w:hint="eastAsia"/>
                <w:sz w:val="21"/>
                <w:szCs w:val="21"/>
              </w:rPr>
              <w:t>磋商响应文件递交地址：见第一章磋商邀请。</w:t>
            </w:r>
          </w:p>
          <w:p w14:paraId="5BD02E13" w14:textId="77777777" w:rsidR="00F26938" w:rsidRDefault="008C459C">
            <w:pPr>
              <w:spacing w:line="400" w:lineRule="atLeast"/>
              <w:rPr>
                <w:rFonts w:ascii="宋体" w:hAnsi="宋体"/>
                <w:sz w:val="21"/>
                <w:szCs w:val="21"/>
              </w:rPr>
            </w:pPr>
            <w:r>
              <w:rPr>
                <w:rFonts w:ascii="宋体" w:hAnsi="宋体" w:hint="eastAsia"/>
                <w:sz w:val="21"/>
                <w:szCs w:val="21"/>
              </w:rPr>
              <w:t>磋商响应截止时间：见第一章磋商邀请。</w:t>
            </w:r>
          </w:p>
        </w:tc>
      </w:tr>
      <w:tr w:rsidR="00F26938" w14:paraId="075D2BA3" w14:textId="77777777">
        <w:trPr>
          <w:trHeight w:val="700"/>
          <w:jc w:val="center"/>
        </w:trPr>
        <w:tc>
          <w:tcPr>
            <w:tcW w:w="603" w:type="dxa"/>
            <w:tcMar>
              <w:top w:w="85" w:type="dxa"/>
              <w:left w:w="57" w:type="dxa"/>
              <w:bottom w:w="85" w:type="dxa"/>
              <w:right w:w="57" w:type="dxa"/>
            </w:tcMar>
            <w:vAlign w:val="center"/>
          </w:tcPr>
          <w:p w14:paraId="5F45AC19" w14:textId="77777777" w:rsidR="00F26938" w:rsidRDefault="008C459C">
            <w:pPr>
              <w:spacing w:line="400" w:lineRule="atLeast"/>
              <w:jc w:val="center"/>
              <w:rPr>
                <w:rFonts w:ascii="宋体" w:hAnsi="宋体"/>
                <w:sz w:val="21"/>
                <w:szCs w:val="21"/>
              </w:rPr>
            </w:pPr>
            <w:r>
              <w:rPr>
                <w:rFonts w:ascii="宋体" w:hAnsi="宋体" w:hint="eastAsia"/>
                <w:sz w:val="21"/>
                <w:szCs w:val="21"/>
              </w:rPr>
              <w:t>5</w:t>
            </w:r>
          </w:p>
        </w:tc>
        <w:tc>
          <w:tcPr>
            <w:tcW w:w="8354" w:type="dxa"/>
            <w:tcMar>
              <w:top w:w="85" w:type="dxa"/>
              <w:left w:w="57" w:type="dxa"/>
              <w:bottom w:w="85" w:type="dxa"/>
              <w:right w:w="57" w:type="dxa"/>
            </w:tcMar>
            <w:vAlign w:val="center"/>
          </w:tcPr>
          <w:p w14:paraId="0EE8287B" w14:textId="77777777" w:rsidR="00F26938" w:rsidRDefault="008C459C">
            <w:pPr>
              <w:spacing w:line="400" w:lineRule="atLeast"/>
              <w:rPr>
                <w:rFonts w:ascii="宋体" w:hAnsi="宋体"/>
                <w:sz w:val="21"/>
                <w:szCs w:val="21"/>
              </w:rPr>
            </w:pPr>
            <w:r>
              <w:rPr>
                <w:rFonts w:ascii="宋体" w:hAnsi="宋体" w:hint="eastAsia"/>
                <w:sz w:val="21"/>
                <w:szCs w:val="21"/>
              </w:rPr>
              <w:t>磋商响应保证金：</w:t>
            </w:r>
          </w:p>
          <w:p w14:paraId="7B65B1A6" w14:textId="77777777" w:rsidR="00F26938" w:rsidRDefault="008C459C">
            <w:pPr>
              <w:spacing w:line="400" w:lineRule="atLeast"/>
              <w:rPr>
                <w:rFonts w:ascii="宋体" w:hAnsi="宋体"/>
                <w:sz w:val="21"/>
                <w:szCs w:val="21"/>
              </w:rPr>
            </w:pPr>
            <w:r>
              <w:rPr>
                <w:rFonts w:ascii="宋体" w:hAnsi="宋体" w:hint="eastAsia"/>
                <w:sz w:val="21"/>
                <w:szCs w:val="21"/>
              </w:rPr>
              <w:t>在磋商响应截止时间前，磋商响应供应商应</w:t>
            </w:r>
            <w:proofErr w:type="gramStart"/>
            <w:r>
              <w:rPr>
                <w:rFonts w:ascii="宋体" w:hAnsi="宋体" w:hint="eastAsia"/>
                <w:sz w:val="21"/>
                <w:szCs w:val="21"/>
              </w:rPr>
              <w:t>提交磋商</w:t>
            </w:r>
            <w:proofErr w:type="gramEnd"/>
            <w:r>
              <w:rPr>
                <w:rFonts w:ascii="宋体" w:hAnsi="宋体" w:hint="eastAsia"/>
                <w:sz w:val="21"/>
                <w:szCs w:val="21"/>
              </w:rPr>
              <w:t>响应保证金人民币</w:t>
            </w:r>
            <w:r>
              <w:rPr>
                <w:rFonts w:ascii="宋体" w:hAnsi="宋体"/>
                <w:b/>
                <w:sz w:val="21"/>
                <w:szCs w:val="21"/>
                <w:u w:val="single"/>
              </w:rPr>
              <w:t xml:space="preserve"> </w:t>
            </w:r>
            <w:r>
              <w:rPr>
                <w:rFonts w:ascii="宋体" w:hAnsi="宋体" w:hint="eastAsia"/>
                <w:b/>
                <w:sz w:val="21"/>
                <w:szCs w:val="21"/>
                <w:u w:val="single"/>
              </w:rPr>
              <w:t>壹万伍仟</w:t>
            </w:r>
            <w:r>
              <w:rPr>
                <w:rFonts w:ascii="宋体" w:hAnsi="宋体"/>
                <w:b/>
                <w:sz w:val="21"/>
                <w:szCs w:val="21"/>
                <w:u w:val="single"/>
              </w:rPr>
              <w:t xml:space="preserve"> </w:t>
            </w:r>
            <w:r>
              <w:rPr>
                <w:rFonts w:ascii="宋体" w:hAnsi="宋体" w:hint="eastAsia"/>
                <w:b/>
                <w:sz w:val="21"/>
                <w:szCs w:val="21"/>
                <w:u w:val="single"/>
              </w:rPr>
              <w:t xml:space="preserve">元整（￥ </w:t>
            </w:r>
            <w:r>
              <w:rPr>
                <w:rFonts w:ascii="宋体" w:hAnsi="宋体"/>
                <w:b/>
                <w:sz w:val="21"/>
                <w:szCs w:val="21"/>
                <w:u w:val="single"/>
              </w:rPr>
              <w:t>15000</w:t>
            </w:r>
            <w:r>
              <w:rPr>
                <w:rFonts w:ascii="宋体" w:hAnsi="宋体" w:hint="eastAsia"/>
                <w:b/>
                <w:sz w:val="21"/>
                <w:szCs w:val="21"/>
                <w:u w:val="single"/>
              </w:rPr>
              <w:t>元）</w:t>
            </w:r>
            <w:r>
              <w:rPr>
                <w:rFonts w:ascii="宋体" w:hAnsi="宋体" w:hint="eastAsia"/>
                <w:sz w:val="21"/>
                <w:szCs w:val="21"/>
              </w:rPr>
              <w:t>，磋商响应供应商应自行办妥、缴交至招标代理机构指定账户，保证金以磋商截止时间</w:t>
            </w:r>
            <w:proofErr w:type="gramStart"/>
            <w:r>
              <w:rPr>
                <w:rFonts w:ascii="宋体" w:hAnsi="宋体" w:hint="eastAsia"/>
                <w:sz w:val="21"/>
                <w:szCs w:val="21"/>
              </w:rPr>
              <w:t>前实际</w:t>
            </w:r>
            <w:proofErr w:type="gramEnd"/>
            <w:r>
              <w:rPr>
                <w:rFonts w:ascii="宋体" w:hAnsi="宋体" w:hint="eastAsia"/>
                <w:sz w:val="21"/>
                <w:szCs w:val="21"/>
              </w:rPr>
              <w:t>到帐为准</w:t>
            </w:r>
            <w:r>
              <w:rPr>
                <w:rFonts w:ascii="宋体" w:hAnsi="宋体" w:hint="eastAsia"/>
                <w:b/>
                <w:sz w:val="21"/>
                <w:szCs w:val="21"/>
              </w:rPr>
              <w:t>（磋商响应供应商应在银行受理单据上标明采购项目编号，并在用途一栏上注明“保证金”）</w:t>
            </w:r>
            <w:r>
              <w:rPr>
                <w:rFonts w:ascii="宋体" w:hAnsi="宋体" w:hint="eastAsia"/>
                <w:sz w:val="21"/>
                <w:szCs w:val="21"/>
              </w:rPr>
              <w:t>,磋商响应截止时间前磋商响应供应商应提供银行转账受理回执单据等，不能在磋商现场缴交现金或以个人名义交纳磋商响应保证金。</w:t>
            </w:r>
          </w:p>
        </w:tc>
      </w:tr>
      <w:tr w:rsidR="00F26938" w14:paraId="03BF3BFA" w14:textId="77777777">
        <w:trPr>
          <w:trHeight w:val="602"/>
          <w:jc w:val="center"/>
        </w:trPr>
        <w:tc>
          <w:tcPr>
            <w:tcW w:w="603" w:type="dxa"/>
            <w:tcMar>
              <w:top w:w="85" w:type="dxa"/>
              <w:left w:w="57" w:type="dxa"/>
              <w:bottom w:w="85" w:type="dxa"/>
              <w:right w:w="57" w:type="dxa"/>
            </w:tcMar>
            <w:vAlign w:val="center"/>
          </w:tcPr>
          <w:p w14:paraId="1C5FC949" w14:textId="77777777" w:rsidR="00F26938" w:rsidRDefault="008C459C">
            <w:pPr>
              <w:spacing w:line="400" w:lineRule="atLeast"/>
              <w:jc w:val="center"/>
              <w:rPr>
                <w:rFonts w:ascii="宋体" w:hAnsi="宋体"/>
                <w:sz w:val="21"/>
                <w:szCs w:val="21"/>
              </w:rPr>
            </w:pPr>
            <w:r>
              <w:rPr>
                <w:rFonts w:ascii="宋体" w:hAnsi="宋体" w:hint="eastAsia"/>
                <w:sz w:val="21"/>
                <w:szCs w:val="21"/>
              </w:rPr>
              <w:t>6</w:t>
            </w:r>
          </w:p>
        </w:tc>
        <w:tc>
          <w:tcPr>
            <w:tcW w:w="8354" w:type="dxa"/>
            <w:tcMar>
              <w:top w:w="85" w:type="dxa"/>
              <w:left w:w="57" w:type="dxa"/>
              <w:bottom w:w="85" w:type="dxa"/>
              <w:right w:w="57" w:type="dxa"/>
            </w:tcMar>
            <w:vAlign w:val="center"/>
          </w:tcPr>
          <w:p w14:paraId="21B9AA6C" w14:textId="77777777" w:rsidR="00F26938" w:rsidRDefault="008C459C">
            <w:pPr>
              <w:spacing w:line="400" w:lineRule="atLeast"/>
              <w:rPr>
                <w:rFonts w:ascii="宋体" w:hAnsi="宋体"/>
                <w:sz w:val="21"/>
                <w:szCs w:val="21"/>
              </w:rPr>
            </w:pPr>
            <w:r>
              <w:rPr>
                <w:rFonts w:ascii="宋体" w:hAnsi="宋体" w:hint="eastAsia"/>
                <w:sz w:val="21"/>
                <w:szCs w:val="21"/>
              </w:rPr>
              <w:t>磋商流程及规则：</w:t>
            </w:r>
          </w:p>
          <w:p w14:paraId="6ACBADD9" w14:textId="77777777" w:rsidR="00F26938" w:rsidRDefault="008C459C">
            <w:pPr>
              <w:numPr>
                <w:ilvl w:val="0"/>
                <w:numId w:val="1"/>
              </w:numPr>
              <w:tabs>
                <w:tab w:val="clear" w:pos="420"/>
              </w:tabs>
              <w:spacing w:line="400" w:lineRule="atLeast"/>
              <w:ind w:left="77" w:firstLine="283"/>
              <w:rPr>
                <w:rFonts w:ascii="宋体" w:hAnsi="宋体"/>
                <w:sz w:val="21"/>
                <w:szCs w:val="21"/>
              </w:rPr>
            </w:pPr>
            <w:r>
              <w:rPr>
                <w:rFonts w:ascii="宋体" w:hAnsi="宋体" w:hint="eastAsia"/>
                <w:sz w:val="21"/>
                <w:szCs w:val="21"/>
              </w:rPr>
              <w:t>招标代理机构按有关规定组建磋商小组，编制竞争性磋商文件。</w:t>
            </w:r>
          </w:p>
          <w:p w14:paraId="22D95C03" w14:textId="77777777" w:rsidR="00F26938" w:rsidRDefault="008C459C">
            <w:pPr>
              <w:numPr>
                <w:ilvl w:val="0"/>
                <w:numId w:val="1"/>
              </w:numPr>
              <w:tabs>
                <w:tab w:val="clear" w:pos="420"/>
                <w:tab w:val="left" w:pos="-5801"/>
              </w:tabs>
              <w:spacing w:line="400" w:lineRule="atLeast"/>
              <w:ind w:left="77" w:firstLine="283"/>
              <w:rPr>
                <w:rFonts w:ascii="宋体" w:hAnsi="宋体"/>
                <w:sz w:val="21"/>
                <w:szCs w:val="21"/>
              </w:rPr>
            </w:pPr>
            <w:r>
              <w:rPr>
                <w:rFonts w:ascii="宋体" w:hAnsi="宋体" w:hint="eastAsia"/>
                <w:sz w:val="21"/>
                <w:szCs w:val="21"/>
              </w:rPr>
              <w:t>磋商响应供应商</w:t>
            </w:r>
            <w:proofErr w:type="gramStart"/>
            <w:r>
              <w:rPr>
                <w:rFonts w:ascii="宋体" w:hAnsi="宋体" w:hint="eastAsia"/>
                <w:sz w:val="21"/>
                <w:szCs w:val="21"/>
              </w:rPr>
              <w:t>购买磋商</w:t>
            </w:r>
            <w:proofErr w:type="gramEnd"/>
            <w:r>
              <w:rPr>
                <w:rFonts w:ascii="宋体" w:hAnsi="宋体" w:hint="eastAsia"/>
                <w:sz w:val="21"/>
                <w:szCs w:val="21"/>
              </w:rPr>
              <w:t>文件，在规定的时间内</w:t>
            </w:r>
            <w:proofErr w:type="gramStart"/>
            <w:r>
              <w:rPr>
                <w:rFonts w:ascii="宋体" w:hAnsi="宋体" w:hint="eastAsia"/>
                <w:sz w:val="21"/>
                <w:szCs w:val="21"/>
              </w:rPr>
              <w:t>递交磋商</w:t>
            </w:r>
            <w:proofErr w:type="gramEnd"/>
            <w:r>
              <w:rPr>
                <w:rFonts w:ascii="宋体" w:hAnsi="宋体" w:hint="eastAsia"/>
                <w:sz w:val="21"/>
                <w:szCs w:val="21"/>
              </w:rPr>
              <w:t>响应文件，在平等的条件下参加磋商。</w:t>
            </w:r>
          </w:p>
          <w:p w14:paraId="07ABB470" w14:textId="77777777" w:rsidR="00F26938" w:rsidRDefault="008C459C">
            <w:pPr>
              <w:numPr>
                <w:ilvl w:val="0"/>
                <w:numId w:val="1"/>
              </w:numPr>
              <w:tabs>
                <w:tab w:val="clear" w:pos="420"/>
                <w:tab w:val="left" w:pos="-5801"/>
              </w:tabs>
              <w:spacing w:line="400" w:lineRule="atLeast"/>
              <w:ind w:left="77" w:firstLine="283"/>
              <w:rPr>
                <w:rFonts w:ascii="宋体" w:hAnsi="宋体"/>
                <w:sz w:val="21"/>
                <w:szCs w:val="21"/>
              </w:rPr>
            </w:pPr>
            <w:r>
              <w:rPr>
                <w:rFonts w:ascii="宋体" w:hAnsi="宋体" w:hint="eastAsia"/>
                <w:sz w:val="21"/>
                <w:szCs w:val="21"/>
              </w:rPr>
              <w:t>按递交响应文件的签到顺序以随机方式</w:t>
            </w:r>
            <w:proofErr w:type="gramStart"/>
            <w:r>
              <w:rPr>
                <w:rFonts w:ascii="宋体" w:hAnsi="宋体" w:hint="eastAsia"/>
                <w:sz w:val="21"/>
                <w:szCs w:val="21"/>
              </w:rPr>
              <w:t>抽取磋商</w:t>
            </w:r>
            <w:proofErr w:type="gramEnd"/>
            <w:r>
              <w:rPr>
                <w:rFonts w:ascii="宋体" w:hAnsi="宋体" w:hint="eastAsia"/>
                <w:sz w:val="21"/>
                <w:szCs w:val="21"/>
              </w:rPr>
              <w:t>顺序。</w:t>
            </w:r>
          </w:p>
          <w:p w14:paraId="6135DBE4" w14:textId="77777777" w:rsidR="00F26938" w:rsidRDefault="008C459C">
            <w:pPr>
              <w:numPr>
                <w:ilvl w:val="0"/>
                <w:numId w:val="1"/>
              </w:numPr>
              <w:tabs>
                <w:tab w:val="clear" w:pos="420"/>
                <w:tab w:val="left" w:pos="-5801"/>
              </w:tabs>
              <w:spacing w:line="400" w:lineRule="atLeast"/>
              <w:ind w:left="77" w:firstLine="283"/>
              <w:rPr>
                <w:rFonts w:ascii="宋体" w:hAnsi="宋体"/>
                <w:sz w:val="21"/>
                <w:szCs w:val="21"/>
              </w:rPr>
            </w:pPr>
            <w:r>
              <w:rPr>
                <w:rFonts w:ascii="宋体" w:hAnsi="宋体" w:hint="eastAsia"/>
                <w:sz w:val="21"/>
                <w:szCs w:val="21"/>
              </w:rPr>
              <w:lastRenderedPageBreak/>
              <w:t>磋商小组审阅磋商文件及磋商响应供应商的磋商响应文件。</w:t>
            </w:r>
          </w:p>
          <w:p w14:paraId="6A41A44D" w14:textId="77777777" w:rsidR="00F26938" w:rsidRDefault="008C459C">
            <w:pPr>
              <w:numPr>
                <w:ilvl w:val="0"/>
                <w:numId w:val="1"/>
              </w:numPr>
              <w:tabs>
                <w:tab w:val="clear" w:pos="420"/>
                <w:tab w:val="left" w:pos="-5801"/>
              </w:tabs>
              <w:spacing w:line="400" w:lineRule="atLeast"/>
              <w:ind w:left="77" w:firstLine="283"/>
              <w:rPr>
                <w:rFonts w:ascii="宋体" w:hAnsi="宋体"/>
                <w:sz w:val="21"/>
                <w:szCs w:val="21"/>
              </w:rPr>
            </w:pPr>
            <w:r>
              <w:rPr>
                <w:rFonts w:ascii="宋体" w:hAnsi="宋体" w:hint="eastAsia"/>
                <w:sz w:val="21"/>
                <w:szCs w:val="21"/>
              </w:rPr>
              <w:t>磋商小组对磋商文件和响应文件提出重点的磋商内容。</w:t>
            </w:r>
          </w:p>
          <w:p w14:paraId="7348FC14" w14:textId="77777777" w:rsidR="00F26938" w:rsidRDefault="008C459C">
            <w:pPr>
              <w:numPr>
                <w:ilvl w:val="0"/>
                <w:numId w:val="1"/>
              </w:numPr>
              <w:tabs>
                <w:tab w:val="clear" w:pos="420"/>
                <w:tab w:val="left" w:pos="-5801"/>
              </w:tabs>
              <w:spacing w:line="400" w:lineRule="atLeast"/>
              <w:ind w:left="77" w:firstLine="283"/>
              <w:rPr>
                <w:rFonts w:ascii="宋体" w:hAnsi="宋体"/>
                <w:sz w:val="21"/>
                <w:szCs w:val="21"/>
              </w:rPr>
            </w:pPr>
            <w:r>
              <w:rPr>
                <w:rFonts w:ascii="宋体" w:hAnsi="宋体" w:hint="eastAsia"/>
                <w:sz w:val="21"/>
                <w:szCs w:val="21"/>
              </w:rPr>
              <w:t>按照确定的磋商顺序，磋商小组依次与磋商响应供应商进行“一对一”磋商。</w:t>
            </w:r>
          </w:p>
          <w:p w14:paraId="51FB90DD" w14:textId="77777777" w:rsidR="00F26938" w:rsidRDefault="008C459C">
            <w:pPr>
              <w:numPr>
                <w:ilvl w:val="0"/>
                <w:numId w:val="1"/>
              </w:numPr>
              <w:tabs>
                <w:tab w:val="clear" w:pos="420"/>
                <w:tab w:val="left" w:pos="-5801"/>
              </w:tabs>
              <w:spacing w:line="400" w:lineRule="atLeast"/>
              <w:ind w:left="77" w:firstLine="283"/>
              <w:rPr>
                <w:rFonts w:ascii="宋体" w:hAnsi="宋体"/>
                <w:sz w:val="21"/>
                <w:szCs w:val="21"/>
              </w:rPr>
            </w:pPr>
            <w:r>
              <w:rPr>
                <w:rFonts w:ascii="宋体" w:hAnsi="宋体" w:hint="eastAsia"/>
                <w:sz w:val="21"/>
                <w:szCs w:val="21"/>
              </w:rPr>
              <w:t>根据磋商文件的有关规定，组织磋商小组与已递送竞争性磋商响应文件的各磋商响应供应商进行一轮或多轮磋商。</w:t>
            </w:r>
          </w:p>
          <w:p w14:paraId="3AF14308" w14:textId="77777777" w:rsidR="00F26938" w:rsidRDefault="008C459C">
            <w:pPr>
              <w:numPr>
                <w:ilvl w:val="0"/>
                <w:numId w:val="1"/>
              </w:numPr>
              <w:tabs>
                <w:tab w:val="clear" w:pos="420"/>
                <w:tab w:val="left" w:pos="-5801"/>
              </w:tabs>
              <w:spacing w:line="400" w:lineRule="atLeast"/>
              <w:ind w:left="77" w:firstLine="283"/>
              <w:rPr>
                <w:rFonts w:ascii="宋体" w:hAnsi="宋体"/>
                <w:sz w:val="21"/>
                <w:szCs w:val="21"/>
              </w:rPr>
            </w:pPr>
            <w:r>
              <w:rPr>
                <w:rFonts w:ascii="宋体" w:hAnsi="宋体" w:hint="eastAsia"/>
                <w:sz w:val="21"/>
                <w:szCs w:val="21"/>
              </w:rPr>
              <w:t>每轮磋商结束前由磋商小组决定是否需要进行下一轮磋商，如需要进行下一轮磋商，招标代理机构将以书面形式通知磋商响应供应商下一轮磋商的时间。</w:t>
            </w:r>
          </w:p>
          <w:p w14:paraId="54A54E17" w14:textId="77777777" w:rsidR="00F26938" w:rsidRDefault="008C459C">
            <w:pPr>
              <w:numPr>
                <w:ilvl w:val="0"/>
                <w:numId w:val="1"/>
              </w:numPr>
              <w:tabs>
                <w:tab w:val="clear" w:pos="420"/>
                <w:tab w:val="left" w:pos="-5801"/>
              </w:tabs>
              <w:spacing w:line="400" w:lineRule="atLeast"/>
              <w:ind w:left="77" w:firstLine="283"/>
              <w:rPr>
                <w:rFonts w:ascii="宋体" w:hAnsi="宋体"/>
                <w:sz w:val="21"/>
                <w:szCs w:val="21"/>
              </w:rPr>
            </w:pPr>
            <w:r>
              <w:rPr>
                <w:rFonts w:ascii="宋体" w:hAnsi="宋体" w:hint="eastAsia"/>
                <w:sz w:val="21"/>
                <w:szCs w:val="21"/>
              </w:rPr>
              <w:t>在磋商过程中，如果磋商文件有实质性变动的，磋商小组应当以书面形式通知所有参加磋商的磋商响应供应商，以便使每个磋商响应供应商都有同等机会根据修改后的磋商条件提出新的或修改了的报价。</w:t>
            </w:r>
          </w:p>
          <w:p w14:paraId="64B1AD6F" w14:textId="77777777" w:rsidR="00F26938" w:rsidRDefault="008C459C">
            <w:pPr>
              <w:numPr>
                <w:ilvl w:val="0"/>
                <w:numId w:val="1"/>
              </w:numPr>
              <w:tabs>
                <w:tab w:val="clear" w:pos="420"/>
                <w:tab w:val="left" w:pos="-5801"/>
              </w:tabs>
              <w:spacing w:line="400" w:lineRule="atLeast"/>
              <w:ind w:left="77" w:firstLine="283"/>
              <w:rPr>
                <w:rFonts w:ascii="宋体" w:hAnsi="宋体"/>
                <w:sz w:val="21"/>
                <w:szCs w:val="21"/>
              </w:rPr>
            </w:pPr>
            <w:r>
              <w:rPr>
                <w:rFonts w:ascii="宋体" w:hAnsi="宋体" w:hint="eastAsia"/>
                <w:sz w:val="21"/>
                <w:szCs w:val="21"/>
              </w:rPr>
              <w:t>磋商响应供应商结合磋商小组的要求，根据本公司的实际情况，对响应文件进行补充、修正、承诺等，进行最后报价。</w:t>
            </w:r>
          </w:p>
          <w:p w14:paraId="0F575671" w14:textId="77777777" w:rsidR="00F26938" w:rsidRDefault="008C459C">
            <w:pPr>
              <w:numPr>
                <w:ilvl w:val="0"/>
                <w:numId w:val="1"/>
              </w:numPr>
              <w:tabs>
                <w:tab w:val="clear" w:pos="420"/>
                <w:tab w:val="left" w:pos="-5801"/>
              </w:tabs>
              <w:spacing w:line="400" w:lineRule="atLeast"/>
              <w:ind w:left="77" w:firstLine="283"/>
              <w:rPr>
                <w:rFonts w:ascii="宋体" w:hAnsi="宋体"/>
                <w:sz w:val="21"/>
                <w:szCs w:val="21"/>
              </w:rPr>
            </w:pPr>
            <w:r>
              <w:rPr>
                <w:rFonts w:ascii="宋体" w:hAnsi="宋体" w:hint="eastAsia"/>
                <w:sz w:val="21"/>
                <w:szCs w:val="21"/>
              </w:rPr>
              <w:t>除非磋商标的有变动，否则，后一次的报价不得高于前一次的报价。</w:t>
            </w:r>
          </w:p>
          <w:p w14:paraId="249BDBBC" w14:textId="77777777" w:rsidR="00F26938" w:rsidRDefault="008C459C">
            <w:pPr>
              <w:numPr>
                <w:ilvl w:val="0"/>
                <w:numId w:val="1"/>
              </w:numPr>
              <w:tabs>
                <w:tab w:val="clear" w:pos="420"/>
                <w:tab w:val="left" w:pos="-5801"/>
              </w:tabs>
              <w:spacing w:line="400" w:lineRule="atLeast"/>
              <w:ind w:left="77" w:firstLine="283"/>
              <w:rPr>
                <w:rFonts w:ascii="宋体" w:hAnsi="宋体"/>
                <w:sz w:val="21"/>
                <w:szCs w:val="21"/>
              </w:rPr>
            </w:pPr>
            <w:r>
              <w:rPr>
                <w:rFonts w:ascii="宋体" w:hAnsi="宋体" w:hint="eastAsia"/>
                <w:sz w:val="21"/>
                <w:szCs w:val="21"/>
              </w:rPr>
              <w:t>磋商响应供应商递交的响应文件补充、修正、承诺、最终报价函应予密封并交至招标代理机构指定的地点，招标代理机构工作人员在收齐全部磋商响应供应</w:t>
            </w:r>
            <w:proofErr w:type="gramStart"/>
            <w:r>
              <w:rPr>
                <w:rFonts w:ascii="宋体" w:hAnsi="宋体" w:hint="eastAsia"/>
                <w:sz w:val="21"/>
                <w:szCs w:val="21"/>
              </w:rPr>
              <w:t>商材料</w:t>
            </w:r>
            <w:proofErr w:type="gramEnd"/>
            <w:r>
              <w:rPr>
                <w:rFonts w:ascii="宋体" w:hAnsi="宋体" w:hint="eastAsia"/>
                <w:sz w:val="21"/>
                <w:szCs w:val="21"/>
              </w:rPr>
              <w:t>后，统一</w:t>
            </w:r>
            <w:proofErr w:type="gramStart"/>
            <w:r>
              <w:rPr>
                <w:rFonts w:ascii="宋体" w:hAnsi="宋体" w:hint="eastAsia"/>
                <w:sz w:val="21"/>
                <w:szCs w:val="21"/>
              </w:rPr>
              <w:t>送达磋商</w:t>
            </w:r>
            <w:proofErr w:type="gramEnd"/>
            <w:r>
              <w:rPr>
                <w:rFonts w:ascii="宋体" w:hAnsi="宋体" w:hint="eastAsia"/>
                <w:sz w:val="21"/>
                <w:szCs w:val="21"/>
              </w:rPr>
              <w:t>小组。</w:t>
            </w:r>
          </w:p>
          <w:p w14:paraId="0A4974FF" w14:textId="77777777" w:rsidR="00F26938" w:rsidRDefault="008C459C">
            <w:pPr>
              <w:numPr>
                <w:ilvl w:val="0"/>
                <w:numId w:val="1"/>
              </w:numPr>
              <w:tabs>
                <w:tab w:val="clear" w:pos="420"/>
                <w:tab w:val="left" w:pos="-5801"/>
              </w:tabs>
              <w:spacing w:line="400" w:lineRule="atLeast"/>
              <w:ind w:left="77" w:firstLine="283"/>
              <w:rPr>
                <w:rFonts w:ascii="宋体" w:hAnsi="宋体"/>
                <w:sz w:val="21"/>
                <w:szCs w:val="21"/>
              </w:rPr>
            </w:pPr>
            <w:r>
              <w:rPr>
                <w:rFonts w:ascii="宋体" w:hAnsi="宋体" w:hint="eastAsia"/>
                <w:sz w:val="21"/>
                <w:szCs w:val="21"/>
              </w:rPr>
              <w:t>磋商小组对各磋商响应供应商的技术、商务及最终报价进行评议和比较。</w:t>
            </w:r>
          </w:p>
          <w:p w14:paraId="3F1A08DE" w14:textId="77777777" w:rsidR="00F26938" w:rsidRDefault="008C459C">
            <w:pPr>
              <w:numPr>
                <w:ilvl w:val="0"/>
                <w:numId w:val="1"/>
              </w:numPr>
              <w:tabs>
                <w:tab w:val="clear" w:pos="420"/>
                <w:tab w:val="left" w:pos="-5801"/>
              </w:tabs>
              <w:spacing w:line="400" w:lineRule="atLeast"/>
              <w:ind w:left="77" w:firstLine="283"/>
              <w:rPr>
                <w:rFonts w:ascii="宋体" w:hAnsi="宋体"/>
                <w:sz w:val="21"/>
                <w:szCs w:val="21"/>
              </w:rPr>
            </w:pPr>
            <w:r>
              <w:rPr>
                <w:rFonts w:ascii="宋体" w:hAnsi="宋体" w:hint="eastAsia"/>
                <w:sz w:val="21"/>
                <w:szCs w:val="21"/>
              </w:rPr>
              <w:t>磋商小组根据成交规则推荐预磋商成交供应商。</w:t>
            </w:r>
          </w:p>
          <w:p w14:paraId="64D30942" w14:textId="77777777" w:rsidR="00F26938" w:rsidRDefault="008C459C">
            <w:pPr>
              <w:numPr>
                <w:ilvl w:val="0"/>
                <w:numId w:val="1"/>
              </w:numPr>
              <w:tabs>
                <w:tab w:val="clear" w:pos="420"/>
                <w:tab w:val="left" w:pos="-5801"/>
              </w:tabs>
              <w:spacing w:line="400" w:lineRule="atLeast"/>
              <w:ind w:left="77" w:firstLine="283"/>
              <w:rPr>
                <w:rFonts w:ascii="宋体" w:hAnsi="宋体"/>
                <w:sz w:val="21"/>
                <w:szCs w:val="21"/>
              </w:rPr>
            </w:pPr>
            <w:r>
              <w:rPr>
                <w:rFonts w:ascii="宋体" w:hAnsi="宋体" w:hint="eastAsia"/>
                <w:sz w:val="21"/>
                <w:szCs w:val="21"/>
              </w:rPr>
              <w:t>招标代理机构将成交结果以网上公告形式通知所有参加磋商的磋商响应供应商。</w:t>
            </w:r>
          </w:p>
          <w:p w14:paraId="0F17164D" w14:textId="77777777" w:rsidR="00F26938" w:rsidRDefault="008C459C">
            <w:pPr>
              <w:numPr>
                <w:ilvl w:val="0"/>
                <w:numId w:val="1"/>
              </w:numPr>
              <w:tabs>
                <w:tab w:val="clear" w:pos="420"/>
                <w:tab w:val="left" w:pos="-5801"/>
              </w:tabs>
              <w:spacing w:line="400" w:lineRule="atLeast"/>
              <w:ind w:left="77" w:firstLine="283"/>
              <w:rPr>
                <w:rFonts w:ascii="宋体" w:hAnsi="宋体"/>
                <w:sz w:val="21"/>
                <w:szCs w:val="21"/>
              </w:rPr>
            </w:pPr>
            <w:r>
              <w:rPr>
                <w:rFonts w:ascii="宋体" w:hAnsi="宋体" w:hint="eastAsia"/>
                <w:sz w:val="21"/>
                <w:szCs w:val="21"/>
              </w:rPr>
              <w:t>在磋商中，采购人、招标代理机构和磋商响应供应商要严格遵循保密的原则，任何一方不得透露与磋商有关的其他磋商响应供应商的技术资料、价格和其他信息。</w:t>
            </w:r>
          </w:p>
        </w:tc>
      </w:tr>
      <w:tr w:rsidR="00F26938" w14:paraId="5DE6454D" w14:textId="77777777">
        <w:trPr>
          <w:trHeight w:val="700"/>
          <w:jc w:val="center"/>
        </w:trPr>
        <w:tc>
          <w:tcPr>
            <w:tcW w:w="603" w:type="dxa"/>
            <w:tcMar>
              <w:top w:w="85" w:type="dxa"/>
              <w:left w:w="57" w:type="dxa"/>
              <w:bottom w:w="85" w:type="dxa"/>
              <w:right w:w="57" w:type="dxa"/>
            </w:tcMar>
            <w:vAlign w:val="center"/>
          </w:tcPr>
          <w:p w14:paraId="5A6C9B8B" w14:textId="77777777" w:rsidR="00F26938" w:rsidRDefault="008C459C">
            <w:pPr>
              <w:spacing w:line="400" w:lineRule="atLeast"/>
              <w:jc w:val="center"/>
              <w:rPr>
                <w:rFonts w:ascii="宋体" w:hAnsi="宋体"/>
                <w:sz w:val="21"/>
                <w:szCs w:val="21"/>
              </w:rPr>
            </w:pPr>
            <w:r>
              <w:rPr>
                <w:rFonts w:ascii="宋体" w:hAnsi="宋体" w:hint="eastAsia"/>
                <w:sz w:val="21"/>
                <w:szCs w:val="21"/>
              </w:rPr>
              <w:lastRenderedPageBreak/>
              <w:t>7</w:t>
            </w:r>
          </w:p>
        </w:tc>
        <w:tc>
          <w:tcPr>
            <w:tcW w:w="8354" w:type="dxa"/>
            <w:tcMar>
              <w:top w:w="85" w:type="dxa"/>
              <w:left w:w="57" w:type="dxa"/>
              <w:bottom w:w="85" w:type="dxa"/>
              <w:right w:w="57" w:type="dxa"/>
            </w:tcMar>
            <w:vAlign w:val="center"/>
          </w:tcPr>
          <w:p w14:paraId="13980668" w14:textId="77777777" w:rsidR="00F26938" w:rsidRDefault="008C459C">
            <w:pPr>
              <w:tabs>
                <w:tab w:val="left" w:pos="1080"/>
              </w:tabs>
              <w:spacing w:line="500" w:lineRule="exact"/>
              <w:rPr>
                <w:rFonts w:ascii="宋体" w:hAnsi="宋体"/>
                <w:sz w:val="21"/>
                <w:szCs w:val="21"/>
              </w:rPr>
            </w:pPr>
            <w:r>
              <w:rPr>
                <w:rFonts w:ascii="宋体" w:hAnsi="宋体" w:hint="eastAsia"/>
                <w:sz w:val="21"/>
                <w:szCs w:val="21"/>
              </w:rPr>
              <w:t>磋商内容：</w:t>
            </w:r>
          </w:p>
          <w:p w14:paraId="4A3A6E44" w14:textId="77777777" w:rsidR="00F26938" w:rsidRDefault="008C459C">
            <w:pPr>
              <w:numPr>
                <w:ilvl w:val="0"/>
                <w:numId w:val="2"/>
              </w:numPr>
              <w:tabs>
                <w:tab w:val="clear" w:pos="420"/>
              </w:tabs>
              <w:spacing w:line="400" w:lineRule="atLeast"/>
              <w:ind w:left="77" w:firstLine="283"/>
              <w:rPr>
                <w:rFonts w:ascii="宋体" w:hAnsi="宋体"/>
                <w:sz w:val="21"/>
                <w:szCs w:val="21"/>
              </w:rPr>
            </w:pPr>
            <w:r>
              <w:rPr>
                <w:rFonts w:ascii="宋体" w:hAnsi="宋体" w:hint="eastAsia"/>
                <w:sz w:val="21"/>
                <w:szCs w:val="21"/>
              </w:rPr>
              <w:t>技术方案、技术要求的响应、优化程度、工期进度；</w:t>
            </w:r>
          </w:p>
          <w:p w14:paraId="3EA5002B" w14:textId="77777777" w:rsidR="00F26938" w:rsidRDefault="008C459C">
            <w:pPr>
              <w:numPr>
                <w:ilvl w:val="0"/>
                <w:numId w:val="2"/>
              </w:numPr>
              <w:tabs>
                <w:tab w:val="clear" w:pos="420"/>
              </w:tabs>
              <w:spacing w:line="400" w:lineRule="atLeast"/>
              <w:ind w:left="77" w:firstLine="283"/>
              <w:rPr>
                <w:rFonts w:ascii="宋体" w:hAnsi="宋体"/>
                <w:sz w:val="21"/>
                <w:szCs w:val="21"/>
              </w:rPr>
            </w:pPr>
            <w:r>
              <w:rPr>
                <w:rFonts w:ascii="宋体" w:hAnsi="宋体" w:hint="eastAsia"/>
                <w:sz w:val="21"/>
                <w:szCs w:val="21"/>
              </w:rPr>
              <w:t>商务响应情况，质量保证期，售后服务承诺等；</w:t>
            </w:r>
          </w:p>
          <w:p w14:paraId="5B0446D0" w14:textId="77777777" w:rsidR="00F26938" w:rsidRDefault="008C459C">
            <w:pPr>
              <w:numPr>
                <w:ilvl w:val="0"/>
                <w:numId w:val="2"/>
              </w:numPr>
              <w:tabs>
                <w:tab w:val="clear" w:pos="420"/>
              </w:tabs>
              <w:spacing w:line="400" w:lineRule="atLeast"/>
              <w:ind w:left="77" w:firstLine="283"/>
              <w:rPr>
                <w:rFonts w:ascii="宋体" w:hAnsi="宋体"/>
                <w:sz w:val="21"/>
                <w:szCs w:val="21"/>
              </w:rPr>
            </w:pPr>
            <w:r>
              <w:rPr>
                <w:rFonts w:ascii="宋体" w:hAnsi="宋体" w:hint="eastAsia"/>
                <w:sz w:val="21"/>
                <w:szCs w:val="21"/>
              </w:rPr>
              <w:t>磋商初始报价及磋商最后报价；</w:t>
            </w:r>
          </w:p>
          <w:p w14:paraId="4E1D878F" w14:textId="77777777" w:rsidR="00F26938" w:rsidRDefault="008C459C">
            <w:pPr>
              <w:numPr>
                <w:ilvl w:val="0"/>
                <w:numId w:val="2"/>
              </w:numPr>
              <w:tabs>
                <w:tab w:val="clear" w:pos="420"/>
              </w:tabs>
              <w:spacing w:line="400" w:lineRule="atLeast"/>
              <w:ind w:left="77" w:firstLine="283"/>
              <w:rPr>
                <w:rFonts w:ascii="宋体" w:hAnsi="宋体"/>
                <w:sz w:val="21"/>
                <w:szCs w:val="21"/>
              </w:rPr>
            </w:pPr>
            <w:r>
              <w:rPr>
                <w:rFonts w:ascii="宋体" w:hAnsi="宋体" w:hint="eastAsia"/>
                <w:sz w:val="21"/>
                <w:szCs w:val="21"/>
              </w:rPr>
              <w:t>其他磋商文件要求的因素。</w:t>
            </w:r>
          </w:p>
        </w:tc>
      </w:tr>
      <w:tr w:rsidR="00F26938" w14:paraId="17C7E6EE" w14:textId="77777777">
        <w:trPr>
          <w:trHeight w:val="700"/>
          <w:jc w:val="center"/>
        </w:trPr>
        <w:tc>
          <w:tcPr>
            <w:tcW w:w="603" w:type="dxa"/>
            <w:tcMar>
              <w:top w:w="85" w:type="dxa"/>
              <w:left w:w="57" w:type="dxa"/>
              <w:bottom w:w="85" w:type="dxa"/>
              <w:right w:w="57" w:type="dxa"/>
            </w:tcMar>
            <w:vAlign w:val="center"/>
          </w:tcPr>
          <w:p w14:paraId="65FD7855" w14:textId="77777777" w:rsidR="00F26938" w:rsidRDefault="008C459C">
            <w:pPr>
              <w:spacing w:line="400" w:lineRule="atLeast"/>
              <w:jc w:val="center"/>
              <w:rPr>
                <w:rFonts w:ascii="宋体" w:hAnsi="宋体"/>
                <w:sz w:val="21"/>
                <w:szCs w:val="21"/>
              </w:rPr>
            </w:pPr>
            <w:r>
              <w:rPr>
                <w:rFonts w:ascii="宋体" w:hAnsi="宋体" w:hint="eastAsia"/>
                <w:sz w:val="21"/>
                <w:szCs w:val="21"/>
              </w:rPr>
              <w:t>8</w:t>
            </w:r>
          </w:p>
        </w:tc>
        <w:tc>
          <w:tcPr>
            <w:tcW w:w="8354" w:type="dxa"/>
            <w:tcMar>
              <w:top w:w="85" w:type="dxa"/>
              <w:left w:w="57" w:type="dxa"/>
              <w:bottom w:w="85" w:type="dxa"/>
              <w:right w:w="57" w:type="dxa"/>
            </w:tcMar>
            <w:vAlign w:val="center"/>
          </w:tcPr>
          <w:p w14:paraId="47FE3B28" w14:textId="77777777" w:rsidR="00F26938" w:rsidRDefault="008C459C">
            <w:pPr>
              <w:spacing w:line="400" w:lineRule="atLeast"/>
              <w:rPr>
                <w:rFonts w:ascii="宋体" w:hAnsi="宋体"/>
                <w:sz w:val="21"/>
                <w:szCs w:val="21"/>
              </w:rPr>
            </w:pPr>
            <w:r>
              <w:rPr>
                <w:rFonts w:ascii="宋体" w:hAnsi="宋体" w:hint="eastAsia"/>
                <w:sz w:val="21"/>
                <w:szCs w:val="21"/>
              </w:rPr>
              <w:t>采购文件可能实质性变动的内容：</w:t>
            </w:r>
          </w:p>
          <w:p w14:paraId="7F30450B" w14:textId="77777777" w:rsidR="00F26938" w:rsidRDefault="008C459C">
            <w:pPr>
              <w:spacing w:line="400" w:lineRule="atLeast"/>
              <w:ind w:left="420"/>
              <w:rPr>
                <w:rFonts w:ascii="宋体" w:hAnsi="宋体"/>
                <w:sz w:val="21"/>
                <w:szCs w:val="21"/>
              </w:rPr>
            </w:pPr>
            <w:r>
              <w:rPr>
                <w:rFonts w:ascii="宋体" w:hAnsi="宋体" w:hint="eastAsia"/>
                <w:sz w:val="21"/>
                <w:szCs w:val="21"/>
              </w:rPr>
              <w:t>1、采购需求中的技术、服务要求</w:t>
            </w:r>
          </w:p>
          <w:p w14:paraId="79D5BD31" w14:textId="77777777" w:rsidR="00F26938" w:rsidRDefault="008C459C">
            <w:pPr>
              <w:tabs>
                <w:tab w:val="left" w:pos="1080"/>
              </w:tabs>
              <w:spacing w:line="500" w:lineRule="exact"/>
              <w:ind w:firstLineChars="200" w:firstLine="420"/>
              <w:rPr>
                <w:rFonts w:ascii="宋体" w:hAnsi="宋体"/>
                <w:sz w:val="21"/>
                <w:szCs w:val="21"/>
              </w:rPr>
            </w:pPr>
            <w:r>
              <w:rPr>
                <w:rFonts w:ascii="宋体" w:hAnsi="宋体" w:hint="eastAsia"/>
                <w:sz w:val="21"/>
                <w:szCs w:val="21"/>
              </w:rPr>
              <w:t>2、合同草案条款</w:t>
            </w:r>
          </w:p>
        </w:tc>
      </w:tr>
      <w:tr w:rsidR="00F26938" w14:paraId="603A6C19" w14:textId="77777777">
        <w:trPr>
          <w:trHeight w:val="595"/>
          <w:jc w:val="center"/>
        </w:trPr>
        <w:tc>
          <w:tcPr>
            <w:tcW w:w="603" w:type="dxa"/>
            <w:tcBorders>
              <w:bottom w:val="single" w:sz="4" w:space="0" w:color="auto"/>
            </w:tcBorders>
            <w:tcMar>
              <w:top w:w="85" w:type="dxa"/>
              <w:left w:w="57" w:type="dxa"/>
              <w:bottom w:w="85" w:type="dxa"/>
              <w:right w:w="57" w:type="dxa"/>
            </w:tcMar>
            <w:vAlign w:val="center"/>
          </w:tcPr>
          <w:p w14:paraId="6AF3021D" w14:textId="77777777" w:rsidR="00F26938" w:rsidRDefault="008C459C">
            <w:pPr>
              <w:spacing w:line="400" w:lineRule="atLeast"/>
              <w:jc w:val="center"/>
              <w:rPr>
                <w:rFonts w:ascii="宋体" w:hAnsi="宋体"/>
                <w:sz w:val="21"/>
                <w:szCs w:val="21"/>
              </w:rPr>
            </w:pPr>
            <w:r>
              <w:rPr>
                <w:rFonts w:ascii="宋体" w:hAnsi="宋体" w:hint="eastAsia"/>
                <w:sz w:val="21"/>
                <w:szCs w:val="21"/>
              </w:rPr>
              <w:t>9</w:t>
            </w:r>
          </w:p>
        </w:tc>
        <w:tc>
          <w:tcPr>
            <w:tcW w:w="8354" w:type="dxa"/>
            <w:tcBorders>
              <w:bottom w:val="single" w:sz="4" w:space="0" w:color="auto"/>
            </w:tcBorders>
            <w:tcMar>
              <w:top w:w="85" w:type="dxa"/>
              <w:left w:w="57" w:type="dxa"/>
              <w:bottom w:w="85" w:type="dxa"/>
              <w:right w:w="57" w:type="dxa"/>
            </w:tcMar>
            <w:vAlign w:val="center"/>
          </w:tcPr>
          <w:p w14:paraId="07A50195" w14:textId="77777777" w:rsidR="00F26938" w:rsidRDefault="008C459C">
            <w:pPr>
              <w:spacing w:line="400" w:lineRule="atLeast"/>
              <w:rPr>
                <w:rFonts w:ascii="宋体" w:hAnsi="宋体"/>
                <w:sz w:val="21"/>
                <w:szCs w:val="21"/>
              </w:rPr>
            </w:pPr>
            <w:r>
              <w:rPr>
                <w:rFonts w:ascii="宋体" w:hAnsi="宋体" w:hint="eastAsia"/>
                <w:sz w:val="21"/>
                <w:szCs w:val="21"/>
              </w:rPr>
              <w:t>评审具体方法和标准（附后）</w:t>
            </w:r>
          </w:p>
        </w:tc>
      </w:tr>
      <w:tr w:rsidR="00F26938" w14:paraId="2E2EEF24" w14:textId="77777777">
        <w:trPr>
          <w:trHeight w:val="468"/>
          <w:jc w:val="center"/>
        </w:trPr>
        <w:tc>
          <w:tcPr>
            <w:tcW w:w="603" w:type="dxa"/>
            <w:tcMar>
              <w:top w:w="85" w:type="dxa"/>
              <w:left w:w="57" w:type="dxa"/>
              <w:bottom w:w="85" w:type="dxa"/>
              <w:right w:w="57" w:type="dxa"/>
            </w:tcMar>
            <w:vAlign w:val="center"/>
          </w:tcPr>
          <w:p w14:paraId="3C51D30C" w14:textId="77777777" w:rsidR="00F26938" w:rsidRDefault="008C459C">
            <w:pPr>
              <w:spacing w:line="360" w:lineRule="auto"/>
              <w:jc w:val="center"/>
              <w:rPr>
                <w:rFonts w:ascii="宋体" w:hAnsi="宋体"/>
                <w:sz w:val="21"/>
                <w:szCs w:val="21"/>
              </w:rPr>
            </w:pPr>
            <w:r>
              <w:rPr>
                <w:rFonts w:ascii="宋体" w:hAnsi="宋体" w:hint="eastAsia"/>
                <w:sz w:val="21"/>
                <w:szCs w:val="21"/>
              </w:rPr>
              <w:lastRenderedPageBreak/>
              <w:t>10</w:t>
            </w:r>
          </w:p>
        </w:tc>
        <w:tc>
          <w:tcPr>
            <w:tcW w:w="8354" w:type="dxa"/>
            <w:tcMar>
              <w:top w:w="85" w:type="dxa"/>
              <w:left w:w="57" w:type="dxa"/>
              <w:bottom w:w="85" w:type="dxa"/>
              <w:right w:w="57" w:type="dxa"/>
            </w:tcMar>
            <w:vAlign w:val="center"/>
          </w:tcPr>
          <w:p w14:paraId="2A1A56A4" w14:textId="77777777" w:rsidR="00F26938" w:rsidRDefault="008C459C">
            <w:pPr>
              <w:spacing w:line="360" w:lineRule="auto"/>
              <w:rPr>
                <w:rFonts w:ascii="宋体" w:hAnsi="宋体"/>
                <w:sz w:val="21"/>
                <w:szCs w:val="21"/>
              </w:rPr>
            </w:pPr>
            <w:r>
              <w:rPr>
                <w:rFonts w:ascii="宋体" w:hAnsi="宋体" w:hint="eastAsia"/>
                <w:sz w:val="21"/>
                <w:szCs w:val="21"/>
              </w:rPr>
              <w:t>采购代理服务费标准及缴纳方式：</w:t>
            </w:r>
          </w:p>
          <w:p w14:paraId="4F7A9EE7" w14:textId="77777777" w:rsidR="00F26938" w:rsidRDefault="008C459C">
            <w:pPr>
              <w:spacing w:line="360" w:lineRule="auto"/>
              <w:ind w:firstLineChars="200" w:firstLine="420"/>
              <w:rPr>
                <w:rFonts w:ascii="宋体" w:hAnsi="宋体"/>
                <w:sz w:val="21"/>
                <w:szCs w:val="21"/>
              </w:rPr>
            </w:pPr>
            <w:r>
              <w:rPr>
                <w:rFonts w:ascii="宋体" w:hAnsi="宋体" w:hint="eastAsia"/>
                <w:sz w:val="21"/>
                <w:szCs w:val="21"/>
              </w:rPr>
              <w:t>招标代理机构按物价部门核定的标准向成交人收取成交咨询服务费，收费标准具体为：基数≤100万元部分，按1.</w:t>
            </w:r>
            <w:r>
              <w:rPr>
                <w:rFonts w:ascii="宋体" w:hAnsi="宋体"/>
                <w:sz w:val="21"/>
                <w:szCs w:val="21"/>
              </w:rPr>
              <w:t>5</w:t>
            </w:r>
            <w:r>
              <w:rPr>
                <w:rFonts w:ascii="宋体" w:hAnsi="宋体" w:hint="eastAsia"/>
                <w:sz w:val="21"/>
                <w:szCs w:val="21"/>
              </w:rPr>
              <w:t>%计取。成交供应商在领取成交通知书时，应以转帐支票、汇票等付款方式向招标代理机构一次性付清成交服务费。</w:t>
            </w:r>
          </w:p>
        </w:tc>
      </w:tr>
      <w:tr w:rsidR="00F26938" w14:paraId="1B2C742D" w14:textId="77777777">
        <w:trPr>
          <w:trHeight w:val="967"/>
          <w:jc w:val="center"/>
        </w:trPr>
        <w:tc>
          <w:tcPr>
            <w:tcW w:w="603" w:type="dxa"/>
            <w:tcMar>
              <w:top w:w="85" w:type="dxa"/>
              <w:left w:w="57" w:type="dxa"/>
              <w:bottom w:w="85" w:type="dxa"/>
              <w:right w:w="57" w:type="dxa"/>
            </w:tcMar>
            <w:vAlign w:val="center"/>
          </w:tcPr>
          <w:p w14:paraId="59990F25" w14:textId="77777777" w:rsidR="00F26938" w:rsidRDefault="008C459C">
            <w:pPr>
              <w:spacing w:line="400" w:lineRule="atLeast"/>
              <w:jc w:val="center"/>
              <w:rPr>
                <w:rFonts w:ascii="宋体" w:hAnsi="宋体"/>
                <w:sz w:val="21"/>
                <w:szCs w:val="21"/>
              </w:rPr>
            </w:pPr>
            <w:r>
              <w:rPr>
                <w:rFonts w:ascii="宋体" w:hAnsi="宋体" w:hint="eastAsia"/>
                <w:sz w:val="21"/>
                <w:szCs w:val="21"/>
              </w:rPr>
              <w:t>13</w:t>
            </w:r>
          </w:p>
        </w:tc>
        <w:tc>
          <w:tcPr>
            <w:tcW w:w="8354" w:type="dxa"/>
            <w:tcMar>
              <w:top w:w="85" w:type="dxa"/>
              <w:left w:w="57" w:type="dxa"/>
              <w:bottom w:w="85" w:type="dxa"/>
              <w:right w:w="57" w:type="dxa"/>
            </w:tcMar>
            <w:vAlign w:val="center"/>
          </w:tcPr>
          <w:p w14:paraId="5FE6DAD4" w14:textId="77777777" w:rsidR="00F26938" w:rsidRDefault="008C459C">
            <w:pPr>
              <w:spacing w:line="400" w:lineRule="atLeast"/>
              <w:rPr>
                <w:rFonts w:ascii="宋体" w:hAnsi="宋体"/>
                <w:b/>
                <w:sz w:val="21"/>
                <w:szCs w:val="21"/>
              </w:rPr>
            </w:pPr>
            <w:r>
              <w:rPr>
                <w:rFonts w:ascii="宋体" w:hAnsi="宋体" w:hint="eastAsia"/>
                <w:b/>
                <w:sz w:val="21"/>
                <w:szCs w:val="21"/>
              </w:rPr>
              <w:t>重要提示：</w:t>
            </w:r>
          </w:p>
          <w:p w14:paraId="3665CF6F" w14:textId="77777777" w:rsidR="00F26938" w:rsidRDefault="008C459C">
            <w:pPr>
              <w:spacing w:line="400" w:lineRule="atLeast"/>
              <w:ind w:firstLine="420"/>
              <w:rPr>
                <w:rFonts w:ascii="宋体" w:hAnsi="宋体"/>
                <w:b/>
                <w:sz w:val="21"/>
                <w:szCs w:val="21"/>
              </w:rPr>
            </w:pPr>
            <w:r>
              <w:rPr>
                <w:rFonts w:ascii="宋体" w:hAnsi="宋体" w:hint="eastAsia"/>
                <w:b/>
                <w:sz w:val="21"/>
                <w:szCs w:val="21"/>
              </w:rPr>
              <w:t>1、交通拥堵，</w:t>
            </w:r>
            <w:proofErr w:type="gramStart"/>
            <w:r>
              <w:rPr>
                <w:rFonts w:ascii="宋体" w:hAnsi="宋体" w:hint="eastAsia"/>
                <w:b/>
                <w:sz w:val="21"/>
                <w:szCs w:val="21"/>
              </w:rPr>
              <w:t>递交磋商</w:t>
            </w:r>
            <w:proofErr w:type="gramEnd"/>
            <w:r>
              <w:rPr>
                <w:rFonts w:ascii="宋体" w:hAnsi="宋体" w:hint="eastAsia"/>
                <w:b/>
                <w:sz w:val="21"/>
                <w:szCs w:val="21"/>
              </w:rPr>
              <w:t>响应文件请提前做好准备。在规定的磋商截止时间之后送达的磋商响应文件将被拒收，敬请谅解。</w:t>
            </w:r>
          </w:p>
          <w:p w14:paraId="7AD395AF" w14:textId="77777777" w:rsidR="00F26938" w:rsidRDefault="008C459C">
            <w:pPr>
              <w:spacing w:line="400" w:lineRule="atLeast"/>
              <w:ind w:firstLine="420"/>
              <w:rPr>
                <w:rFonts w:ascii="宋体" w:hAnsi="宋体"/>
                <w:b/>
                <w:sz w:val="21"/>
                <w:szCs w:val="21"/>
              </w:rPr>
            </w:pPr>
            <w:r>
              <w:rPr>
                <w:rFonts w:ascii="宋体" w:hAnsi="宋体" w:hint="eastAsia"/>
                <w:b/>
                <w:sz w:val="21"/>
                <w:szCs w:val="21"/>
              </w:rPr>
              <w:t>2、考虑到银行上班时间较迟，磋商保证金应提前缴交，未按规定按时足额</w:t>
            </w:r>
            <w:proofErr w:type="gramStart"/>
            <w:r>
              <w:rPr>
                <w:rFonts w:ascii="宋体" w:hAnsi="宋体" w:hint="eastAsia"/>
                <w:b/>
                <w:sz w:val="21"/>
                <w:szCs w:val="21"/>
              </w:rPr>
              <w:t>提交磋商</w:t>
            </w:r>
            <w:proofErr w:type="gramEnd"/>
            <w:r>
              <w:rPr>
                <w:rFonts w:ascii="宋体" w:hAnsi="宋体" w:hint="eastAsia"/>
                <w:b/>
                <w:sz w:val="21"/>
                <w:szCs w:val="21"/>
              </w:rPr>
              <w:t>保证金的或磋商保证金未实际到帐的磋商响应文件将被视为无效响应文件。</w:t>
            </w:r>
          </w:p>
          <w:p w14:paraId="22225BE7" w14:textId="77777777" w:rsidR="00F26938" w:rsidRDefault="008C459C">
            <w:pPr>
              <w:spacing w:line="400" w:lineRule="atLeast"/>
              <w:ind w:firstLine="420"/>
              <w:rPr>
                <w:rFonts w:ascii="宋体" w:hAnsi="宋体"/>
                <w:b/>
                <w:sz w:val="21"/>
                <w:szCs w:val="21"/>
              </w:rPr>
            </w:pPr>
            <w:r>
              <w:rPr>
                <w:rFonts w:ascii="宋体" w:hAnsi="宋体" w:hint="eastAsia"/>
                <w:b/>
                <w:sz w:val="21"/>
                <w:szCs w:val="21"/>
              </w:rPr>
              <w:t>3、磋商响应供应商代表在磋商</w:t>
            </w:r>
            <w:proofErr w:type="gramStart"/>
            <w:r>
              <w:rPr>
                <w:rFonts w:ascii="宋体" w:hAnsi="宋体" w:hint="eastAsia"/>
                <w:b/>
                <w:sz w:val="21"/>
                <w:szCs w:val="21"/>
              </w:rPr>
              <w:t>当日应</w:t>
            </w:r>
            <w:proofErr w:type="gramEnd"/>
            <w:r>
              <w:rPr>
                <w:rFonts w:ascii="宋体" w:hAnsi="宋体" w:hint="eastAsia"/>
                <w:b/>
                <w:sz w:val="21"/>
                <w:szCs w:val="21"/>
              </w:rPr>
              <w:t>另行携带加盖公章的银行转账底单复印件，交代理机构相关财务人员，以便</w:t>
            </w:r>
            <w:proofErr w:type="gramStart"/>
            <w:r>
              <w:rPr>
                <w:rFonts w:ascii="宋体" w:hAnsi="宋体" w:hint="eastAsia"/>
                <w:b/>
                <w:sz w:val="21"/>
                <w:szCs w:val="21"/>
              </w:rPr>
              <w:t>开具磋商</w:t>
            </w:r>
            <w:proofErr w:type="gramEnd"/>
            <w:r>
              <w:rPr>
                <w:rFonts w:ascii="宋体" w:hAnsi="宋体" w:hint="eastAsia"/>
                <w:b/>
                <w:sz w:val="21"/>
                <w:szCs w:val="21"/>
              </w:rPr>
              <w:t>保证金收据。</w:t>
            </w:r>
          </w:p>
        </w:tc>
      </w:tr>
    </w:tbl>
    <w:p w14:paraId="1371B239" w14:textId="77777777" w:rsidR="00F26938" w:rsidRDefault="008C459C">
      <w:pPr>
        <w:spacing w:line="400" w:lineRule="atLeast"/>
        <w:rPr>
          <w:rFonts w:ascii="宋体" w:hAnsi="宋体"/>
          <w:b/>
          <w:sz w:val="25"/>
          <w:szCs w:val="21"/>
        </w:rPr>
      </w:pPr>
      <w:r>
        <w:rPr>
          <w:rFonts w:ascii="宋体" w:hAnsi="宋体" w:hint="eastAsia"/>
          <w:b/>
          <w:sz w:val="25"/>
          <w:szCs w:val="21"/>
        </w:rPr>
        <w:t>（续附）评审具体方法和标准：</w:t>
      </w:r>
    </w:p>
    <w:p w14:paraId="0BCF0050" w14:textId="77777777" w:rsidR="00F26938" w:rsidRDefault="008C459C">
      <w:pPr>
        <w:spacing w:line="400" w:lineRule="atLeast"/>
        <w:rPr>
          <w:rFonts w:ascii="宋体" w:hAnsi="宋体"/>
          <w:sz w:val="21"/>
          <w:szCs w:val="21"/>
        </w:rPr>
      </w:pPr>
      <w:r>
        <w:rPr>
          <w:rFonts w:ascii="宋体" w:hAnsi="宋体" w:hint="eastAsia"/>
          <w:sz w:val="21"/>
          <w:szCs w:val="21"/>
        </w:rPr>
        <w:t>一、对所有磋商响应供应商的磋商响应文件评审，都采用相同的程序和标准。首先，由磋商小组根据磋商文件要求(无效响应界定)，审核各磋商响应文件是否合格、有效，凡不符合专业条件要求和未实质性响应磋商文件要求且经磋商后未能提供实质性响应材料的均不进入评分程序。</w:t>
      </w:r>
    </w:p>
    <w:p w14:paraId="1F4BBB1B" w14:textId="77777777" w:rsidR="00F26938" w:rsidRDefault="008C459C">
      <w:pPr>
        <w:spacing w:afterLines="50" w:after="120" w:line="400" w:lineRule="atLeast"/>
        <w:ind w:firstLineChars="200" w:firstLine="420"/>
        <w:rPr>
          <w:rFonts w:ascii="宋体" w:hAnsi="宋体"/>
          <w:sz w:val="21"/>
          <w:szCs w:val="21"/>
        </w:rPr>
      </w:pPr>
      <w:r>
        <w:rPr>
          <w:rFonts w:ascii="宋体" w:hAnsi="宋体" w:hint="eastAsia"/>
          <w:sz w:val="21"/>
          <w:szCs w:val="21"/>
        </w:rPr>
        <w:t>若本次磋商为本项目采购的首次磋商，当对磋商文件做出实质性响应的供应商不足两家时，本次磋商失败。失败后将另行公告征集和补充供应商或由磋商小组从符合相应资格条件的供应商名单中补充参加磋商的供应商，并重新组织磋商。</w:t>
      </w:r>
    </w:p>
    <w:p w14:paraId="3755BD92" w14:textId="77777777" w:rsidR="00F26938" w:rsidRDefault="008C459C">
      <w:pPr>
        <w:spacing w:line="360" w:lineRule="auto"/>
        <w:rPr>
          <w:rFonts w:ascii="宋体" w:hAnsi="宋体"/>
          <w:sz w:val="21"/>
          <w:szCs w:val="21"/>
        </w:rPr>
      </w:pPr>
      <w:r>
        <w:rPr>
          <w:rFonts w:ascii="宋体" w:hAnsi="宋体" w:hint="eastAsia"/>
          <w:sz w:val="21"/>
          <w:szCs w:val="21"/>
        </w:rPr>
        <w:t>二、磋商小组对通过以上审核的有效磋商响应供应商进行评审和推荐，</w:t>
      </w:r>
    </w:p>
    <w:p w14:paraId="6F565DCE" w14:textId="77777777" w:rsidR="00F26938" w:rsidRDefault="008C459C">
      <w:pPr>
        <w:spacing w:line="400" w:lineRule="atLeast"/>
        <w:ind w:firstLineChars="200" w:firstLine="420"/>
        <w:rPr>
          <w:rFonts w:ascii="宋体" w:hAnsi="宋体"/>
          <w:sz w:val="21"/>
          <w:szCs w:val="21"/>
        </w:rPr>
      </w:pPr>
      <w:r>
        <w:rPr>
          <w:rFonts w:ascii="宋体" w:hAnsi="宋体" w:hint="eastAsia"/>
          <w:sz w:val="21"/>
          <w:szCs w:val="21"/>
        </w:rPr>
        <w:t>（1）按综合评分法进行评审，首先根据下列商务、技术因素评分。若磋商小组人数为3人，在对评委商务、技术部分评分结果统计时，以算术平均计算各有效磋商响应供应商的商务、技术最终得分；若磋商小组人数大于3人，在对评委商务、技术部分评分结果统计时，将去掉一个最高分与一个最低分后再行算术平均计算各有效磋商响应供应商的商务、技术最终得分。</w:t>
      </w:r>
    </w:p>
    <w:p w14:paraId="5F59AAE2" w14:textId="77777777" w:rsidR="00F26938" w:rsidRDefault="008C459C">
      <w:pPr>
        <w:spacing w:line="400" w:lineRule="atLeast"/>
        <w:ind w:firstLineChars="200" w:firstLine="420"/>
        <w:rPr>
          <w:rFonts w:ascii="宋体" w:hAnsi="宋体"/>
          <w:sz w:val="21"/>
          <w:szCs w:val="21"/>
        </w:rPr>
      </w:pPr>
      <w:r>
        <w:rPr>
          <w:rFonts w:ascii="宋体" w:hAnsi="宋体" w:hint="eastAsia"/>
          <w:sz w:val="21"/>
          <w:szCs w:val="21"/>
        </w:rPr>
        <w:t>（2）对</w:t>
      </w:r>
      <w:r>
        <w:rPr>
          <w:rFonts w:ascii="宋体" w:hAnsi="宋体"/>
          <w:sz w:val="21"/>
          <w:szCs w:val="21"/>
        </w:rPr>
        <w:t>实质性响应磋商文件，</w:t>
      </w:r>
      <w:r>
        <w:rPr>
          <w:rFonts w:ascii="宋体" w:hAnsi="宋体" w:hint="eastAsia"/>
          <w:sz w:val="21"/>
          <w:szCs w:val="21"/>
        </w:rPr>
        <w:t>最终按照综合得分（满分为100分）由高到低进行排序（综合得分相同的，按照最后报价由低到高；综合得分及最后报价均相同的，按照技术得分由高到低；若还是无法区分排序的，由磋商小组投票表决确定排序），根据以上顺序排列推荐磋商成交供应商的成交候选顺序）。</w:t>
      </w:r>
    </w:p>
    <w:p w14:paraId="0DFD9478" w14:textId="77777777" w:rsidR="00F26938" w:rsidRDefault="00F26938">
      <w:pPr>
        <w:spacing w:line="400" w:lineRule="atLeast"/>
        <w:ind w:firstLineChars="200" w:firstLine="420"/>
        <w:rPr>
          <w:rFonts w:ascii="宋体" w:hAnsi="宋体"/>
          <w:sz w:val="21"/>
          <w:szCs w:val="21"/>
        </w:rPr>
      </w:pPr>
    </w:p>
    <w:p w14:paraId="54357671" w14:textId="77777777" w:rsidR="00F26938" w:rsidRDefault="00F26938">
      <w:pPr>
        <w:spacing w:line="400" w:lineRule="atLeast"/>
        <w:ind w:firstLineChars="200" w:firstLine="420"/>
        <w:rPr>
          <w:rFonts w:ascii="宋体" w:hAnsi="宋体"/>
          <w:sz w:val="21"/>
          <w:szCs w:val="21"/>
        </w:rPr>
      </w:pPr>
    </w:p>
    <w:p w14:paraId="220DA565" w14:textId="77777777" w:rsidR="00F26938" w:rsidRDefault="00F26938">
      <w:pPr>
        <w:spacing w:line="400" w:lineRule="atLeast"/>
        <w:ind w:firstLineChars="200" w:firstLine="420"/>
        <w:rPr>
          <w:rFonts w:ascii="宋体" w:hAnsi="宋体"/>
          <w:sz w:val="21"/>
          <w:szCs w:val="21"/>
        </w:rPr>
      </w:pPr>
    </w:p>
    <w:p w14:paraId="113BF2CA" w14:textId="77777777" w:rsidR="007E112C" w:rsidRDefault="007E112C">
      <w:pPr>
        <w:spacing w:line="400" w:lineRule="atLeast"/>
        <w:ind w:firstLineChars="200" w:firstLine="420"/>
        <w:rPr>
          <w:rFonts w:ascii="宋体" w:hAnsi="宋体" w:hint="eastAsia"/>
          <w:sz w:val="21"/>
          <w:szCs w:val="21"/>
        </w:rPr>
      </w:pPr>
    </w:p>
    <w:p w14:paraId="008ECD17" w14:textId="77777777" w:rsidR="00F26938" w:rsidRPr="008C459C" w:rsidRDefault="008C459C" w:rsidP="008C459C">
      <w:pPr>
        <w:pStyle w:val="af8"/>
        <w:numPr>
          <w:ilvl w:val="0"/>
          <w:numId w:val="3"/>
        </w:numPr>
        <w:spacing w:beforeLines="50" w:before="120" w:line="400" w:lineRule="atLeast"/>
        <w:ind w:firstLineChars="0" w:firstLine="420"/>
        <w:rPr>
          <w:rFonts w:ascii="宋体" w:hAnsi="宋体"/>
          <w:b/>
          <w:szCs w:val="21"/>
        </w:rPr>
      </w:pPr>
      <w:r w:rsidRPr="008C459C">
        <w:rPr>
          <w:rFonts w:ascii="宋体" w:hAnsi="宋体" w:hint="eastAsia"/>
          <w:b/>
          <w:szCs w:val="21"/>
        </w:rPr>
        <w:lastRenderedPageBreak/>
        <w:t>技术因素（满分</w:t>
      </w:r>
      <w:r w:rsidRPr="008C459C">
        <w:rPr>
          <w:rFonts w:ascii="宋体" w:hAnsi="宋体"/>
          <w:b/>
          <w:szCs w:val="21"/>
        </w:rPr>
        <w:t>60</w:t>
      </w:r>
      <w:r w:rsidRPr="008C459C">
        <w:rPr>
          <w:rFonts w:ascii="宋体" w:hAnsi="宋体" w:hint="eastAsia"/>
          <w:b/>
          <w:szCs w:val="21"/>
        </w:rPr>
        <w:t>分，占总分权重为</w:t>
      </w:r>
      <w:r w:rsidRPr="008C459C">
        <w:rPr>
          <w:rFonts w:ascii="宋体" w:hAnsi="宋体"/>
          <w:b/>
          <w:szCs w:val="21"/>
        </w:rPr>
        <w:t>60</w:t>
      </w:r>
      <w:r w:rsidRPr="008C459C">
        <w:rPr>
          <w:rFonts w:ascii="宋体" w:hAnsi="宋体" w:hint="eastAsia"/>
          <w:b/>
          <w:szCs w:val="21"/>
        </w:rPr>
        <w:t xml:space="preserve">%） </w:t>
      </w:r>
    </w:p>
    <w:tbl>
      <w:tblPr>
        <w:tblW w:w="8900" w:type="dxa"/>
        <w:tblInd w:w="93" w:type="dxa"/>
        <w:tblLayout w:type="fixed"/>
        <w:tblLook w:val="04A0" w:firstRow="1" w:lastRow="0" w:firstColumn="1" w:lastColumn="0" w:noHBand="0" w:noVBand="1"/>
      </w:tblPr>
      <w:tblGrid>
        <w:gridCol w:w="1291"/>
        <w:gridCol w:w="6828"/>
        <w:gridCol w:w="781"/>
      </w:tblGrid>
      <w:tr w:rsidR="00F26938" w14:paraId="1742D11A" w14:textId="77777777" w:rsidTr="00F82878">
        <w:trPr>
          <w:trHeight w:val="300"/>
        </w:trPr>
        <w:tc>
          <w:tcPr>
            <w:tcW w:w="129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15EA415" w14:textId="77777777" w:rsidR="00F26938" w:rsidRDefault="008C459C">
            <w:pPr>
              <w:widowControl/>
              <w:jc w:val="center"/>
              <w:rPr>
                <w:rFonts w:ascii="宋体" w:hAnsi="宋体"/>
                <w:b/>
                <w:bCs/>
                <w:color w:val="000000"/>
                <w:kern w:val="0"/>
                <w:sz w:val="21"/>
                <w:szCs w:val="21"/>
              </w:rPr>
            </w:pPr>
            <w:r>
              <w:rPr>
                <w:rFonts w:ascii="宋体" w:hAnsi="宋体" w:hint="eastAsia"/>
                <w:b/>
                <w:bCs/>
                <w:color w:val="000000"/>
                <w:kern w:val="0"/>
                <w:sz w:val="21"/>
                <w:szCs w:val="21"/>
              </w:rPr>
              <w:t>序号</w:t>
            </w:r>
          </w:p>
        </w:tc>
        <w:tc>
          <w:tcPr>
            <w:tcW w:w="6828"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6C95A00" w14:textId="77777777" w:rsidR="00F26938" w:rsidRDefault="008C459C">
            <w:pPr>
              <w:widowControl/>
              <w:jc w:val="center"/>
              <w:rPr>
                <w:rFonts w:ascii="宋体" w:hAnsi="宋体"/>
                <w:b/>
                <w:bCs/>
                <w:color w:val="000000"/>
                <w:kern w:val="0"/>
                <w:sz w:val="21"/>
                <w:szCs w:val="21"/>
              </w:rPr>
            </w:pPr>
            <w:r>
              <w:rPr>
                <w:rFonts w:ascii="宋体" w:hAnsi="宋体" w:hint="eastAsia"/>
                <w:b/>
                <w:bCs/>
                <w:color w:val="000000"/>
                <w:kern w:val="0"/>
                <w:sz w:val="21"/>
                <w:szCs w:val="21"/>
              </w:rPr>
              <w:t>评 审 内 容</w:t>
            </w:r>
          </w:p>
        </w:tc>
        <w:tc>
          <w:tcPr>
            <w:tcW w:w="781" w:type="dxa"/>
            <w:tcBorders>
              <w:top w:val="single" w:sz="8" w:space="0" w:color="auto"/>
              <w:left w:val="nil"/>
              <w:bottom w:val="nil"/>
              <w:right w:val="single" w:sz="8" w:space="0" w:color="auto"/>
            </w:tcBorders>
            <w:shd w:val="clear" w:color="auto" w:fill="auto"/>
            <w:vAlign w:val="center"/>
          </w:tcPr>
          <w:p w14:paraId="158E82F6" w14:textId="77777777" w:rsidR="00F26938" w:rsidRDefault="008C459C">
            <w:pPr>
              <w:widowControl/>
              <w:jc w:val="center"/>
              <w:rPr>
                <w:rFonts w:ascii="宋体" w:hAnsi="宋体"/>
                <w:b/>
                <w:bCs/>
                <w:color w:val="000000"/>
                <w:kern w:val="0"/>
                <w:sz w:val="21"/>
                <w:szCs w:val="21"/>
              </w:rPr>
            </w:pPr>
            <w:r>
              <w:rPr>
                <w:rFonts w:ascii="宋体" w:hAnsi="宋体" w:hint="eastAsia"/>
                <w:b/>
                <w:bCs/>
                <w:color w:val="000000"/>
                <w:kern w:val="0"/>
                <w:sz w:val="21"/>
                <w:szCs w:val="21"/>
              </w:rPr>
              <w:t>满分</w:t>
            </w:r>
          </w:p>
        </w:tc>
      </w:tr>
      <w:tr w:rsidR="00F26938" w14:paraId="2DF3603C" w14:textId="77777777" w:rsidTr="00F82878">
        <w:trPr>
          <w:trHeight w:val="320"/>
        </w:trPr>
        <w:tc>
          <w:tcPr>
            <w:tcW w:w="1291" w:type="dxa"/>
            <w:vMerge/>
            <w:tcBorders>
              <w:top w:val="single" w:sz="8" w:space="0" w:color="auto"/>
              <w:left w:val="single" w:sz="8" w:space="0" w:color="auto"/>
              <w:bottom w:val="single" w:sz="8" w:space="0" w:color="000000"/>
              <w:right w:val="single" w:sz="8" w:space="0" w:color="auto"/>
            </w:tcBorders>
            <w:vAlign w:val="center"/>
          </w:tcPr>
          <w:p w14:paraId="795C9757" w14:textId="77777777" w:rsidR="00F26938" w:rsidRDefault="00F26938">
            <w:pPr>
              <w:widowControl/>
              <w:jc w:val="left"/>
              <w:rPr>
                <w:rFonts w:ascii="宋体" w:hAnsi="宋体"/>
                <w:b/>
                <w:bCs/>
                <w:color w:val="000000"/>
                <w:kern w:val="0"/>
                <w:sz w:val="21"/>
                <w:szCs w:val="21"/>
              </w:rPr>
            </w:pPr>
          </w:p>
        </w:tc>
        <w:tc>
          <w:tcPr>
            <w:tcW w:w="6828" w:type="dxa"/>
            <w:vMerge/>
            <w:tcBorders>
              <w:top w:val="single" w:sz="8" w:space="0" w:color="auto"/>
              <w:left w:val="single" w:sz="8" w:space="0" w:color="auto"/>
              <w:bottom w:val="single" w:sz="8" w:space="0" w:color="000000"/>
              <w:right w:val="single" w:sz="8" w:space="0" w:color="auto"/>
            </w:tcBorders>
            <w:vAlign w:val="center"/>
          </w:tcPr>
          <w:p w14:paraId="7026D256" w14:textId="77777777" w:rsidR="00F26938" w:rsidRDefault="00F26938">
            <w:pPr>
              <w:widowControl/>
              <w:jc w:val="left"/>
              <w:rPr>
                <w:rFonts w:ascii="宋体" w:hAnsi="宋体"/>
                <w:b/>
                <w:bCs/>
                <w:color w:val="000000"/>
                <w:kern w:val="0"/>
                <w:sz w:val="21"/>
                <w:szCs w:val="21"/>
              </w:rPr>
            </w:pPr>
          </w:p>
        </w:tc>
        <w:tc>
          <w:tcPr>
            <w:tcW w:w="781" w:type="dxa"/>
            <w:tcBorders>
              <w:top w:val="nil"/>
              <w:left w:val="nil"/>
              <w:bottom w:val="single" w:sz="8" w:space="0" w:color="auto"/>
              <w:right w:val="single" w:sz="8" w:space="0" w:color="auto"/>
            </w:tcBorders>
            <w:shd w:val="clear" w:color="auto" w:fill="auto"/>
            <w:vAlign w:val="center"/>
          </w:tcPr>
          <w:p w14:paraId="1C601ADD" w14:textId="77777777" w:rsidR="00F26938" w:rsidRDefault="008C459C">
            <w:pPr>
              <w:widowControl/>
              <w:jc w:val="center"/>
              <w:rPr>
                <w:rFonts w:ascii="宋体" w:hAnsi="宋体"/>
                <w:b/>
                <w:bCs/>
                <w:color w:val="000000"/>
                <w:kern w:val="0"/>
                <w:sz w:val="21"/>
                <w:szCs w:val="21"/>
              </w:rPr>
            </w:pPr>
            <w:r>
              <w:rPr>
                <w:rFonts w:ascii="宋体" w:hAnsi="宋体" w:hint="eastAsia"/>
                <w:b/>
                <w:bCs/>
                <w:color w:val="000000"/>
                <w:kern w:val="0"/>
                <w:sz w:val="21"/>
                <w:szCs w:val="21"/>
              </w:rPr>
              <w:t>分值</w:t>
            </w:r>
          </w:p>
        </w:tc>
      </w:tr>
      <w:tr w:rsidR="00F26938" w14:paraId="04F09EE0" w14:textId="77777777" w:rsidTr="00F82878">
        <w:trPr>
          <w:trHeight w:val="1762"/>
        </w:trPr>
        <w:tc>
          <w:tcPr>
            <w:tcW w:w="1291" w:type="dxa"/>
            <w:tcBorders>
              <w:top w:val="nil"/>
              <w:left w:val="single" w:sz="8" w:space="0" w:color="auto"/>
              <w:bottom w:val="single" w:sz="8" w:space="0" w:color="auto"/>
              <w:right w:val="single" w:sz="8" w:space="0" w:color="auto"/>
            </w:tcBorders>
            <w:shd w:val="clear" w:color="auto" w:fill="auto"/>
            <w:vAlign w:val="center"/>
          </w:tcPr>
          <w:p w14:paraId="6CBFB05E" w14:textId="77777777" w:rsidR="00F26938" w:rsidRDefault="008C459C">
            <w:pPr>
              <w:numPr>
                <w:ilvl w:val="255"/>
                <w:numId w:val="0"/>
              </w:numPr>
              <w:jc w:val="left"/>
              <w:rPr>
                <w:rFonts w:ascii="宋体" w:hAnsi="宋体"/>
                <w:color w:val="000000"/>
                <w:kern w:val="0"/>
                <w:sz w:val="21"/>
                <w:szCs w:val="21"/>
              </w:rPr>
            </w:pPr>
            <w:r>
              <w:rPr>
                <w:rFonts w:ascii="宋体" w:hAnsi="宋体" w:hint="eastAsia"/>
                <w:color w:val="000000"/>
                <w:kern w:val="0"/>
                <w:sz w:val="21"/>
                <w:szCs w:val="21"/>
              </w:rPr>
              <w:t>1-1</w:t>
            </w:r>
          </w:p>
        </w:tc>
        <w:tc>
          <w:tcPr>
            <w:tcW w:w="6828" w:type="dxa"/>
            <w:tcBorders>
              <w:top w:val="nil"/>
              <w:left w:val="nil"/>
              <w:bottom w:val="single" w:sz="8" w:space="0" w:color="auto"/>
              <w:right w:val="single" w:sz="8" w:space="0" w:color="auto"/>
            </w:tcBorders>
            <w:shd w:val="clear" w:color="auto" w:fill="auto"/>
            <w:vAlign w:val="center"/>
          </w:tcPr>
          <w:p w14:paraId="10DDE66F" w14:textId="77777777" w:rsidR="00F26938" w:rsidRDefault="008C459C">
            <w:pPr>
              <w:jc w:val="left"/>
              <w:rPr>
                <w:rFonts w:ascii="宋体" w:hAnsi="宋体" w:cs="宋体"/>
                <w:kern w:val="0"/>
                <w:sz w:val="21"/>
                <w:szCs w:val="21"/>
                <w:lang w:val="zh-CN"/>
              </w:rPr>
            </w:pPr>
            <w:r>
              <w:rPr>
                <w:rFonts w:ascii="宋体" w:hAnsi="宋体" w:cs="宋体" w:hint="eastAsia"/>
                <w:kern w:val="0"/>
                <w:sz w:val="21"/>
                <w:szCs w:val="21"/>
                <w:lang w:val="zh-TW"/>
              </w:rPr>
              <w:t>磋商响应供应商所报</w:t>
            </w:r>
            <w:r>
              <w:rPr>
                <w:rFonts w:ascii="宋体" w:hAnsi="宋体" w:cs="宋体" w:hint="eastAsia"/>
                <w:kern w:val="0"/>
                <w:sz w:val="21"/>
                <w:szCs w:val="21"/>
                <w:lang w:val="zh-TW" w:eastAsia="zh-TW"/>
              </w:rPr>
              <w:t>移动门户服务</w:t>
            </w:r>
            <w:r>
              <w:rPr>
                <w:rFonts w:ascii="宋体" w:hAnsi="宋体" w:cs="宋体" w:hint="eastAsia"/>
                <w:kern w:val="0"/>
                <w:sz w:val="21"/>
                <w:szCs w:val="21"/>
                <w:lang w:val="zh-TW"/>
              </w:rPr>
              <w:t>应</w:t>
            </w:r>
            <w:proofErr w:type="gramStart"/>
            <w:r>
              <w:rPr>
                <w:rFonts w:ascii="宋体" w:hAnsi="宋体" w:cs="宋体" w:hint="eastAsia"/>
                <w:kern w:val="0"/>
                <w:sz w:val="21"/>
                <w:szCs w:val="21"/>
                <w:lang w:val="zh-TW" w:eastAsia="zh-TW"/>
              </w:rPr>
              <w:t>方便第三</w:t>
            </w:r>
            <w:proofErr w:type="gramEnd"/>
            <w:r>
              <w:rPr>
                <w:rFonts w:ascii="宋体" w:hAnsi="宋体" w:cs="宋体" w:hint="eastAsia"/>
                <w:kern w:val="0"/>
                <w:sz w:val="21"/>
                <w:szCs w:val="21"/>
                <w:lang w:val="zh-TW" w:eastAsia="zh-TW"/>
              </w:rPr>
              <w:t>方APP纳入管理，提出统一接入门户安全管控和认证要求，实现移动门户中的应用启动时，VPN安全通道认证自然打开，退出自然关闭VPN。</w:t>
            </w:r>
            <w:r>
              <w:rPr>
                <w:rFonts w:ascii="宋体" w:hAnsi="宋体" w:cs="宋体" w:hint="eastAsia"/>
                <w:kern w:val="0"/>
                <w:sz w:val="21"/>
                <w:szCs w:val="21"/>
              </w:rPr>
              <w:t>实现移动应用实名制要求，流程可在线发起、审批、跟踪。作为移动入口，还需有第三方消息推送的功能。</w:t>
            </w:r>
          </w:p>
          <w:p w14:paraId="2BDDF389" w14:textId="46436064" w:rsidR="00F26938" w:rsidRDefault="007E112C" w:rsidP="008C459C">
            <w:pPr>
              <w:widowControl/>
              <w:jc w:val="left"/>
              <w:rPr>
                <w:rFonts w:ascii="宋体" w:hAnsi="宋体"/>
                <w:color w:val="000000"/>
                <w:kern w:val="0"/>
                <w:sz w:val="21"/>
                <w:szCs w:val="21"/>
              </w:rPr>
            </w:pPr>
            <w:r>
              <w:rPr>
                <w:rFonts w:ascii="宋体" w:hAnsi="宋体" w:cs="宋体" w:hint="eastAsia"/>
                <w:kern w:val="0"/>
                <w:sz w:val="21"/>
                <w:szCs w:val="21"/>
              </w:rPr>
              <w:t>提供真实系统截图及书面承诺满足以上要求并</w:t>
            </w:r>
            <w:r w:rsidR="008C459C">
              <w:rPr>
                <w:rFonts w:ascii="宋体" w:hAnsi="宋体" w:cs="宋体" w:hint="eastAsia"/>
                <w:kern w:val="0"/>
                <w:sz w:val="21"/>
                <w:szCs w:val="21"/>
              </w:rPr>
              <w:t>盖磋商响应供应商公章。材料完整得2分，否则不得分。</w:t>
            </w:r>
          </w:p>
        </w:tc>
        <w:tc>
          <w:tcPr>
            <w:tcW w:w="781" w:type="dxa"/>
            <w:tcBorders>
              <w:top w:val="nil"/>
              <w:left w:val="nil"/>
              <w:bottom w:val="single" w:sz="8" w:space="0" w:color="auto"/>
              <w:right w:val="single" w:sz="8" w:space="0" w:color="auto"/>
            </w:tcBorders>
            <w:shd w:val="clear" w:color="auto" w:fill="auto"/>
            <w:vAlign w:val="center"/>
          </w:tcPr>
          <w:p w14:paraId="7CD4A5FC"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2</w:t>
            </w:r>
          </w:p>
        </w:tc>
      </w:tr>
      <w:tr w:rsidR="00F26938" w14:paraId="416CD171" w14:textId="77777777" w:rsidTr="00F82878">
        <w:trPr>
          <w:trHeight w:val="1531"/>
        </w:trPr>
        <w:tc>
          <w:tcPr>
            <w:tcW w:w="1291" w:type="dxa"/>
            <w:tcBorders>
              <w:top w:val="nil"/>
              <w:left w:val="single" w:sz="8" w:space="0" w:color="auto"/>
              <w:bottom w:val="single" w:sz="8" w:space="0" w:color="auto"/>
              <w:right w:val="single" w:sz="8" w:space="0" w:color="auto"/>
            </w:tcBorders>
            <w:shd w:val="clear" w:color="auto" w:fill="auto"/>
            <w:vAlign w:val="center"/>
          </w:tcPr>
          <w:p w14:paraId="1E0BA143" w14:textId="77777777" w:rsidR="00F26938" w:rsidRDefault="008C459C">
            <w:pPr>
              <w:numPr>
                <w:ilvl w:val="255"/>
                <w:numId w:val="0"/>
              </w:numPr>
              <w:jc w:val="left"/>
              <w:rPr>
                <w:rFonts w:ascii="宋体" w:hAnsi="宋体"/>
                <w:color w:val="000000"/>
                <w:kern w:val="0"/>
                <w:sz w:val="21"/>
                <w:szCs w:val="21"/>
              </w:rPr>
            </w:pPr>
            <w:r>
              <w:rPr>
                <w:rFonts w:ascii="宋体" w:hAnsi="宋体" w:hint="eastAsia"/>
                <w:color w:val="000000"/>
                <w:kern w:val="0"/>
                <w:sz w:val="21"/>
                <w:szCs w:val="21"/>
              </w:rPr>
              <w:t>1-2</w:t>
            </w:r>
          </w:p>
        </w:tc>
        <w:tc>
          <w:tcPr>
            <w:tcW w:w="6828" w:type="dxa"/>
            <w:tcBorders>
              <w:top w:val="nil"/>
              <w:left w:val="nil"/>
              <w:bottom w:val="single" w:sz="8" w:space="0" w:color="auto"/>
              <w:right w:val="single" w:sz="8" w:space="0" w:color="auto"/>
            </w:tcBorders>
            <w:shd w:val="clear" w:color="auto" w:fill="auto"/>
            <w:vAlign w:val="center"/>
          </w:tcPr>
          <w:p w14:paraId="3F364F6C" w14:textId="77777777" w:rsidR="00F26938" w:rsidRDefault="008C459C">
            <w:pPr>
              <w:jc w:val="left"/>
              <w:rPr>
                <w:rFonts w:ascii="宋体" w:hAnsi="宋体" w:cs="宋体"/>
                <w:kern w:val="0"/>
                <w:sz w:val="21"/>
                <w:szCs w:val="21"/>
              </w:rPr>
            </w:pPr>
            <w:r w:rsidRPr="008C459C">
              <w:rPr>
                <w:rFonts w:ascii="宋体" w:hAnsi="宋体" w:cs="宋体" w:hint="eastAsia"/>
                <w:kern w:val="0"/>
                <w:sz w:val="21"/>
                <w:szCs w:val="21"/>
              </w:rPr>
              <w:t>磋商响应供应商所报</w:t>
            </w:r>
            <w:r>
              <w:rPr>
                <w:rFonts w:ascii="宋体" w:hAnsi="宋体" w:cs="宋体" w:hint="eastAsia"/>
                <w:kern w:val="0"/>
                <w:sz w:val="21"/>
                <w:szCs w:val="21"/>
              </w:rPr>
              <w:t>基础数据中心组件</w:t>
            </w:r>
            <w:proofErr w:type="gramStart"/>
            <w:r>
              <w:rPr>
                <w:rFonts w:ascii="宋体" w:hAnsi="宋体" w:cs="宋体" w:hint="eastAsia"/>
                <w:kern w:val="0"/>
                <w:sz w:val="21"/>
                <w:szCs w:val="21"/>
              </w:rPr>
              <w:t>需能够</w:t>
            </w:r>
            <w:proofErr w:type="gramEnd"/>
            <w:r>
              <w:rPr>
                <w:rFonts w:ascii="宋体" w:hAnsi="宋体" w:cs="宋体" w:hint="eastAsia"/>
                <w:kern w:val="0"/>
                <w:sz w:val="21"/>
                <w:szCs w:val="21"/>
              </w:rPr>
              <w:t>为接入平台的应用提供稳定的基础数据来源，使应用可以通过Restful API根据权限获取数据，并且可以订阅数据变化，提高数据获取的实时性。</w:t>
            </w:r>
          </w:p>
          <w:p w14:paraId="2191B209" w14:textId="391AB3FB" w:rsidR="00F26938" w:rsidRDefault="008C459C">
            <w:pPr>
              <w:jc w:val="left"/>
              <w:rPr>
                <w:rFonts w:ascii="宋体" w:hAnsi="宋体" w:cs="宋体"/>
                <w:kern w:val="0"/>
                <w:sz w:val="21"/>
                <w:szCs w:val="21"/>
              </w:rPr>
            </w:pPr>
            <w:r>
              <w:rPr>
                <w:rFonts w:ascii="宋体" w:hAnsi="宋体" w:cs="宋体" w:hint="eastAsia"/>
                <w:kern w:val="0"/>
                <w:sz w:val="21"/>
                <w:szCs w:val="21"/>
              </w:rPr>
              <w:t>提供真实系统截图</w:t>
            </w:r>
            <w:r w:rsidRPr="008C459C">
              <w:rPr>
                <w:rFonts w:ascii="宋体" w:hAnsi="宋体" w:cs="宋体" w:hint="eastAsia"/>
                <w:kern w:val="0"/>
                <w:sz w:val="21"/>
                <w:szCs w:val="21"/>
              </w:rPr>
              <w:t>及书面承诺满足以上要求</w:t>
            </w:r>
            <w:r w:rsidR="007E112C">
              <w:rPr>
                <w:rFonts w:ascii="宋体" w:hAnsi="宋体" w:cs="宋体" w:hint="eastAsia"/>
                <w:kern w:val="0"/>
                <w:sz w:val="21"/>
                <w:szCs w:val="21"/>
              </w:rPr>
              <w:t>并</w:t>
            </w:r>
            <w:r>
              <w:rPr>
                <w:rFonts w:ascii="宋体" w:hAnsi="宋体" w:cs="宋体" w:hint="eastAsia"/>
                <w:kern w:val="0"/>
                <w:sz w:val="21"/>
                <w:szCs w:val="21"/>
              </w:rPr>
              <w:t>加盖磋商响应供应商公章。材料完整得2分，否则不得分。</w:t>
            </w:r>
          </w:p>
        </w:tc>
        <w:tc>
          <w:tcPr>
            <w:tcW w:w="781" w:type="dxa"/>
            <w:tcBorders>
              <w:top w:val="nil"/>
              <w:left w:val="nil"/>
              <w:bottom w:val="single" w:sz="8" w:space="0" w:color="auto"/>
              <w:right w:val="single" w:sz="8" w:space="0" w:color="auto"/>
            </w:tcBorders>
            <w:shd w:val="clear" w:color="auto" w:fill="auto"/>
            <w:vAlign w:val="center"/>
          </w:tcPr>
          <w:p w14:paraId="6D67C7E7"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2</w:t>
            </w:r>
          </w:p>
        </w:tc>
      </w:tr>
      <w:tr w:rsidR="00F26938" w14:paraId="64DACBA3" w14:textId="77777777" w:rsidTr="00F82878">
        <w:trPr>
          <w:trHeight w:val="1397"/>
        </w:trPr>
        <w:tc>
          <w:tcPr>
            <w:tcW w:w="1291" w:type="dxa"/>
            <w:tcBorders>
              <w:top w:val="nil"/>
              <w:left w:val="single" w:sz="8" w:space="0" w:color="auto"/>
              <w:bottom w:val="single" w:sz="8" w:space="0" w:color="auto"/>
              <w:right w:val="single" w:sz="8" w:space="0" w:color="auto"/>
            </w:tcBorders>
            <w:shd w:val="clear" w:color="auto" w:fill="auto"/>
            <w:vAlign w:val="center"/>
          </w:tcPr>
          <w:p w14:paraId="06ABC4E1" w14:textId="77777777" w:rsidR="00F26938" w:rsidRDefault="008C459C">
            <w:pPr>
              <w:numPr>
                <w:ilvl w:val="255"/>
                <w:numId w:val="0"/>
              </w:numPr>
              <w:jc w:val="left"/>
              <w:rPr>
                <w:rFonts w:ascii="宋体" w:hAnsi="宋体"/>
                <w:color w:val="000000"/>
                <w:kern w:val="0"/>
                <w:sz w:val="21"/>
                <w:szCs w:val="21"/>
              </w:rPr>
            </w:pPr>
            <w:r>
              <w:rPr>
                <w:rFonts w:ascii="宋体" w:hAnsi="宋体" w:hint="eastAsia"/>
                <w:color w:val="000000"/>
                <w:kern w:val="0"/>
                <w:sz w:val="21"/>
                <w:szCs w:val="21"/>
              </w:rPr>
              <w:t>1-3</w:t>
            </w:r>
          </w:p>
        </w:tc>
        <w:tc>
          <w:tcPr>
            <w:tcW w:w="6828" w:type="dxa"/>
            <w:tcBorders>
              <w:top w:val="nil"/>
              <w:left w:val="nil"/>
              <w:bottom w:val="single" w:sz="8" w:space="0" w:color="auto"/>
              <w:right w:val="single" w:sz="8" w:space="0" w:color="auto"/>
            </w:tcBorders>
            <w:shd w:val="clear" w:color="auto" w:fill="auto"/>
            <w:vAlign w:val="center"/>
          </w:tcPr>
          <w:p w14:paraId="06ACA3A3" w14:textId="77777777" w:rsidR="00F26938" w:rsidRDefault="008C459C">
            <w:pPr>
              <w:jc w:val="left"/>
              <w:rPr>
                <w:rFonts w:ascii="宋体" w:hAnsi="宋体" w:cs="宋体"/>
                <w:kern w:val="0"/>
                <w:sz w:val="21"/>
                <w:szCs w:val="21"/>
              </w:rPr>
            </w:pPr>
            <w:r w:rsidRPr="008C459C">
              <w:rPr>
                <w:rFonts w:ascii="宋体" w:hAnsi="宋体" w:cs="宋体" w:hint="eastAsia"/>
                <w:kern w:val="0"/>
                <w:sz w:val="21"/>
                <w:szCs w:val="21"/>
              </w:rPr>
              <w:t>磋商响应供应商所报</w:t>
            </w:r>
            <w:r w:rsidR="00823D5A">
              <w:rPr>
                <w:rFonts w:ascii="宋体" w:hAnsi="宋体" w:cs="宋体" w:hint="eastAsia"/>
                <w:kern w:val="0"/>
                <w:sz w:val="21"/>
                <w:szCs w:val="21"/>
              </w:rPr>
              <w:t>平台</w:t>
            </w:r>
            <w:r>
              <w:rPr>
                <w:rFonts w:ascii="宋体" w:hAnsi="宋体" w:cs="宋体" w:hint="eastAsia"/>
                <w:kern w:val="0"/>
                <w:sz w:val="21"/>
                <w:szCs w:val="21"/>
              </w:rPr>
              <w:t>应支持设置常用登陆地（IP），当用户在非常用地范围内的地方登录时，支持给予用户消息提醒或强制要求短信验证码的方式进行二次登录认证。</w:t>
            </w:r>
          </w:p>
          <w:p w14:paraId="280E6B06" w14:textId="4E467047" w:rsidR="00F26938" w:rsidRDefault="008C459C">
            <w:pPr>
              <w:jc w:val="left"/>
              <w:rPr>
                <w:rFonts w:ascii="宋体" w:hAnsi="宋体" w:cs="宋体"/>
                <w:kern w:val="0"/>
                <w:sz w:val="21"/>
                <w:szCs w:val="21"/>
              </w:rPr>
            </w:pPr>
            <w:r>
              <w:rPr>
                <w:rFonts w:ascii="宋体" w:hAnsi="宋体" w:cs="宋体" w:hint="eastAsia"/>
                <w:kern w:val="0"/>
                <w:sz w:val="21"/>
                <w:szCs w:val="21"/>
              </w:rPr>
              <w:t>提供真实系统截图</w:t>
            </w:r>
            <w:r w:rsidRPr="008C459C">
              <w:rPr>
                <w:rFonts w:ascii="宋体" w:hAnsi="宋体" w:cs="宋体" w:hint="eastAsia"/>
                <w:kern w:val="0"/>
                <w:sz w:val="21"/>
                <w:szCs w:val="21"/>
              </w:rPr>
              <w:t>及书面承诺满足以上要求</w:t>
            </w:r>
            <w:r w:rsidR="007E112C">
              <w:rPr>
                <w:rFonts w:ascii="宋体" w:hAnsi="宋体" w:cs="宋体" w:hint="eastAsia"/>
                <w:kern w:val="0"/>
                <w:sz w:val="21"/>
                <w:szCs w:val="21"/>
              </w:rPr>
              <w:t>并</w:t>
            </w:r>
            <w:r>
              <w:rPr>
                <w:rFonts w:ascii="宋体" w:hAnsi="宋体" w:cs="宋体" w:hint="eastAsia"/>
                <w:kern w:val="0"/>
                <w:sz w:val="21"/>
                <w:szCs w:val="21"/>
              </w:rPr>
              <w:t>加盖磋商响应供应商公章。材料完整得2分，否则不得分。</w:t>
            </w:r>
          </w:p>
        </w:tc>
        <w:tc>
          <w:tcPr>
            <w:tcW w:w="781" w:type="dxa"/>
            <w:tcBorders>
              <w:top w:val="nil"/>
              <w:left w:val="nil"/>
              <w:bottom w:val="single" w:sz="8" w:space="0" w:color="auto"/>
              <w:right w:val="single" w:sz="8" w:space="0" w:color="auto"/>
            </w:tcBorders>
            <w:shd w:val="clear" w:color="auto" w:fill="auto"/>
            <w:vAlign w:val="center"/>
          </w:tcPr>
          <w:p w14:paraId="4C2C919B"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2</w:t>
            </w:r>
          </w:p>
        </w:tc>
      </w:tr>
      <w:tr w:rsidR="00F26938" w14:paraId="67794429" w14:textId="77777777" w:rsidTr="00F82878">
        <w:trPr>
          <w:trHeight w:val="1530"/>
        </w:trPr>
        <w:tc>
          <w:tcPr>
            <w:tcW w:w="1291" w:type="dxa"/>
            <w:tcBorders>
              <w:top w:val="nil"/>
              <w:left w:val="single" w:sz="8" w:space="0" w:color="auto"/>
              <w:bottom w:val="single" w:sz="8" w:space="0" w:color="auto"/>
              <w:right w:val="single" w:sz="8" w:space="0" w:color="auto"/>
            </w:tcBorders>
            <w:shd w:val="clear" w:color="auto" w:fill="auto"/>
            <w:vAlign w:val="center"/>
          </w:tcPr>
          <w:p w14:paraId="38C30E5F" w14:textId="77777777" w:rsidR="00F26938" w:rsidRDefault="008C459C">
            <w:pPr>
              <w:numPr>
                <w:ilvl w:val="255"/>
                <w:numId w:val="0"/>
              </w:numPr>
              <w:jc w:val="left"/>
              <w:rPr>
                <w:rFonts w:ascii="宋体" w:hAnsi="宋体"/>
                <w:color w:val="000000"/>
                <w:kern w:val="0"/>
                <w:sz w:val="21"/>
                <w:szCs w:val="21"/>
              </w:rPr>
            </w:pPr>
            <w:r>
              <w:rPr>
                <w:rFonts w:ascii="宋体" w:hAnsi="宋体" w:hint="eastAsia"/>
                <w:color w:val="000000"/>
                <w:kern w:val="0"/>
                <w:sz w:val="21"/>
                <w:szCs w:val="21"/>
              </w:rPr>
              <w:t>1-4</w:t>
            </w:r>
          </w:p>
        </w:tc>
        <w:tc>
          <w:tcPr>
            <w:tcW w:w="6828" w:type="dxa"/>
            <w:tcBorders>
              <w:top w:val="nil"/>
              <w:left w:val="nil"/>
              <w:bottom w:val="single" w:sz="8" w:space="0" w:color="auto"/>
              <w:right w:val="single" w:sz="8" w:space="0" w:color="auto"/>
            </w:tcBorders>
            <w:shd w:val="clear" w:color="auto" w:fill="auto"/>
            <w:vAlign w:val="center"/>
          </w:tcPr>
          <w:p w14:paraId="2E0B2A67" w14:textId="77777777" w:rsidR="00F26938" w:rsidRDefault="008C459C">
            <w:pPr>
              <w:jc w:val="left"/>
              <w:rPr>
                <w:rFonts w:ascii="宋体" w:hAnsi="宋体" w:cs="宋体"/>
                <w:kern w:val="0"/>
                <w:sz w:val="21"/>
                <w:szCs w:val="21"/>
              </w:rPr>
            </w:pPr>
            <w:r w:rsidRPr="008C459C">
              <w:rPr>
                <w:rFonts w:ascii="宋体" w:hAnsi="宋体" w:cs="宋体" w:hint="eastAsia"/>
                <w:kern w:val="0"/>
                <w:sz w:val="21"/>
                <w:szCs w:val="21"/>
              </w:rPr>
              <w:t>磋商响应供应商所报</w:t>
            </w:r>
            <w:r w:rsidR="00823D5A">
              <w:rPr>
                <w:rFonts w:ascii="宋体" w:hAnsi="宋体" w:cs="宋体" w:hint="eastAsia"/>
                <w:kern w:val="0"/>
                <w:sz w:val="21"/>
                <w:szCs w:val="21"/>
              </w:rPr>
              <w:t>平台</w:t>
            </w:r>
            <w:r>
              <w:rPr>
                <w:rFonts w:ascii="宋体" w:hAnsi="宋体" w:cs="宋体" w:hint="eastAsia"/>
                <w:kern w:val="0"/>
                <w:sz w:val="21"/>
                <w:szCs w:val="21"/>
              </w:rPr>
              <w:t>支持OAuth开放服务，可向第三方提供OAuth2.0接口，</w:t>
            </w:r>
            <w:proofErr w:type="gramStart"/>
            <w:r>
              <w:rPr>
                <w:rFonts w:ascii="宋体" w:hAnsi="宋体" w:cs="宋体" w:hint="eastAsia"/>
                <w:kern w:val="0"/>
                <w:sz w:val="21"/>
                <w:szCs w:val="21"/>
              </w:rPr>
              <w:t>方便第三</w:t>
            </w:r>
            <w:proofErr w:type="gramEnd"/>
            <w:r>
              <w:rPr>
                <w:rFonts w:ascii="宋体" w:hAnsi="宋体" w:cs="宋体" w:hint="eastAsia"/>
                <w:kern w:val="0"/>
                <w:sz w:val="21"/>
                <w:szCs w:val="21"/>
              </w:rPr>
              <w:t>方使用OAuth开放协议来获取服务，包括OAuth应用注册和OAuth服务管理。未注册的应用不允许授权。</w:t>
            </w:r>
          </w:p>
          <w:p w14:paraId="7D668DBA" w14:textId="155D4697" w:rsidR="00F26938" w:rsidRDefault="008C459C">
            <w:pPr>
              <w:jc w:val="left"/>
              <w:rPr>
                <w:rFonts w:ascii="宋体" w:hAnsi="宋体" w:cs="宋体"/>
                <w:kern w:val="0"/>
                <w:sz w:val="21"/>
                <w:szCs w:val="21"/>
              </w:rPr>
            </w:pPr>
            <w:r>
              <w:rPr>
                <w:rFonts w:ascii="宋体" w:hAnsi="宋体" w:cs="宋体" w:hint="eastAsia"/>
                <w:kern w:val="0"/>
                <w:sz w:val="21"/>
                <w:szCs w:val="21"/>
              </w:rPr>
              <w:t>提供真实系统截图</w:t>
            </w:r>
            <w:r w:rsidRPr="008C459C">
              <w:rPr>
                <w:rFonts w:ascii="宋体" w:hAnsi="宋体" w:cs="宋体" w:hint="eastAsia"/>
                <w:kern w:val="0"/>
                <w:sz w:val="21"/>
                <w:szCs w:val="21"/>
              </w:rPr>
              <w:t>及书面承诺满足以上要求</w:t>
            </w:r>
            <w:r w:rsidR="007E112C">
              <w:rPr>
                <w:rFonts w:ascii="宋体" w:hAnsi="宋体" w:cs="宋体" w:hint="eastAsia"/>
                <w:kern w:val="0"/>
                <w:sz w:val="21"/>
                <w:szCs w:val="21"/>
              </w:rPr>
              <w:t>并</w:t>
            </w:r>
            <w:r>
              <w:rPr>
                <w:rFonts w:ascii="宋体" w:hAnsi="宋体" w:cs="宋体" w:hint="eastAsia"/>
                <w:kern w:val="0"/>
                <w:sz w:val="21"/>
                <w:szCs w:val="21"/>
              </w:rPr>
              <w:t>加盖磋商响应供应商公章。材料完整得2分，否则不得分。</w:t>
            </w:r>
          </w:p>
        </w:tc>
        <w:tc>
          <w:tcPr>
            <w:tcW w:w="781" w:type="dxa"/>
            <w:tcBorders>
              <w:top w:val="nil"/>
              <w:left w:val="nil"/>
              <w:bottom w:val="single" w:sz="8" w:space="0" w:color="auto"/>
              <w:right w:val="single" w:sz="8" w:space="0" w:color="auto"/>
            </w:tcBorders>
            <w:shd w:val="clear" w:color="auto" w:fill="auto"/>
            <w:vAlign w:val="center"/>
          </w:tcPr>
          <w:p w14:paraId="62581061"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2</w:t>
            </w:r>
          </w:p>
        </w:tc>
      </w:tr>
      <w:tr w:rsidR="00F26938" w14:paraId="70BE8530" w14:textId="77777777" w:rsidTr="00F82878">
        <w:trPr>
          <w:trHeight w:val="2261"/>
        </w:trPr>
        <w:tc>
          <w:tcPr>
            <w:tcW w:w="1291" w:type="dxa"/>
            <w:tcBorders>
              <w:top w:val="nil"/>
              <w:left w:val="single" w:sz="8" w:space="0" w:color="auto"/>
              <w:bottom w:val="single" w:sz="8" w:space="0" w:color="auto"/>
              <w:right w:val="single" w:sz="8" w:space="0" w:color="auto"/>
            </w:tcBorders>
            <w:shd w:val="clear" w:color="auto" w:fill="auto"/>
            <w:vAlign w:val="center"/>
          </w:tcPr>
          <w:p w14:paraId="3238BA74" w14:textId="77777777" w:rsidR="00F26938" w:rsidRDefault="008C459C">
            <w:pPr>
              <w:numPr>
                <w:ilvl w:val="255"/>
                <w:numId w:val="0"/>
              </w:numPr>
              <w:jc w:val="left"/>
              <w:rPr>
                <w:rFonts w:ascii="宋体" w:hAnsi="宋体"/>
                <w:color w:val="000000"/>
                <w:kern w:val="0"/>
                <w:sz w:val="21"/>
                <w:szCs w:val="21"/>
              </w:rPr>
            </w:pPr>
            <w:r>
              <w:rPr>
                <w:rFonts w:ascii="宋体" w:hAnsi="宋体" w:hint="eastAsia"/>
                <w:color w:val="000000"/>
                <w:kern w:val="0"/>
                <w:sz w:val="21"/>
                <w:szCs w:val="21"/>
              </w:rPr>
              <w:t>1-5</w:t>
            </w:r>
          </w:p>
        </w:tc>
        <w:tc>
          <w:tcPr>
            <w:tcW w:w="6828" w:type="dxa"/>
            <w:tcBorders>
              <w:top w:val="nil"/>
              <w:left w:val="nil"/>
              <w:bottom w:val="single" w:sz="8" w:space="0" w:color="auto"/>
              <w:right w:val="single" w:sz="8" w:space="0" w:color="auto"/>
            </w:tcBorders>
            <w:shd w:val="clear" w:color="auto" w:fill="auto"/>
            <w:vAlign w:val="center"/>
          </w:tcPr>
          <w:p w14:paraId="4555BAA6" w14:textId="77777777" w:rsidR="00F26938" w:rsidRDefault="00823D5A">
            <w:pPr>
              <w:jc w:val="left"/>
              <w:rPr>
                <w:rFonts w:ascii="宋体" w:hAnsi="宋体" w:cs="宋体"/>
                <w:kern w:val="0"/>
                <w:sz w:val="21"/>
                <w:szCs w:val="21"/>
              </w:rPr>
            </w:pPr>
            <w:r w:rsidRPr="00823D5A">
              <w:rPr>
                <w:rFonts w:ascii="宋体" w:hAnsi="宋体" w:cs="宋体" w:hint="eastAsia"/>
                <w:kern w:val="0"/>
                <w:sz w:val="21"/>
                <w:szCs w:val="21"/>
              </w:rPr>
              <w:t>磋商响应供应商所报</w:t>
            </w:r>
            <w:r w:rsidR="008C459C">
              <w:rPr>
                <w:rFonts w:ascii="宋体" w:hAnsi="宋体" w:cs="宋体" w:hint="eastAsia"/>
                <w:kern w:val="0"/>
                <w:sz w:val="21"/>
                <w:szCs w:val="21"/>
              </w:rPr>
              <w:t>平台需为应用提供基于API接口的消息网关，消息网关在接收到消息后，根据其特征通过指定通道分发。消息网关支持的通道类型包括PC站内信、短信、邮件、移动校园平台APP等，学校管理员可对接入到平台中的应用配置不同的通道类型，配置手段需简单易操作，针对某个应用可通过打</w:t>
            </w:r>
            <w:proofErr w:type="gramStart"/>
            <w:r w:rsidR="008C459C">
              <w:rPr>
                <w:rFonts w:ascii="宋体" w:hAnsi="宋体" w:cs="宋体" w:hint="eastAsia"/>
                <w:kern w:val="0"/>
                <w:sz w:val="21"/>
                <w:szCs w:val="21"/>
              </w:rPr>
              <w:t>钩选择</w:t>
            </w:r>
            <w:proofErr w:type="gramEnd"/>
            <w:r w:rsidR="008C459C">
              <w:rPr>
                <w:rFonts w:ascii="宋体" w:hAnsi="宋体" w:cs="宋体" w:hint="eastAsia"/>
                <w:kern w:val="0"/>
                <w:sz w:val="21"/>
                <w:szCs w:val="21"/>
              </w:rPr>
              <w:t>一个消息通道或者多个消息通道。</w:t>
            </w:r>
          </w:p>
          <w:p w14:paraId="04E6493A" w14:textId="5F98224D" w:rsidR="00F26938" w:rsidRDefault="008C459C">
            <w:pPr>
              <w:jc w:val="left"/>
              <w:rPr>
                <w:rFonts w:ascii="宋体" w:hAnsi="宋体" w:cs="宋体"/>
                <w:kern w:val="0"/>
                <w:sz w:val="21"/>
                <w:szCs w:val="21"/>
              </w:rPr>
            </w:pPr>
            <w:r>
              <w:rPr>
                <w:rFonts w:ascii="宋体" w:hAnsi="宋体" w:cs="宋体" w:hint="eastAsia"/>
                <w:kern w:val="0"/>
                <w:sz w:val="21"/>
                <w:szCs w:val="21"/>
              </w:rPr>
              <w:t>提供真实系统截图</w:t>
            </w:r>
            <w:r w:rsidRPr="008C459C">
              <w:rPr>
                <w:rFonts w:ascii="宋体" w:hAnsi="宋体" w:cs="宋体" w:hint="eastAsia"/>
                <w:kern w:val="0"/>
                <w:sz w:val="21"/>
                <w:szCs w:val="21"/>
              </w:rPr>
              <w:t>及书面承诺满足以上要求</w:t>
            </w:r>
            <w:r w:rsidR="007E112C">
              <w:rPr>
                <w:rFonts w:ascii="宋体" w:hAnsi="宋体" w:cs="宋体" w:hint="eastAsia"/>
                <w:kern w:val="0"/>
                <w:sz w:val="21"/>
                <w:szCs w:val="21"/>
              </w:rPr>
              <w:t>并</w:t>
            </w:r>
            <w:r>
              <w:rPr>
                <w:rFonts w:ascii="宋体" w:hAnsi="宋体" w:cs="宋体" w:hint="eastAsia"/>
                <w:kern w:val="0"/>
                <w:sz w:val="21"/>
                <w:szCs w:val="21"/>
              </w:rPr>
              <w:t>加盖磋商响应供应商公章。材料完整得2分，否则不得分。</w:t>
            </w:r>
          </w:p>
        </w:tc>
        <w:tc>
          <w:tcPr>
            <w:tcW w:w="781" w:type="dxa"/>
            <w:tcBorders>
              <w:top w:val="nil"/>
              <w:left w:val="nil"/>
              <w:bottom w:val="single" w:sz="8" w:space="0" w:color="auto"/>
              <w:right w:val="single" w:sz="8" w:space="0" w:color="auto"/>
            </w:tcBorders>
            <w:shd w:val="clear" w:color="auto" w:fill="auto"/>
            <w:vAlign w:val="center"/>
          </w:tcPr>
          <w:p w14:paraId="1193DE29"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2</w:t>
            </w:r>
          </w:p>
        </w:tc>
      </w:tr>
      <w:tr w:rsidR="00F26938" w14:paraId="65BCCFA4" w14:textId="77777777" w:rsidTr="00F82878">
        <w:trPr>
          <w:trHeight w:val="2533"/>
        </w:trPr>
        <w:tc>
          <w:tcPr>
            <w:tcW w:w="1291" w:type="dxa"/>
            <w:tcBorders>
              <w:top w:val="nil"/>
              <w:left w:val="single" w:sz="8" w:space="0" w:color="auto"/>
              <w:bottom w:val="single" w:sz="8" w:space="0" w:color="auto"/>
              <w:right w:val="single" w:sz="8" w:space="0" w:color="auto"/>
            </w:tcBorders>
            <w:shd w:val="clear" w:color="auto" w:fill="auto"/>
            <w:vAlign w:val="center"/>
          </w:tcPr>
          <w:p w14:paraId="5808686A" w14:textId="77777777" w:rsidR="00F26938" w:rsidRDefault="008C459C">
            <w:pPr>
              <w:numPr>
                <w:ilvl w:val="255"/>
                <w:numId w:val="0"/>
              </w:numPr>
              <w:jc w:val="left"/>
              <w:rPr>
                <w:rFonts w:ascii="宋体" w:hAnsi="宋体"/>
                <w:color w:val="000000"/>
                <w:kern w:val="0"/>
                <w:sz w:val="21"/>
                <w:szCs w:val="21"/>
              </w:rPr>
            </w:pPr>
            <w:r>
              <w:rPr>
                <w:rFonts w:ascii="宋体" w:hAnsi="宋体" w:hint="eastAsia"/>
                <w:color w:val="000000"/>
                <w:kern w:val="0"/>
                <w:sz w:val="21"/>
                <w:szCs w:val="21"/>
              </w:rPr>
              <w:t>1-6</w:t>
            </w:r>
          </w:p>
        </w:tc>
        <w:tc>
          <w:tcPr>
            <w:tcW w:w="6828" w:type="dxa"/>
            <w:tcBorders>
              <w:top w:val="nil"/>
              <w:left w:val="nil"/>
              <w:bottom w:val="single" w:sz="8" w:space="0" w:color="auto"/>
              <w:right w:val="single" w:sz="8" w:space="0" w:color="auto"/>
            </w:tcBorders>
            <w:shd w:val="clear" w:color="auto" w:fill="auto"/>
            <w:vAlign w:val="center"/>
          </w:tcPr>
          <w:p w14:paraId="559A8C97" w14:textId="77777777" w:rsidR="00F26938" w:rsidRDefault="00823D5A">
            <w:pPr>
              <w:jc w:val="left"/>
              <w:rPr>
                <w:rFonts w:ascii="宋体" w:hAnsi="宋体" w:cs="宋体"/>
                <w:kern w:val="0"/>
                <w:sz w:val="21"/>
                <w:szCs w:val="21"/>
              </w:rPr>
            </w:pPr>
            <w:r w:rsidRPr="00823D5A">
              <w:rPr>
                <w:rFonts w:ascii="宋体" w:hAnsi="宋体" w:cs="宋体" w:hint="eastAsia"/>
                <w:kern w:val="0"/>
                <w:sz w:val="21"/>
                <w:szCs w:val="21"/>
              </w:rPr>
              <w:t>磋商响应供应商所报平台</w:t>
            </w:r>
            <w:r w:rsidR="008C459C">
              <w:rPr>
                <w:rFonts w:ascii="宋体" w:hAnsi="宋体" w:cs="宋体" w:hint="eastAsia"/>
                <w:kern w:val="0"/>
                <w:sz w:val="21"/>
                <w:szCs w:val="21"/>
              </w:rPr>
              <w:t>智能机器人在成功命中知识点后，给用户提供的知识点内容需要支持多种展示方式，支持的方式包括纯文字、办事流程线性展示、办事材料附件查询及发送邮箱、支持直接拨打的电话号码、支持导航的办事地点、办理时间、支持点击的应用入口图标、支持点击的超链接。所有的展示方式均需要在内容中进行有效分类，不得以简单的文本方式进行展现。</w:t>
            </w:r>
          </w:p>
          <w:p w14:paraId="25104DC8" w14:textId="08206C66" w:rsidR="00F26938" w:rsidRDefault="008C459C">
            <w:pPr>
              <w:jc w:val="left"/>
              <w:rPr>
                <w:rFonts w:ascii="宋体" w:hAnsi="宋体" w:cs="宋体"/>
                <w:kern w:val="0"/>
                <w:sz w:val="21"/>
                <w:szCs w:val="21"/>
              </w:rPr>
            </w:pPr>
            <w:r>
              <w:rPr>
                <w:rFonts w:ascii="宋体" w:hAnsi="宋体" w:cs="宋体" w:hint="eastAsia"/>
                <w:kern w:val="0"/>
                <w:sz w:val="21"/>
                <w:szCs w:val="21"/>
              </w:rPr>
              <w:t>提供真实系统截图</w:t>
            </w:r>
            <w:r w:rsidRPr="008C459C">
              <w:rPr>
                <w:rFonts w:ascii="宋体" w:hAnsi="宋体" w:cs="宋体" w:hint="eastAsia"/>
                <w:kern w:val="0"/>
                <w:sz w:val="21"/>
                <w:szCs w:val="21"/>
              </w:rPr>
              <w:t>及书面承诺满足以上要求</w:t>
            </w:r>
            <w:r w:rsidR="007E112C">
              <w:rPr>
                <w:rFonts w:ascii="宋体" w:hAnsi="宋体" w:cs="宋体" w:hint="eastAsia"/>
                <w:kern w:val="0"/>
                <w:sz w:val="21"/>
                <w:szCs w:val="21"/>
              </w:rPr>
              <w:t>并</w:t>
            </w:r>
            <w:r>
              <w:rPr>
                <w:rFonts w:ascii="宋体" w:hAnsi="宋体" w:cs="宋体" w:hint="eastAsia"/>
                <w:kern w:val="0"/>
                <w:sz w:val="21"/>
                <w:szCs w:val="21"/>
              </w:rPr>
              <w:t>加盖磋商响应供应商公章。</w:t>
            </w:r>
            <w:r w:rsidR="00823D5A">
              <w:rPr>
                <w:rFonts w:ascii="宋体" w:hAnsi="宋体" w:cs="宋体" w:hint="eastAsia"/>
                <w:kern w:val="0"/>
                <w:sz w:val="21"/>
                <w:szCs w:val="21"/>
              </w:rPr>
              <w:t>材料</w:t>
            </w:r>
            <w:r>
              <w:rPr>
                <w:rFonts w:ascii="宋体" w:hAnsi="宋体" w:cs="宋体" w:hint="eastAsia"/>
                <w:kern w:val="0"/>
                <w:sz w:val="21"/>
                <w:szCs w:val="21"/>
              </w:rPr>
              <w:t>完整得2分，否则不得分。</w:t>
            </w:r>
          </w:p>
        </w:tc>
        <w:tc>
          <w:tcPr>
            <w:tcW w:w="781" w:type="dxa"/>
            <w:tcBorders>
              <w:top w:val="nil"/>
              <w:left w:val="nil"/>
              <w:bottom w:val="single" w:sz="8" w:space="0" w:color="auto"/>
              <w:right w:val="single" w:sz="8" w:space="0" w:color="auto"/>
            </w:tcBorders>
            <w:shd w:val="clear" w:color="auto" w:fill="auto"/>
            <w:vAlign w:val="center"/>
          </w:tcPr>
          <w:p w14:paraId="7D84ABB9"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2</w:t>
            </w:r>
          </w:p>
        </w:tc>
      </w:tr>
      <w:tr w:rsidR="00F26938" w14:paraId="730084E5" w14:textId="77777777" w:rsidTr="00F82878">
        <w:trPr>
          <w:trHeight w:val="1540"/>
        </w:trPr>
        <w:tc>
          <w:tcPr>
            <w:tcW w:w="1291" w:type="dxa"/>
            <w:tcBorders>
              <w:top w:val="single" w:sz="4" w:space="0" w:color="auto"/>
              <w:left w:val="single" w:sz="8" w:space="0" w:color="auto"/>
              <w:bottom w:val="single" w:sz="8" w:space="0" w:color="auto"/>
              <w:right w:val="single" w:sz="8" w:space="0" w:color="auto"/>
            </w:tcBorders>
            <w:shd w:val="clear" w:color="auto" w:fill="auto"/>
            <w:vAlign w:val="center"/>
          </w:tcPr>
          <w:p w14:paraId="1776B51A" w14:textId="77777777" w:rsidR="00F26938" w:rsidRDefault="008C459C">
            <w:pPr>
              <w:numPr>
                <w:ilvl w:val="255"/>
                <w:numId w:val="0"/>
              </w:numPr>
              <w:jc w:val="left"/>
              <w:rPr>
                <w:rFonts w:ascii="宋体" w:hAnsi="宋体"/>
                <w:color w:val="000000"/>
                <w:kern w:val="0"/>
                <w:sz w:val="21"/>
                <w:szCs w:val="21"/>
              </w:rPr>
            </w:pPr>
            <w:r>
              <w:rPr>
                <w:rFonts w:ascii="宋体" w:hAnsi="宋体" w:hint="eastAsia"/>
                <w:color w:val="000000"/>
                <w:kern w:val="0"/>
                <w:sz w:val="21"/>
                <w:szCs w:val="21"/>
              </w:rPr>
              <w:t>1-7</w:t>
            </w:r>
          </w:p>
        </w:tc>
        <w:tc>
          <w:tcPr>
            <w:tcW w:w="6828" w:type="dxa"/>
            <w:tcBorders>
              <w:top w:val="single" w:sz="4" w:space="0" w:color="auto"/>
              <w:left w:val="nil"/>
              <w:bottom w:val="single" w:sz="8" w:space="0" w:color="auto"/>
              <w:right w:val="single" w:sz="8" w:space="0" w:color="auto"/>
            </w:tcBorders>
            <w:shd w:val="clear" w:color="auto" w:fill="auto"/>
            <w:vAlign w:val="center"/>
          </w:tcPr>
          <w:p w14:paraId="400E56D9" w14:textId="77777777" w:rsidR="00F26938" w:rsidRDefault="00823D5A">
            <w:pPr>
              <w:jc w:val="left"/>
              <w:rPr>
                <w:rFonts w:ascii="宋体" w:hAnsi="宋体" w:cs="宋体"/>
                <w:kern w:val="0"/>
                <w:sz w:val="21"/>
                <w:szCs w:val="21"/>
              </w:rPr>
            </w:pPr>
            <w:r w:rsidRPr="00823D5A">
              <w:rPr>
                <w:rFonts w:ascii="宋体" w:hAnsi="宋体" w:cs="宋体" w:hint="eastAsia"/>
                <w:kern w:val="0"/>
                <w:sz w:val="21"/>
                <w:szCs w:val="21"/>
              </w:rPr>
              <w:t>磋商响应供应商所报平台</w:t>
            </w:r>
            <w:r w:rsidR="008C459C">
              <w:rPr>
                <w:rFonts w:ascii="宋体" w:hAnsi="宋体" w:cs="宋体" w:hint="eastAsia"/>
                <w:kern w:val="0"/>
                <w:sz w:val="21"/>
                <w:szCs w:val="21"/>
              </w:rPr>
              <w:t>支持智能机器人每天真实使用情况的实时监控功能，学校能够通过每日运行</w:t>
            </w:r>
            <w:proofErr w:type="gramStart"/>
            <w:r w:rsidR="008C459C">
              <w:rPr>
                <w:rFonts w:ascii="宋体" w:hAnsi="宋体" w:cs="宋体" w:hint="eastAsia"/>
                <w:kern w:val="0"/>
                <w:sz w:val="21"/>
                <w:szCs w:val="21"/>
              </w:rPr>
              <w:t>情况看版了解</w:t>
            </w:r>
            <w:proofErr w:type="gramEnd"/>
            <w:r w:rsidR="008C459C">
              <w:rPr>
                <w:rFonts w:ascii="宋体" w:hAnsi="宋体" w:cs="宋体" w:hint="eastAsia"/>
                <w:kern w:val="0"/>
                <w:sz w:val="21"/>
                <w:szCs w:val="21"/>
              </w:rPr>
              <w:t>到智能机器人当天的提问量、问答准确率、知识库使用情况、热门问题等相关内容。</w:t>
            </w:r>
          </w:p>
          <w:p w14:paraId="0126A9B6" w14:textId="2B802A39" w:rsidR="00F26938" w:rsidRDefault="008C459C">
            <w:pPr>
              <w:jc w:val="left"/>
              <w:rPr>
                <w:rFonts w:ascii="宋体" w:hAnsi="宋体" w:cs="宋体"/>
                <w:kern w:val="0"/>
                <w:sz w:val="21"/>
                <w:szCs w:val="21"/>
              </w:rPr>
            </w:pPr>
            <w:r>
              <w:rPr>
                <w:rFonts w:ascii="宋体" w:hAnsi="宋体" w:cs="宋体" w:hint="eastAsia"/>
                <w:kern w:val="0"/>
                <w:sz w:val="21"/>
                <w:szCs w:val="21"/>
              </w:rPr>
              <w:t>提供真实系统截图</w:t>
            </w:r>
            <w:r w:rsidRPr="008C459C">
              <w:rPr>
                <w:rFonts w:ascii="宋体" w:hAnsi="宋体" w:cs="宋体" w:hint="eastAsia"/>
                <w:kern w:val="0"/>
                <w:sz w:val="21"/>
                <w:szCs w:val="21"/>
              </w:rPr>
              <w:t>及书面承诺满足以上要求</w:t>
            </w:r>
            <w:r w:rsidR="007E112C">
              <w:rPr>
                <w:rFonts w:ascii="宋体" w:hAnsi="宋体" w:cs="宋体" w:hint="eastAsia"/>
                <w:kern w:val="0"/>
                <w:sz w:val="21"/>
                <w:szCs w:val="21"/>
              </w:rPr>
              <w:t>并</w:t>
            </w:r>
            <w:r>
              <w:rPr>
                <w:rFonts w:ascii="宋体" w:hAnsi="宋体" w:cs="宋体" w:hint="eastAsia"/>
                <w:kern w:val="0"/>
                <w:sz w:val="21"/>
                <w:szCs w:val="21"/>
              </w:rPr>
              <w:t>加盖磋商响应供应商公章。</w:t>
            </w:r>
            <w:r w:rsidR="00823D5A">
              <w:rPr>
                <w:rFonts w:ascii="宋体" w:hAnsi="宋体" w:cs="宋体" w:hint="eastAsia"/>
                <w:kern w:val="0"/>
                <w:sz w:val="21"/>
                <w:szCs w:val="21"/>
              </w:rPr>
              <w:t>材料</w:t>
            </w:r>
            <w:r>
              <w:rPr>
                <w:rFonts w:ascii="宋体" w:hAnsi="宋体" w:cs="宋体" w:hint="eastAsia"/>
                <w:kern w:val="0"/>
                <w:sz w:val="21"/>
                <w:szCs w:val="21"/>
              </w:rPr>
              <w:t>完整得2分，否则不得分。</w:t>
            </w:r>
          </w:p>
        </w:tc>
        <w:tc>
          <w:tcPr>
            <w:tcW w:w="781" w:type="dxa"/>
            <w:tcBorders>
              <w:top w:val="single" w:sz="4" w:space="0" w:color="auto"/>
              <w:left w:val="nil"/>
              <w:bottom w:val="single" w:sz="8" w:space="0" w:color="auto"/>
              <w:right w:val="single" w:sz="8" w:space="0" w:color="auto"/>
            </w:tcBorders>
            <w:shd w:val="clear" w:color="auto" w:fill="auto"/>
            <w:vAlign w:val="center"/>
          </w:tcPr>
          <w:p w14:paraId="43496DA7"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2</w:t>
            </w:r>
          </w:p>
        </w:tc>
      </w:tr>
      <w:tr w:rsidR="00F26938" w14:paraId="2ACF15B0" w14:textId="77777777" w:rsidTr="00F82878">
        <w:trPr>
          <w:trHeight w:val="2125"/>
        </w:trPr>
        <w:tc>
          <w:tcPr>
            <w:tcW w:w="1291" w:type="dxa"/>
            <w:tcBorders>
              <w:top w:val="single" w:sz="4" w:space="0" w:color="auto"/>
              <w:left w:val="single" w:sz="8" w:space="0" w:color="auto"/>
              <w:bottom w:val="single" w:sz="8" w:space="0" w:color="auto"/>
              <w:right w:val="single" w:sz="8" w:space="0" w:color="auto"/>
            </w:tcBorders>
            <w:shd w:val="clear" w:color="auto" w:fill="auto"/>
            <w:vAlign w:val="center"/>
          </w:tcPr>
          <w:p w14:paraId="75F739B4" w14:textId="77777777" w:rsidR="00F26938" w:rsidRDefault="008C459C">
            <w:pPr>
              <w:numPr>
                <w:ilvl w:val="255"/>
                <w:numId w:val="0"/>
              </w:numPr>
              <w:jc w:val="left"/>
              <w:rPr>
                <w:rFonts w:ascii="宋体" w:hAnsi="宋体"/>
                <w:color w:val="000000"/>
                <w:kern w:val="0"/>
                <w:sz w:val="21"/>
                <w:szCs w:val="21"/>
              </w:rPr>
            </w:pPr>
            <w:r>
              <w:rPr>
                <w:rFonts w:ascii="宋体" w:hAnsi="宋体" w:hint="eastAsia"/>
                <w:color w:val="000000"/>
                <w:kern w:val="0"/>
                <w:sz w:val="21"/>
                <w:szCs w:val="21"/>
              </w:rPr>
              <w:lastRenderedPageBreak/>
              <w:t>1-8</w:t>
            </w:r>
          </w:p>
        </w:tc>
        <w:tc>
          <w:tcPr>
            <w:tcW w:w="6828" w:type="dxa"/>
            <w:tcBorders>
              <w:top w:val="single" w:sz="4" w:space="0" w:color="auto"/>
              <w:left w:val="nil"/>
              <w:bottom w:val="single" w:sz="8" w:space="0" w:color="auto"/>
              <w:right w:val="single" w:sz="8" w:space="0" w:color="auto"/>
            </w:tcBorders>
            <w:shd w:val="clear" w:color="auto" w:fill="auto"/>
            <w:vAlign w:val="center"/>
          </w:tcPr>
          <w:p w14:paraId="286D999D" w14:textId="77777777" w:rsidR="00F26938" w:rsidRDefault="00823D5A">
            <w:pPr>
              <w:jc w:val="left"/>
              <w:rPr>
                <w:rFonts w:ascii="宋体" w:hAnsi="宋体" w:cs="宋体"/>
                <w:kern w:val="0"/>
                <w:sz w:val="21"/>
                <w:szCs w:val="21"/>
              </w:rPr>
            </w:pPr>
            <w:r w:rsidRPr="00823D5A">
              <w:rPr>
                <w:rFonts w:ascii="宋体" w:hAnsi="宋体" w:cs="宋体" w:hint="eastAsia"/>
                <w:kern w:val="0"/>
                <w:sz w:val="21"/>
                <w:szCs w:val="21"/>
              </w:rPr>
              <w:t>磋商响应供应商所报平台</w:t>
            </w:r>
            <w:r w:rsidR="008C459C">
              <w:rPr>
                <w:rFonts w:ascii="宋体" w:hAnsi="宋体" w:cs="宋体" w:hint="eastAsia"/>
                <w:kern w:val="0"/>
                <w:sz w:val="21"/>
                <w:szCs w:val="21"/>
              </w:rPr>
              <w:t>提供包括拓扑管理工具、集成设计工具、集成查看工具、集成调度工具在内的数据集成管理工具，工具需要具备可视化、可拖拽、可配置的特性，并具备一定的二次开发功能，便于各个层面的管理人员进行使用；提供数据集成知识库，知识库需要预置超过100个数据集成知识模块。</w:t>
            </w:r>
          </w:p>
          <w:p w14:paraId="0FAAF32E" w14:textId="35EA80E0" w:rsidR="00F26938" w:rsidRDefault="008C459C">
            <w:pPr>
              <w:jc w:val="left"/>
              <w:rPr>
                <w:rFonts w:ascii="宋体" w:hAnsi="宋体" w:cs="宋体"/>
                <w:kern w:val="0"/>
                <w:sz w:val="21"/>
                <w:szCs w:val="21"/>
              </w:rPr>
            </w:pPr>
            <w:r>
              <w:rPr>
                <w:rFonts w:ascii="宋体" w:hAnsi="宋体" w:cs="宋体" w:hint="eastAsia"/>
                <w:kern w:val="0"/>
                <w:sz w:val="21"/>
                <w:szCs w:val="21"/>
              </w:rPr>
              <w:t>提供真实系统截图</w:t>
            </w:r>
            <w:r w:rsidRPr="008C459C">
              <w:rPr>
                <w:rFonts w:ascii="宋体" w:hAnsi="宋体" w:cs="宋体" w:hint="eastAsia"/>
                <w:kern w:val="0"/>
                <w:sz w:val="21"/>
                <w:szCs w:val="21"/>
              </w:rPr>
              <w:t>及书面承诺满足以上要求</w:t>
            </w:r>
            <w:r w:rsidR="007E112C">
              <w:rPr>
                <w:rFonts w:ascii="宋体" w:hAnsi="宋体" w:cs="宋体" w:hint="eastAsia"/>
                <w:kern w:val="0"/>
                <w:sz w:val="21"/>
                <w:szCs w:val="21"/>
              </w:rPr>
              <w:t>并</w:t>
            </w:r>
            <w:r>
              <w:rPr>
                <w:rFonts w:ascii="宋体" w:hAnsi="宋体" w:cs="宋体" w:hint="eastAsia"/>
                <w:kern w:val="0"/>
                <w:sz w:val="21"/>
                <w:szCs w:val="21"/>
              </w:rPr>
              <w:t>加盖磋商响应供应商公章。</w:t>
            </w:r>
            <w:r w:rsidR="00823D5A">
              <w:rPr>
                <w:rFonts w:ascii="宋体" w:hAnsi="宋体" w:cs="宋体" w:hint="eastAsia"/>
                <w:kern w:val="0"/>
                <w:sz w:val="21"/>
                <w:szCs w:val="21"/>
              </w:rPr>
              <w:t>材料</w:t>
            </w:r>
            <w:r>
              <w:rPr>
                <w:rFonts w:ascii="宋体" w:hAnsi="宋体" w:cs="宋体" w:hint="eastAsia"/>
                <w:kern w:val="0"/>
                <w:sz w:val="21"/>
                <w:szCs w:val="21"/>
              </w:rPr>
              <w:t>完整得2分，否则不得分。</w:t>
            </w:r>
          </w:p>
        </w:tc>
        <w:tc>
          <w:tcPr>
            <w:tcW w:w="781" w:type="dxa"/>
            <w:tcBorders>
              <w:top w:val="single" w:sz="4" w:space="0" w:color="auto"/>
              <w:left w:val="nil"/>
              <w:bottom w:val="single" w:sz="8" w:space="0" w:color="auto"/>
              <w:right w:val="single" w:sz="8" w:space="0" w:color="auto"/>
            </w:tcBorders>
            <w:shd w:val="clear" w:color="auto" w:fill="auto"/>
            <w:vAlign w:val="center"/>
          </w:tcPr>
          <w:p w14:paraId="2C3FE8B4"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2</w:t>
            </w:r>
          </w:p>
        </w:tc>
      </w:tr>
      <w:tr w:rsidR="00F26938" w14:paraId="26A7E74B" w14:textId="77777777" w:rsidTr="00F82878">
        <w:trPr>
          <w:trHeight w:val="2669"/>
        </w:trPr>
        <w:tc>
          <w:tcPr>
            <w:tcW w:w="1291" w:type="dxa"/>
            <w:tcBorders>
              <w:top w:val="nil"/>
              <w:left w:val="single" w:sz="8" w:space="0" w:color="auto"/>
              <w:bottom w:val="single" w:sz="8" w:space="0" w:color="auto"/>
              <w:right w:val="single" w:sz="8" w:space="0" w:color="auto"/>
            </w:tcBorders>
            <w:shd w:val="clear" w:color="auto" w:fill="auto"/>
            <w:vAlign w:val="center"/>
          </w:tcPr>
          <w:p w14:paraId="657FC1AC" w14:textId="77777777" w:rsidR="00F26938" w:rsidRDefault="008C459C">
            <w:pPr>
              <w:numPr>
                <w:ilvl w:val="255"/>
                <w:numId w:val="0"/>
              </w:numPr>
              <w:jc w:val="left"/>
              <w:rPr>
                <w:rFonts w:ascii="宋体" w:hAnsi="宋体"/>
                <w:color w:val="000000"/>
                <w:kern w:val="0"/>
                <w:sz w:val="21"/>
                <w:szCs w:val="21"/>
              </w:rPr>
            </w:pPr>
            <w:r>
              <w:rPr>
                <w:rFonts w:ascii="宋体" w:hAnsi="宋体" w:hint="eastAsia"/>
                <w:color w:val="000000"/>
                <w:kern w:val="0"/>
                <w:sz w:val="21"/>
                <w:szCs w:val="21"/>
              </w:rPr>
              <w:t>1-9</w:t>
            </w:r>
          </w:p>
        </w:tc>
        <w:tc>
          <w:tcPr>
            <w:tcW w:w="6828" w:type="dxa"/>
            <w:tcBorders>
              <w:top w:val="nil"/>
              <w:left w:val="nil"/>
              <w:bottom w:val="single" w:sz="8" w:space="0" w:color="auto"/>
              <w:right w:val="single" w:sz="8" w:space="0" w:color="auto"/>
            </w:tcBorders>
            <w:shd w:val="clear" w:color="auto" w:fill="auto"/>
            <w:vAlign w:val="center"/>
          </w:tcPr>
          <w:p w14:paraId="7135E149" w14:textId="77777777" w:rsidR="00F26938" w:rsidRDefault="00823D5A">
            <w:pPr>
              <w:jc w:val="left"/>
              <w:rPr>
                <w:rFonts w:ascii="宋体" w:hAnsi="宋体" w:cs="宋体"/>
                <w:kern w:val="0"/>
                <w:sz w:val="21"/>
                <w:szCs w:val="21"/>
              </w:rPr>
            </w:pPr>
            <w:r w:rsidRPr="00823D5A">
              <w:rPr>
                <w:rFonts w:ascii="宋体" w:hAnsi="宋体" w:cs="宋体" w:hint="eastAsia"/>
                <w:kern w:val="0"/>
                <w:sz w:val="21"/>
                <w:szCs w:val="21"/>
              </w:rPr>
              <w:t>磋商响应供应商所报平台</w:t>
            </w:r>
            <w:r w:rsidR="008C459C">
              <w:rPr>
                <w:rFonts w:ascii="宋体" w:hAnsi="宋体" w:cs="宋体" w:hint="eastAsia"/>
                <w:kern w:val="0"/>
                <w:sz w:val="21"/>
                <w:szCs w:val="21"/>
              </w:rPr>
              <w:t>可综合展现混合云平台实时运行状态：数据提供展现要求包括但不限于如下几点：</w:t>
            </w:r>
            <w:r w:rsidR="008C459C">
              <w:rPr>
                <w:rFonts w:ascii="宋体" w:hAnsi="宋体" w:cs="宋体" w:hint="eastAsia"/>
                <w:kern w:val="0"/>
                <w:sz w:val="21"/>
                <w:szCs w:val="21"/>
              </w:rPr>
              <w:br/>
              <w:t>①支持工作流正常异常数②支持连接数据源正常异常数③支持API的调用正常异常数④支持DB推送任务的正常异常数⑤支持实时重要数据和数据表变化提醒、及可恢复操作⑥支持各个业务主题库中数据变化⑦支持对整个系统运行状态的综合指数进行监控提醒。</w:t>
            </w:r>
          </w:p>
          <w:p w14:paraId="3B10ACC0" w14:textId="273B4EA2" w:rsidR="00F26938" w:rsidRDefault="008C459C">
            <w:pPr>
              <w:jc w:val="left"/>
              <w:rPr>
                <w:rFonts w:ascii="宋体" w:hAnsi="宋体" w:cs="宋体"/>
                <w:kern w:val="0"/>
                <w:sz w:val="21"/>
                <w:szCs w:val="21"/>
              </w:rPr>
            </w:pPr>
            <w:r>
              <w:rPr>
                <w:rFonts w:ascii="宋体" w:hAnsi="宋体" w:cs="宋体" w:hint="eastAsia"/>
                <w:kern w:val="0"/>
                <w:sz w:val="21"/>
                <w:szCs w:val="21"/>
              </w:rPr>
              <w:t>提供真实系统截图</w:t>
            </w:r>
            <w:r w:rsidRPr="008C459C">
              <w:rPr>
                <w:rFonts w:ascii="宋体" w:hAnsi="宋体" w:cs="宋体" w:hint="eastAsia"/>
                <w:kern w:val="0"/>
                <w:sz w:val="21"/>
                <w:szCs w:val="21"/>
              </w:rPr>
              <w:t>及书面承诺满足以上要求</w:t>
            </w:r>
            <w:r w:rsidR="007E112C">
              <w:rPr>
                <w:rFonts w:ascii="宋体" w:hAnsi="宋体" w:cs="宋体" w:hint="eastAsia"/>
                <w:kern w:val="0"/>
                <w:sz w:val="21"/>
                <w:szCs w:val="21"/>
              </w:rPr>
              <w:t>并</w:t>
            </w:r>
            <w:r>
              <w:rPr>
                <w:rFonts w:ascii="宋体" w:hAnsi="宋体" w:cs="宋体" w:hint="eastAsia"/>
                <w:kern w:val="0"/>
                <w:sz w:val="21"/>
                <w:szCs w:val="21"/>
              </w:rPr>
              <w:t>加盖磋商响应供应商公章。</w:t>
            </w:r>
            <w:r w:rsidR="00823D5A">
              <w:rPr>
                <w:rFonts w:ascii="宋体" w:hAnsi="宋体" w:cs="宋体" w:hint="eastAsia"/>
                <w:kern w:val="0"/>
                <w:sz w:val="21"/>
                <w:szCs w:val="21"/>
              </w:rPr>
              <w:t>材料</w:t>
            </w:r>
            <w:r>
              <w:rPr>
                <w:rFonts w:ascii="宋体" w:hAnsi="宋体" w:cs="宋体" w:hint="eastAsia"/>
                <w:kern w:val="0"/>
                <w:sz w:val="21"/>
                <w:szCs w:val="21"/>
              </w:rPr>
              <w:t>完整得2分，否则不得分。</w:t>
            </w:r>
          </w:p>
        </w:tc>
        <w:tc>
          <w:tcPr>
            <w:tcW w:w="781" w:type="dxa"/>
            <w:tcBorders>
              <w:top w:val="nil"/>
              <w:left w:val="nil"/>
              <w:bottom w:val="single" w:sz="8" w:space="0" w:color="auto"/>
              <w:right w:val="single" w:sz="8" w:space="0" w:color="auto"/>
            </w:tcBorders>
            <w:shd w:val="clear" w:color="auto" w:fill="auto"/>
            <w:vAlign w:val="center"/>
          </w:tcPr>
          <w:p w14:paraId="09C005B7"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2</w:t>
            </w:r>
          </w:p>
        </w:tc>
      </w:tr>
      <w:tr w:rsidR="00F26938" w14:paraId="7BC83CE3" w14:textId="77777777" w:rsidTr="00F82878">
        <w:trPr>
          <w:trHeight w:val="2194"/>
        </w:trPr>
        <w:tc>
          <w:tcPr>
            <w:tcW w:w="1291" w:type="dxa"/>
            <w:tcBorders>
              <w:top w:val="nil"/>
              <w:left w:val="single" w:sz="8" w:space="0" w:color="auto"/>
              <w:bottom w:val="single" w:sz="8" w:space="0" w:color="auto"/>
              <w:right w:val="single" w:sz="8" w:space="0" w:color="auto"/>
            </w:tcBorders>
            <w:shd w:val="clear" w:color="auto" w:fill="auto"/>
            <w:vAlign w:val="center"/>
          </w:tcPr>
          <w:p w14:paraId="1260E95D" w14:textId="77777777" w:rsidR="00F26938" w:rsidRDefault="008C459C">
            <w:pPr>
              <w:numPr>
                <w:ilvl w:val="255"/>
                <w:numId w:val="0"/>
              </w:numPr>
              <w:jc w:val="left"/>
              <w:rPr>
                <w:rFonts w:ascii="宋体" w:hAnsi="宋体"/>
                <w:color w:val="000000"/>
                <w:kern w:val="0"/>
                <w:sz w:val="21"/>
                <w:szCs w:val="21"/>
              </w:rPr>
            </w:pPr>
            <w:r>
              <w:rPr>
                <w:rFonts w:ascii="宋体" w:hAnsi="宋体" w:hint="eastAsia"/>
                <w:color w:val="000000"/>
                <w:kern w:val="0"/>
                <w:sz w:val="21"/>
                <w:szCs w:val="21"/>
              </w:rPr>
              <w:t>1-10</w:t>
            </w:r>
          </w:p>
        </w:tc>
        <w:tc>
          <w:tcPr>
            <w:tcW w:w="6828" w:type="dxa"/>
            <w:tcBorders>
              <w:top w:val="nil"/>
              <w:left w:val="nil"/>
              <w:bottom w:val="single" w:sz="8" w:space="0" w:color="auto"/>
              <w:right w:val="single" w:sz="8" w:space="0" w:color="auto"/>
            </w:tcBorders>
            <w:shd w:val="clear" w:color="auto" w:fill="auto"/>
            <w:vAlign w:val="center"/>
          </w:tcPr>
          <w:p w14:paraId="2AE54258" w14:textId="77777777" w:rsidR="00F26938" w:rsidRDefault="00823D5A">
            <w:pPr>
              <w:jc w:val="left"/>
              <w:rPr>
                <w:rFonts w:ascii="宋体" w:hAnsi="宋体" w:cs="宋体"/>
                <w:kern w:val="0"/>
                <w:sz w:val="21"/>
                <w:szCs w:val="21"/>
              </w:rPr>
            </w:pPr>
            <w:r w:rsidRPr="00823D5A">
              <w:rPr>
                <w:rFonts w:ascii="宋体" w:hAnsi="宋体" w:cs="宋体" w:hint="eastAsia"/>
                <w:kern w:val="0"/>
                <w:sz w:val="21"/>
                <w:szCs w:val="21"/>
              </w:rPr>
              <w:t>磋商响应供应商所报平台</w:t>
            </w:r>
            <w:r w:rsidR="008C459C">
              <w:rPr>
                <w:rFonts w:ascii="宋体" w:hAnsi="宋体" w:cs="宋体" w:hint="eastAsia"/>
                <w:kern w:val="0"/>
                <w:sz w:val="21"/>
                <w:szCs w:val="21"/>
              </w:rPr>
              <w:t>提供用户端的可视化展示，包括数据健康度指标、业务系统集成情况、代码标准建设情况、平台数据交换过程、数据集成共享、身份认证在线、基于数据平台应用和app移动端等管理接入、平台安全等整体日志和综合现状情况。</w:t>
            </w:r>
          </w:p>
          <w:p w14:paraId="382EEE3B" w14:textId="7CA9B15E" w:rsidR="00F26938" w:rsidRDefault="008C459C">
            <w:pPr>
              <w:jc w:val="left"/>
              <w:rPr>
                <w:rFonts w:ascii="宋体" w:hAnsi="宋体" w:cs="宋体"/>
                <w:kern w:val="0"/>
                <w:sz w:val="21"/>
                <w:szCs w:val="21"/>
              </w:rPr>
            </w:pPr>
            <w:r>
              <w:rPr>
                <w:rFonts w:ascii="宋体" w:hAnsi="宋体" w:cs="宋体" w:hint="eastAsia"/>
                <w:kern w:val="0"/>
                <w:sz w:val="21"/>
                <w:szCs w:val="21"/>
              </w:rPr>
              <w:t>提供真实系统截图</w:t>
            </w:r>
            <w:r w:rsidRPr="008C459C">
              <w:rPr>
                <w:rFonts w:ascii="宋体" w:hAnsi="宋体" w:cs="宋体" w:hint="eastAsia"/>
                <w:kern w:val="0"/>
                <w:sz w:val="21"/>
                <w:szCs w:val="21"/>
              </w:rPr>
              <w:t>及书面承诺满足以上要求</w:t>
            </w:r>
            <w:r w:rsidR="007E112C">
              <w:rPr>
                <w:rFonts w:ascii="宋体" w:hAnsi="宋体" w:cs="宋体" w:hint="eastAsia"/>
                <w:kern w:val="0"/>
                <w:sz w:val="21"/>
                <w:szCs w:val="21"/>
              </w:rPr>
              <w:t>并</w:t>
            </w:r>
            <w:r>
              <w:rPr>
                <w:rFonts w:ascii="宋体" w:hAnsi="宋体" w:cs="宋体" w:hint="eastAsia"/>
                <w:kern w:val="0"/>
                <w:sz w:val="21"/>
                <w:szCs w:val="21"/>
              </w:rPr>
              <w:t>加盖磋商响应供应商公章。</w:t>
            </w:r>
            <w:r w:rsidR="00823D5A">
              <w:rPr>
                <w:rFonts w:ascii="宋体" w:hAnsi="宋体" w:cs="宋体" w:hint="eastAsia"/>
                <w:kern w:val="0"/>
                <w:sz w:val="21"/>
                <w:szCs w:val="21"/>
              </w:rPr>
              <w:t>材料</w:t>
            </w:r>
            <w:r>
              <w:rPr>
                <w:rFonts w:ascii="宋体" w:hAnsi="宋体" w:cs="宋体" w:hint="eastAsia"/>
                <w:kern w:val="0"/>
                <w:sz w:val="21"/>
                <w:szCs w:val="21"/>
              </w:rPr>
              <w:t>完整得2分，否则不得分。</w:t>
            </w:r>
          </w:p>
        </w:tc>
        <w:tc>
          <w:tcPr>
            <w:tcW w:w="781" w:type="dxa"/>
            <w:tcBorders>
              <w:top w:val="nil"/>
              <w:left w:val="nil"/>
              <w:bottom w:val="single" w:sz="8" w:space="0" w:color="auto"/>
              <w:right w:val="single" w:sz="8" w:space="0" w:color="auto"/>
            </w:tcBorders>
            <w:shd w:val="clear" w:color="auto" w:fill="auto"/>
            <w:vAlign w:val="center"/>
          </w:tcPr>
          <w:p w14:paraId="7B76131D"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2</w:t>
            </w:r>
          </w:p>
        </w:tc>
      </w:tr>
      <w:tr w:rsidR="00F26938" w14:paraId="0FB012E5" w14:textId="77777777" w:rsidTr="00F82878">
        <w:trPr>
          <w:trHeight w:val="600"/>
        </w:trPr>
        <w:tc>
          <w:tcPr>
            <w:tcW w:w="1291" w:type="dxa"/>
            <w:vMerge w:val="restart"/>
            <w:tcBorders>
              <w:top w:val="nil"/>
              <w:left w:val="single" w:sz="8" w:space="0" w:color="auto"/>
              <w:bottom w:val="single" w:sz="8" w:space="0" w:color="000000"/>
              <w:right w:val="single" w:sz="8" w:space="0" w:color="auto"/>
            </w:tcBorders>
            <w:shd w:val="clear" w:color="auto" w:fill="auto"/>
            <w:vAlign w:val="center"/>
          </w:tcPr>
          <w:p w14:paraId="4BD4CC52"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1-11</w:t>
            </w:r>
            <w:r>
              <w:rPr>
                <w:rFonts w:ascii="Times New Roman" w:hAnsi="Times New Roman"/>
                <w:color w:val="000000"/>
                <w:kern w:val="0"/>
                <w:sz w:val="14"/>
                <w:szCs w:val="14"/>
              </w:rPr>
              <w:t xml:space="preserve">  </w:t>
            </w:r>
            <w:r>
              <w:rPr>
                <w:rFonts w:ascii="宋体" w:hAnsi="宋体" w:hint="eastAsia"/>
                <w:color w:val="000000"/>
                <w:kern w:val="0"/>
                <w:sz w:val="21"/>
                <w:szCs w:val="21"/>
              </w:rPr>
              <w:t> </w:t>
            </w:r>
          </w:p>
        </w:tc>
        <w:tc>
          <w:tcPr>
            <w:tcW w:w="6828" w:type="dxa"/>
            <w:tcBorders>
              <w:top w:val="nil"/>
              <w:left w:val="nil"/>
              <w:bottom w:val="nil"/>
              <w:right w:val="single" w:sz="8" w:space="0" w:color="auto"/>
            </w:tcBorders>
            <w:shd w:val="clear" w:color="auto" w:fill="auto"/>
          </w:tcPr>
          <w:p w14:paraId="3DAF495F" w14:textId="77777777" w:rsidR="00F26938" w:rsidRPr="008C459C" w:rsidRDefault="008C459C">
            <w:pPr>
              <w:widowControl/>
              <w:jc w:val="left"/>
              <w:rPr>
                <w:rFonts w:ascii="宋体" w:hAnsi="宋体" w:cs="宋体"/>
                <w:kern w:val="0"/>
                <w:sz w:val="21"/>
                <w:szCs w:val="21"/>
              </w:rPr>
            </w:pPr>
            <w:r w:rsidRPr="008C459C">
              <w:rPr>
                <w:rFonts w:ascii="宋体" w:hAnsi="宋体" w:cs="宋体"/>
                <w:kern w:val="0"/>
                <w:sz w:val="21"/>
                <w:szCs w:val="21"/>
              </w:rPr>
              <w:t>根据</w:t>
            </w:r>
            <w:r>
              <w:rPr>
                <w:rFonts w:ascii="宋体" w:hAnsi="宋体" w:cs="宋体" w:hint="eastAsia"/>
                <w:kern w:val="0"/>
                <w:sz w:val="21"/>
                <w:szCs w:val="21"/>
              </w:rPr>
              <w:t>磋商响应供应</w:t>
            </w:r>
            <w:proofErr w:type="gramStart"/>
            <w:r>
              <w:rPr>
                <w:rFonts w:ascii="宋体" w:hAnsi="宋体" w:cs="宋体" w:hint="eastAsia"/>
                <w:kern w:val="0"/>
                <w:sz w:val="21"/>
                <w:szCs w:val="21"/>
              </w:rPr>
              <w:t>商</w:t>
            </w:r>
            <w:r w:rsidRPr="008C459C">
              <w:rPr>
                <w:rFonts w:ascii="宋体" w:hAnsi="宋体" w:cs="宋体"/>
                <w:kern w:val="0"/>
                <w:sz w:val="21"/>
                <w:szCs w:val="21"/>
              </w:rPr>
              <w:t>现场</w:t>
            </w:r>
            <w:proofErr w:type="gramEnd"/>
            <w:r w:rsidRPr="008C459C">
              <w:rPr>
                <w:rFonts w:ascii="宋体" w:hAnsi="宋体" w:cs="宋体"/>
                <w:kern w:val="0"/>
                <w:sz w:val="21"/>
                <w:szCs w:val="21"/>
              </w:rPr>
              <w:t>调研实际情况</w:t>
            </w:r>
            <w:r w:rsidR="00823D5A">
              <w:rPr>
                <w:rFonts w:ascii="宋体" w:hAnsi="宋体" w:cs="宋体" w:hint="eastAsia"/>
                <w:kern w:val="0"/>
                <w:sz w:val="21"/>
                <w:szCs w:val="21"/>
              </w:rPr>
              <w:t>进行综合评价</w:t>
            </w:r>
            <w:r w:rsidRPr="008C459C">
              <w:rPr>
                <w:rFonts w:ascii="宋体" w:hAnsi="宋体" w:cs="宋体" w:hint="eastAsia"/>
                <w:kern w:val="0"/>
                <w:sz w:val="21"/>
                <w:szCs w:val="21"/>
              </w:rPr>
              <w:t>：</w:t>
            </w:r>
          </w:p>
          <w:p w14:paraId="089E845A" w14:textId="77777777" w:rsidR="00F26938" w:rsidRPr="008C459C" w:rsidRDefault="008C459C">
            <w:pPr>
              <w:widowControl/>
              <w:jc w:val="left"/>
              <w:rPr>
                <w:rFonts w:ascii="宋体" w:hAnsi="宋体" w:cs="宋体"/>
                <w:kern w:val="0"/>
                <w:sz w:val="21"/>
                <w:szCs w:val="21"/>
              </w:rPr>
            </w:pPr>
            <w:r w:rsidRPr="008C459C">
              <w:rPr>
                <w:rFonts w:ascii="宋体" w:hAnsi="宋体" w:cs="宋体"/>
                <w:kern w:val="0"/>
                <w:sz w:val="21"/>
                <w:szCs w:val="21"/>
              </w:rPr>
              <w:t>1、</w:t>
            </w:r>
            <w:r w:rsidRPr="008C459C">
              <w:rPr>
                <w:rFonts w:ascii="宋体" w:hAnsi="宋体" w:cs="宋体" w:hint="eastAsia"/>
                <w:kern w:val="0"/>
                <w:sz w:val="21"/>
                <w:szCs w:val="21"/>
              </w:rPr>
              <w:t>提供的智慧校园基础平台和采购内容理解到位、整体方案技术平台开放能力强，可靠保障性和</w:t>
            </w:r>
            <w:proofErr w:type="gramStart"/>
            <w:r w:rsidRPr="008C459C">
              <w:rPr>
                <w:rFonts w:ascii="宋体" w:hAnsi="宋体" w:cs="宋体" w:hint="eastAsia"/>
                <w:kern w:val="0"/>
                <w:sz w:val="21"/>
                <w:szCs w:val="21"/>
              </w:rPr>
              <w:t>可</w:t>
            </w:r>
            <w:proofErr w:type="gramEnd"/>
            <w:r w:rsidRPr="008C459C">
              <w:rPr>
                <w:rFonts w:ascii="宋体" w:hAnsi="宋体" w:cs="宋体" w:hint="eastAsia"/>
                <w:kern w:val="0"/>
                <w:sz w:val="21"/>
                <w:szCs w:val="21"/>
              </w:rPr>
              <w:t>拓展性高、服务指标明确。</w:t>
            </w:r>
          </w:p>
          <w:p w14:paraId="44482512" w14:textId="77777777" w:rsidR="00F26938" w:rsidRPr="008C459C" w:rsidRDefault="008C459C">
            <w:pPr>
              <w:widowControl/>
              <w:jc w:val="left"/>
              <w:rPr>
                <w:rFonts w:ascii="宋体" w:hAnsi="宋体" w:cs="宋体"/>
                <w:kern w:val="0"/>
                <w:sz w:val="21"/>
                <w:szCs w:val="21"/>
              </w:rPr>
            </w:pPr>
            <w:r w:rsidRPr="008C459C">
              <w:rPr>
                <w:rFonts w:ascii="宋体" w:hAnsi="宋体" w:cs="宋体"/>
                <w:kern w:val="0"/>
                <w:sz w:val="21"/>
                <w:szCs w:val="21"/>
              </w:rPr>
              <w:t>2、</w:t>
            </w:r>
            <w:r w:rsidRPr="008C459C">
              <w:rPr>
                <w:rFonts w:ascii="宋体" w:hAnsi="宋体" w:cs="宋体" w:hint="eastAsia"/>
                <w:kern w:val="0"/>
                <w:sz w:val="21"/>
                <w:szCs w:val="21"/>
              </w:rPr>
              <w:t>系统的集成方案方式、校内</w:t>
            </w:r>
            <w:proofErr w:type="gramStart"/>
            <w:r w:rsidRPr="008C459C">
              <w:rPr>
                <w:rFonts w:ascii="宋体" w:hAnsi="宋体" w:cs="宋体" w:hint="eastAsia"/>
                <w:kern w:val="0"/>
                <w:sz w:val="21"/>
                <w:szCs w:val="21"/>
              </w:rPr>
              <w:t>私有云数据</w:t>
            </w:r>
            <w:proofErr w:type="gramEnd"/>
            <w:r w:rsidRPr="008C459C">
              <w:rPr>
                <w:rFonts w:ascii="宋体" w:hAnsi="宋体" w:cs="宋体" w:hint="eastAsia"/>
                <w:kern w:val="0"/>
                <w:sz w:val="21"/>
                <w:szCs w:val="21"/>
              </w:rPr>
              <w:t>中心与</w:t>
            </w:r>
            <w:proofErr w:type="gramStart"/>
            <w:r w:rsidRPr="008C459C">
              <w:rPr>
                <w:rFonts w:ascii="宋体" w:hAnsi="宋体" w:cs="宋体" w:hint="eastAsia"/>
                <w:kern w:val="0"/>
                <w:sz w:val="21"/>
                <w:szCs w:val="21"/>
              </w:rPr>
              <w:t>公有云</w:t>
            </w:r>
            <w:proofErr w:type="gramEnd"/>
            <w:r w:rsidRPr="008C459C">
              <w:rPr>
                <w:rFonts w:ascii="宋体" w:hAnsi="宋体" w:cs="宋体" w:hint="eastAsia"/>
                <w:kern w:val="0"/>
                <w:sz w:val="21"/>
                <w:szCs w:val="21"/>
              </w:rPr>
              <w:t>智慧校园平台数据同步方案，云服务（校内智能问答服务）的运营、日常运营服务、核心功能使用场景服务）、数据安全监管等方面，均具有针对的解决方案。</w:t>
            </w:r>
          </w:p>
          <w:p w14:paraId="1EC2FC1B" w14:textId="77777777" w:rsidR="00F26938" w:rsidRPr="008C459C" w:rsidRDefault="008C459C">
            <w:pPr>
              <w:widowControl/>
              <w:jc w:val="left"/>
              <w:rPr>
                <w:rFonts w:ascii="宋体" w:hAnsi="宋体" w:cs="宋体"/>
                <w:kern w:val="0"/>
                <w:sz w:val="21"/>
                <w:szCs w:val="21"/>
              </w:rPr>
            </w:pPr>
            <w:r w:rsidRPr="008C459C">
              <w:rPr>
                <w:rFonts w:ascii="宋体" w:hAnsi="宋体" w:cs="宋体"/>
                <w:kern w:val="0"/>
                <w:sz w:val="21"/>
                <w:szCs w:val="21"/>
              </w:rPr>
              <w:t>3、</w:t>
            </w:r>
            <w:r w:rsidRPr="008C459C">
              <w:rPr>
                <w:rFonts w:ascii="宋体" w:hAnsi="宋体" w:cs="宋体" w:hint="eastAsia"/>
                <w:kern w:val="0"/>
                <w:sz w:val="21"/>
                <w:szCs w:val="21"/>
              </w:rPr>
              <w:t>可实时监视交换平台服务器、部门前置等节点交换服务运行状态，能够远程自启停止控制方式、可视化监控交换平台数据传输量、速率、历史数据统计查询</w:t>
            </w:r>
            <w:r w:rsidRPr="008C459C">
              <w:rPr>
                <w:rFonts w:ascii="宋体" w:hAnsi="宋体" w:cs="宋体"/>
                <w:kern w:val="0"/>
                <w:sz w:val="21"/>
                <w:szCs w:val="21"/>
              </w:rPr>
              <w:t xml:space="preserve"> </w:t>
            </w:r>
            <w:r w:rsidRPr="008C459C">
              <w:rPr>
                <w:rFonts w:ascii="宋体" w:hAnsi="宋体" w:cs="宋体" w:hint="eastAsia"/>
                <w:kern w:val="0"/>
                <w:sz w:val="21"/>
                <w:szCs w:val="21"/>
              </w:rPr>
              <w:t>，运行记录审计功能。</w:t>
            </w:r>
          </w:p>
        </w:tc>
        <w:tc>
          <w:tcPr>
            <w:tcW w:w="781" w:type="dxa"/>
            <w:vMerge w:val="restart"/>
            <w:tcBorders>
              <w:top w:val="nil"/>
              <w:left w:val="single" w:sz="8" w:space="0" w:color="auto"/>
              <w:bottom w:val="single" w:sz="8" w:space="0" w:color="000000"/>
              <w:right w:val="single" w:sz="8" w:space="0" w:color="auto"/>
            </w:tcBorders>
            <w:shd w:val="clear" w:color="auto" w:fill="auto"/>
            <w:vAlign w:val="center"/>
          </w:tcPr>
          <w:p w14:paraId="394E661C"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6</w:t>
            </w:r>
          </w:p>
        </w:tc>
      </w:tr>
      <w:tr w:rsidR="00F26938" w14:paraId="5DC693D5" w14:textId="77777777" w:rsidTr="00F82878">
        <w:trPr>
          <w:trHeight w:val="822"/>
        </w:trPr>
        <w:tc>
          <w:tcPr>
            <w:tcW w:w="1291" w:type="dxa"/>
            <w:vMerge/>
            <w:tcBorders>
              <w:top w:val="nil"/>
              <w:left w:val="single" w:sz="8" w:space="0" w:color="auto"/>
              <w:bottom w:val="single" w:sz="8" w:space="0" w:color="000000"/>
              <w:right w:val="single" w:sz="8" w:space="0" w:color="auto"/>
            </w:tcBorders>
            <w:vAlign w:val="center"/>
          </w:tcPr>
          <w:p w14:paraId="70D1A30C" w14:textId="77777777" w:rsidR="00F26938" w:rsidRDefault="00F26938">
            <w:pPr>
              <w:widowControl/>
              <w:jc w:val="left"/>
              <w:rPr>
                <w:rFonts w:ascii="宋体" w:hAnsi="宋体"/>
                <w:color w:val="000000"/>
                <w:kern w:val="0"/>
                <w:sz w:val="21"/>
                <w:szCs w:val="21"/>
              </w:rPr>
            </w:pPr>
          </w:p>
        </w:tc>
        <w:tc>
          <w:tcPr>
            <w:tcW w:w="6828" w:type="dxa"/>
            <w:tcBorders>
              <w:top w:val="nil"/>
              <w:left w:val="nil"/>
              <w:bottom w:val="single" w:sz="4" w:space="0" w:color="auto"/>
              <w:right w:val="single" w:sz="8" w:space="0" w:color="auto"/>
            </w:tcBorders>
            <w:shd w:val="clear" w:color="auto" w:fill="auto"/>
          </w:tcPr>
          <w:p w14:paraId="3568E49E" w14:textId="77777777" w:rsidR="00F26938" w:rsidRPr="008C459C" w:rsidRDefault="00823D5A" w:rsidP="00823D5A">
            <w:pPr>
              <w:widowControl/>
              <w:jc w:val="left"/>
              <w:rPr>
                <w:rFonts w:ascii="宋体" w:hAnsi="宋体" w:cs="宋体"/>
                <w:kern w:val="0"/>
                <w:sz w:val="21"/>
                <w:szCs w:val="21"/>
              </w:rPr>
            </w:pPr>
            <w:r>
              <w:rPr>
                <w:rFonts w:ascii="宋体" w:hAnsi="宋体" w:cs="宋体" w:hint="eastAsia"/>
                <w:kern w:val="0"/>
                <w:sz w:val="21"/>
                <w:szCs w:val="21"/>
              </w:rPr>
              <w:t>以上每一项为2分，满分6分，完全符合采购需求得</w:t>
            </w:r>
            <w:r>
              <w:rPr>
                <w:rFonts w:ascii="宋体" w:hAnsi="宋体" w:cs="宋体"/>
                <w:kern w:val="0"/>
                <w:sz w:val="21"/>
                <w:szCs w:val="21"/>
              </w:rPr>
              <w:t>6</w:t>
            </w:r>
            <w:r>
              <w:rPr>
                <w:rFonts w:ascii="宋体" w:hAnsi="宋体" w:cs="宋体" w:hint="eastAsia"/>
                <w:kern w:val="0"/>
                <w:sz w:val="21"/>
                <w:szCs w:val="21"/>
              </w:rPr>
              <w:t>分，基本符合得</w:t>
            </w:r>
            <w:r>
              <w:rPr>
                <w:rFonts w:ascii="宋体" w:hAnsi="宋体" w:cs="宋体"/>
                <w:kern w:val="0"/>
                <w:sz w:val="21"/>
                <w:szCs w:val="21"/>
              </w:rPr>
              <w:t>5</w:t>
            </w:r>
            <w:r>
              <w:rPr>
                <w:rFonts w:ascii="宋体" w:hAnsi="宋体" w:cs="宋体" w:hint="eastAsia"/>
                <w:kern w:val="0"/>
                <w:sz w:val="21"/>
                <w:szCs w:val="21"/>
              </w:rPr>
              <w:t>-</w:t>
            </w:r>
            <w:r>
              <w:rPr>
                <w:rFonts w:ascii="宋体" w:hAnsi="宋体" w:cs="宋体"/>
                <w:kern w:val="0"/>
                <w:sz w:val="21"/>
                <w:szCs w:val="21"/>
              </w:rPr>
              <w:t>4</w:t>
            </w:r>
            <w:r>
              <w:rPr>
                <w:rFonts w:ascii="宋体" w:hAnsi="宋体" w:cs="宋体" w:hint="eastAsia"/>
                <w:kern w:val="0"/>
                <w:sz w:val="21"/>
                <w:szCs w:val="21"/>
              </w:rPr>
              <w:t>分，符合情况一般得</w:t>
            </w:r>
            <w:r>
              <w:rPr>
                <w:rFonts w:ascii="宋体" w:hAnsi="宋体" w:cs="宋体"/>
                <w:kern w:val="0"/>
                <w:sz w:val="21"/>
                <w:szCs w:val="21"/>
              </w:rPr>
              <w:t>3</w:t>
            </w:r>
            <w:r>
              <w:rPr>
                <w:rFonts w:ascii="宋体" w:hAnsi="宋体" w:cs="宋体" w:hint="eastAsia"/>
                <w:kern w:val="0"/>
                <w:sz w:val="21"/>
                <w:szCs w:val="21"/>
              </w:rPr>
              <w:t>-</w:t>
            </w:r>
            <w:r>
              <w:rPr>
                <w:rFonts w:ascii="宋体" w:hAnsi="宋体" w:cs="宋体"/>
                <w:kern w:val="0"/>
                <w:sz w:val="21"/>
                <w:szCs w:val="21"/>
              </w:rPr>
              <w:t>1</w:t>
            </w:r>
            <w:r>
              <w:rPr>
                <w:rFonts w:ascii="宋体" w:hAnsi="宋体" w:cs="宋体" w:hint="eastAsia"/>
                <w:kern w:val="0"/>
                <w:sz w:val="21"/>
                <w:szCs w:val="21"/>
              </w:rPr>
              <w:t>分，符合情况较差不得分。</w:t>
            </w:r>
          </w:p>
        </w:tc>
        <w:tc>
          <w:tcPr>
            <w:tcW w:w="781" w:type="dxa"/>
            <w:vMerge/>
            <w:tcBorders>
              <w:top w:val="nil"/>
              <w:left w:val="single" w:sz="8" w:space="0" w:color="auto"/>
              <w:bottom w:val="single" w:sz="8" w:space="0" w:color="000000"/>
              <w:right w:val="single" w:sz="8" w:space="0" w:color="auto"/>
            </w:tcBorders>
            <w:vAlign w:val="center"/>
          </w:tcPr>
          <w:p w14:paraId="1417528C" w14:textId="77777777" w:rsidR="00F26938" w:rsidRDefault="00F26938">
            <w:pPr>
              <w:widowControl/>
              <w:jc w:val="left"/>
              <w:rPr>
                <w:rFonts w:ascii="宋体" w:hAnsi="宋体"/>
                <w:color w:val="000000"/>
                <w:kern w:val="0"/>
                <w:sz w:val="21"/>
                <w:szCs w:val="21"/>
              </w:rPr>
            </w:pPr>
          </w:p>
        </w:tc>
      </w:tr>
      <w:tr w:rsidR="00F26938" w14:paraId="49C64925" w14:textId="77777777" w:rsidTr="00F82878">
        <w:trPr>
          <w:trHeight w:val="600"/>
        </w:trPr>
        <w:tc>
          <w:tcPr>
            <w:tcW w:w="1291" w:type="dxa"/>
            <w:vMerge w:val="restart"/>
            <w:tcBorders>
              <w:top w:val="nil"/>
              <w:left w:val="single" w:sz="8" w:space="0" w:color="auto"/>
              <w:bottom w:val="single" w:sz="8" w:space="0" w:color="000000"/>
              <w:right w:val="single" w:sz="8" w:space="0" w:color="auto"/>
            </w:tcBorders>
            <w:shd w:val="clear" w:color="auto" w:fill="auto"/>
            <w:vAlign w:val="center"/>
          </w:tcPr>
          <w:p w14:paraId="59866F49"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1-12</w:t>
            </w:r>
            <w:r>
              <w:rPr>
                <w:rFonts w:ascii="Times New Roman" w:hAnsi="Times New Roman"/>
                <w:color w:val="000000"/>
                <w:kern w:val="0"/>
                <w:sz w:val="14"/>
                <w:szCs w:val="14"/>
              </w:rPr>
              <w:t xml:space="preserve">  </w:t>
            </w:r>
            <w:r>
              <w:rPr>
                <w:rFonts w:ascii="宋体" w:hAnsi="宋体" w:hint="eastAsia"/>
                <w:color w:val="000000"/>
                <w:kern w:val="0"/>
                <w:sz w:val="21"/>
                <w:szCs w:val="21"/>
              </w:rPr>
              <w:t> </w:t>
            </w:r>
          </w:p>
        </w:tc>
        <w:tc>
          <w:tcPr>
            <w:tcW w:w="6828" w:type="dxa"/>
            <w:tcBorders>
              <w:top w:val="single" w:sz="4" w:space="0" w:color="auto"/>
              <w:left w:val="nil"/>
              <w:bottom w:val="nil"/>
              <w:right w:val="single" w:sz="8" w:space="0" w:color="auto"/>
            </w:tcBorders>
            <w:shd w:val="clear" w:color="auto" w:fill="auto"/>
            <w:vAlign w:val="center"/>
          </w:tcPr>
          <w:p w14:paraId="15682155" w14:textId="77777777" w:rsidR="00823D5A" w:rsidRDefault="00823D5A" w:rsidP="008C459C">
            <w:pPr>
              <w:widowControl/>
              <w:jc w:val="left"/>
              <w:rPr>
                <w:rFonts w:ascii="宋体" w:hAnsi="宋体" w:cs="宋体"/>
                <w:kern w:val="0"/>
                <w:sz w:val="21"/>
                <w:szCs w:val="21"/>
              </w:rPr>
            </w:pPr>
            <w:r w:rsidRPr="00823D5A">
              <w:rPr>
                <w:rFonts w:ascii="宋体" w:hAnsi="宋体" w:cs="宋体" w:hint="eastAsia"/>
                <w:kern w:val="0"/>
                <w:sz w:val="21"/>
                <w:szCs w:val="21"/>
              </w:rPr>
              <w:t>根据磋商响应供应商</w:t>
            </w:r>
            <w:r>
              <w:rPr>
                <w:rFonts w:ascii="宋体" w:hAnsi="宋体" w:cs="宋体" w:hint="eastAsia"/>
                <w:kern w:val="0"/>
                <w:sz w:val="21"/>
                <w:szCs w:val="21"/>
              </w:rPr>
              <w:t>提供的以下方案进行综合评价：</w:t>
            </w:r>
          </w:p>
          <w:p w14:paraId="56D37D3D" w14:textId="77777777" w:rsidR="00F26938" w:rsidRPr="008C459C" w:rsidRDefault="008C459C" w:rsidP="008C459C">
            <w:pPr>
              <w:widowControl/>
              <w:jc w:val="left"/>
              <w:rPr>
                <w:rFonts w:ascii="宋体" w:hAnsi="宋体" w:cs="宋体"/>
                <w:kern w:val="0"/>
                <w:sz w:val="21"/>
                <w:szCs w:val="21"/>
              </w:rPr>
            </w:pPr>
            <w:r w:rsidRPr="008C459C">
              <w:rPr>
                <w:rFonts w:ascii="宋体" w:hAnsi="宋体" w:cs="宋体"/>
                <w:kern w:val="0"/>
                <w:sz w:val="21"/>
                <w:szCs w:val="21"/>
              </w:rPr>
              <w:t>1</w:t>
            </w:r>
            <w:r w:rsidRPr="008C459C">
              <w:rPr>
                <w:rFonts w:ascii="宋体" w:hAnsi="宋体" w:cs="宋体" w:hint="eastAsia"/>
                <w:kern w:val="0"/>
                <w:sz w:val="21"/>
                <w:szCs w:val="21"/>
              </w:rPr>
              <w:t>、本项目</w:t>
            </w:r>
            <w:proofErr w:type="gramStart"/>
            <w:r w:rsidRPr="008C459C">
              <w:rPr>
                <w:rFonts w:ascii="宋体" w:hAnsi="宋体" w:cs="宋体" w:hint="eastAsia"/>
                <w:kern w:val="0"/>
                <w:sz w:val="21"/>
                <w:szCs w:val="21"/>
              </w:rPr>
              <w:t>含系统</w:t>
            </w:r>
            <w:proofErr w:type="gramEnd"/>
            <w:r w:rsidRPr="008C459C">
              <w:rPr>
                <w:rFonts w:ascii="宋体" w:hAnsi="宋体" w:cs="宋体" w:hint="eastAsia"/>
                <w:kern w:val="0"/>
                <w:sz w:val="21"/>
                <w:szCs w:val="21"/>
              </w:rPr>
              <w:t>平台安全保障方案，明确保障</w:t>
            </w:r>
            <w:proofErr w:type="gramStart"/>
            <w:r w:rsidRPr="008C459C">
              <w:rPr>
                <w:rFonts w:ascii="宋体" w:hAnsi="宋体" w:cs="宋体" w:hint="eastAsia"/>
                <w:kern w:val="0"/>
                <w:sz w:val="21"/>
                <w:szCs w:val="21"/>
              </w:rPr>
              <w:t>公有云遇网络</w:t>
            </w:r>
            <w:proofErr w:type="gramEnd"/>
            <w:r w:rsidRPr="008C459C">
              <w:rPr>
                <w:rFonts w:ascii="宋体" w:hAnsi="宋体" w:cs="宋体" w:hint="eastAsia"/>
                <w:kern w:val="0"/>
                <w:sz w:val="21"/>
                <w:szCs w:val="21"/>
              </w:rPr>
              <w:t>专线延时</w:t>
            </w:r>
            <w:proofErr w:type="gramStart"/>
            <w:r w:rsidRPr="008C459C">
              <w:rPr>
                <w:rFonts w:ascii="宋体" w:hAnsi="宋体" w:cs="宋体" w:hint="eastAsia"/>
                <w:kern w:val="0"/>
                <w:sz w:val="21"/>
                <w:szCs w:val="21"/>
              </w:rPr>
              <w:t>和流控等</w:t>
            </w:r>
            <w:proofErr w:type="gramEnd"/>
            <w:r w:rsidRPr="008C459C">
              <w:rPr>
                <w:rFonts w:ascii="宋体" w:hAnsi="宋体" w:cs="宋体" w:hint="eastAsia"/>
                <w:kern w:val="0"/>
                <w:sz w:val="21"/>
                <w:szCs w:val="21"/>
              </w:rPr>
              <w:t>因素解决用户业务不畅问题的有效应急措施；</w:t>
            </w:r>
          </w:p>
        </w:tc>
        <w:tc>
          <w:tcPr>
            <w:tcW w:w="781" w:type="dxa"/>
            <w:vMerge w:val="restart"/>
            <w:tcBorders>
              <w:top w:val="nil"/>
              <w:left w:val="single" w:sz="8" w:space="0" w:color="auto"/>
              <w:bottom w:val="single" w:sz="8" w:space="0" w:color="000000"/>
              <w:right w:val="single" w:sz="8" w:space="0" w:color="auto"/>
            </w:tcBorders>
            <w:shd w:val="clear" w:color="auto" w:fill="auto"/>
            <w:vAlign w:val="center"/>
          </w:tcPr>
          <w:p w14:paraId="0A787251"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4</w:t>
            </w:r>
          </w:p>
        </w:tc>
      </w:tr>
      <w:tr w:rsidR="00F26938" w14:paraId="30C8C707" w14:textId="77777777" w:rsidTr="00F82878">
        <w:trPr>
          <w:trHeight w:val="300"/>
        </w:trPr>
        <w:tc>
          <w:tcPr>
            <w:tcW w:w="1291" w:type="dxa"/>
            <w:vMerge/>
            <w:tcBorders>
              <w:top w:val="nil"/>
              <w:left w:val="single" w:sz="8" w:space="0" w:color="auto"/>
              <w:bottom w:val="single" w:sz="8" w:space="0" w:color="000000"/>
              <w:right w:val="single" w:sz="8" w:space="0" w:color="auto"/>
            </w:tcBorders>
            <w:vAlign w:val="center"/>
          </w:tcPr>
          <w:p w14:paraId="56F0E15D" w14:textId="77777777" w:rsidR="00F26938" w:rsidRDefault="00F26938">
            <w:pPr>
              <w:widowControl/>
              <w:jc w:val="left"/>
              <w:rPr>
                <w:rFonts w:ascii="宋体" w:hAnsi="宋体"/>
                <w:color w:val="000000"/>
                <w:kern w:val="0"/>
                <w:sz w:val="21"/>
                <w:szCs w:val="21"/>
              </w:rPr>
            </w:pPr>
          </w:p>
        </w:tc>
        <w:tc>
          <w:tcPr>
            <w:tcW w:w="6828" w:type="dxa"/>
            <w:tcBorders>
              <w:top w:val="nil"/>
              <w:left w:val="nil"/>
              <w:bottom w:val="nil"/>
              <w:right w:val="single" w:sz="8" w:space="0" w:color="auto"/>
            </w:tcBorders>
            <w:shd w:val="clear" w:color="auto" w:fill="auto"/>
            <w:vAlign w:val="center"/>
          </w:tcPr>
          <w:p w14:paraId="72028D37" w14:textId="77777777" w:rsidR="00F26938" w:rsidRPr="008C459C" w:rsidRDefault="008C459C" w:rsidP="008C459C">
            <w:pPr>
              <w:widowControl/>
              <w:jc w:val="left"/>
              <w:rPr>
                <w:rFonts w:ascii="宋体" w:hAnsi="宋体" w:cs="宋体"/>
                <w:kern w:val="0"/>
                <w:sz w:val="21"/>
                <w:szCs w:val="21"/>
              </w:rPr>
            </w:pPr>
            <w:r w:rsidRPr="008C459C">
              <w:rPr>
                <w:rFonts w:ascii="宋体" w:hAnsi="宋体" w:cs="宋体"/>
                <w:kern w:val="0"/>
                <w:sz w:val="21"/>
                <w:szCs w:val="21"/>
              </w:rPr>
              <w:t>2</w:t>
            </w:r>
            <w:r w:rsidRPr="008C459C">
              <w:rPr>
                <w:rFonts w:ascii="宋体" w:hAnsi="宋体" w:cs="宋体" w:hint="eastAsia"/>
                <w:kern w:val="0"/>
                <w:sz w:val="21"/>
                <w:szCs w:val="21"/>
              </w:rPr>
              <w:t>、给出本项目数据中心安全有效的备份策略，和提供混合云数据安全通道专网模式。</w:t>
            </w:r>
          </w:p>
        </w:tc>
        <w:tc>
          <w:tcPr>
            <w:tcW w:w="781" w:type="dxa"/>
            <w:vMerge/>
            <w:tcBorders>
              <w:top w:val="nil"/>
              <w:left w:val="single" w:sz="8" w:space="0" w:color="auto"/>
              <w:bottom w:val="single" w:sz="8" w:space="0" w:color="000000"/>
              <w:right w:val="single" w:sz="8" w:space="0" w:color="auto"/>
            </w:tcBorders>
            <w:vAlign w:val="center"/>
          </w:tcPr>
          <w:p w14:paraId="66F06E6A" w14:textId="77777777" w:rsidR="00F26938" w:rsidRDefault="00F26938">
            <w:pPr>
              <w:widowControl/>
              <w:jc w:val="left"/>
              <w:rPr>
                <w:rFonts w:ascii="宋体" w:hAnsi="宋体"/>
                <w:color w:val="000000"/>
                <w:kern w:val="0"/>
                <w:sz w:val="21"/>
                <w:szCs w:val="21"/>
              </w:rPr>
            </w:pPr>
          </w:p>
        </w:tc>
      </w:tr>
      <w:tr w:rsidR="00F26938" w14:paraId="28F7EA34" w14:textId="77777777" w:rsidTr="00F82878">
        <w:trPr>
          <w:trHeight w:val="1634"/>
        </w:trPr>
        <w:tc>
          <w:tcPr>
            <w:tcW w:w="1291" w:type="dxa"/>
            <w:vMerge/>
            <w:tcBorders>
              <w:top w:val="nil"/>
              <w:left w:val="single" w:sz="8" w:space="0" w:color="auto"/>
              <w:bottom w:val="single" w:sz="8" w:space="0" w:color="000000"/>
              <w:right w:val="single" w:sz="8" w:space="0" w:color="auto"/>
            </w:tcBorders>
            <w:vAlign w:val="center"/>
          </w:tcPr>
          <w:p w14:paraId="21882E50" w14:textId="77777777" w:rsidR="00F26938" w:rsidRDefault="00F26938">
            <w:pPr>
              <w:widowControl/>
              <w:jc w:val="left"/>
              <w:rPr>
                <w:rFonts w:ascii="宋体" w:hAnsi="宋体"/>
                <w:color w:val="000000"/>
                <w:kern w:val="0"/>
                <w:sz w:val="21"/>
                <w:szCs w:val="21"/>
              </w:rPr>
            </w:pPr>
          </w:p>
        </w:tc>
        <w:tc>
          <w:tcPr>
            <w:tcW w:w="6828" w:type="dxa"/>
            <w:tcBorders>
              <w:top w:val="nil"/>
              <w:left w:val="nil"/>
              <w:bottom w:val="single" w:sz="8" w:space="0" w:color="auto"/>
              <w:right w:val="single" w:sz="8" w:space="0" w:color="auto"/>
            </w:tcBorders>
            <w:shd w:val="clear" w:color="auto" w:fill="auto"/>
            <w:vAlign w:val="center"/>
          </w:tcPr>
          <w:p w14:paraId="00657394" w14:textId="77777777" w:rsidR="00F26938" w:rsidRPr="008C459C" w:rsidRDefault="00823D5A" w:rsidP="00823D5A">
            <w:pPr>
              <w:widowControl/>
              <w:jc w:val="left"/>
              <w:rPr>
                <w:rFonts w:ascii="宋体" w:hAnsi="宋体" w:cs="宋体"/>
                <w:kern w:val="0"/>
                <w:sz w:val="21"/>
                <w:szCs w:val="21"/>
              </w:rPr>
            </w:pPr>
            <w:r w:rsidRPr="00823D5A">
              <w:rPr>
                <w:rFonts w:ascii="宋体" w:hAnsi="宋体" w:cs="宋体" w:hint="eastAsia"/>
                <w:kern w:val="0"/>
                <w:sz w:val="21"/>
                <w:szCs w:val="21"/>
              </w:rPr>
              <w:t>以上每一项为2分，</w:t>
            </w:r>
            <w:r>
              <w:rPr>
                <w:rFonts w:ascii="宋体" w:hAnsi="宋体" w:cs="宋体" w:hint="eastAsia"/>
                <w:kern w:val="0"/>
                <w:sz w:val="21"/>
                <w:szCs w:val="21"/>
              </w:rPr>
              <w:t>满分4分，</w:t>
            </w:r>
            <w:r w:rsidRPr="00823D5A">
              <w:rPr>
                <w:rFonts w:ascii="宋体" w:hAnsi="宋体" w:cs="宋体" w:hint="eastAsia"/>
                <w:kern w:val="0"/>
                <w:sz w:val="21"/>
                <w:szCs w:val="21"/>
              </w:rPr>
              <w:t>完全符合采购需求得</w:t>
            </w:r>
            <w:r>
              <w:rPr>
                <w:rFonts w:ascii="宋体" w:hAnsi="宋体" w:cs="宋体"/>
                <w:kern w:val="0"/>
                <w:sz w:val="21"/>
                <w:szCs w:val="21"/>
              </w:rPr>
              <w:t>4</w:t>
            </w:r>
            <w:r w:rsidRPr="00823D5A">
              <w:rPr>
                <w:rFonts w:ascii="宋体" w:hAnsi="宋体" w:cs="宋体" w:hint="eastAsia"/>
                <w:kern w:val="0"/>
                <w:sz w:val="21"/>
                <w:szCs w:val="21"/>
              </w:rPr>
              <w:t>分，基本符合得</w:t>
            </w:r>
            <w:r>
              <w:rPr>
                <w:rFonts w:ascii="宋体" w:hAnsi="宋体" w:cs="宋体"/>
                <w:kern w:val="0"/>
                <w:sz w:val="21"/>
                <w:szCs w:val="21"/>
              </w:rPr>
              <w:t>3</w:t>
            </w:r>
            <w:r w:rsidRPr="00823D5A">
              <w:rPr>
                <w:rFonts w:ascii="宋体" w:hAnsi="宋体" w:cs="宋体" w:hint="eastAsia"/>
                <w:kern w:val="0"/>
                <w:sz w:val="21"/>
                <w:szCs w:val="21"/>
              </w:rPr>
              <w:t>分，符合情况一般得</w:t>
            </w:r>
            <w:r>
              <w:rPr>
                <w:rFonts w:ascii="宋体" w:hAnsi="宋体" w:cs="宋体"/>
                <w:kern w:val="0"/>
                <w:sz w:val="21"/>
                <w:szCs w:val="21"/>
              </w:rPr>
              <w:t>2</w:t>
            </w:r>
            <w:r>
              <w:rPr>
                <w:rFonts w:ascii="宋体" w:hAnsi="宋体" w:cs="宋体" w:hint="eastAsia"/>
                <w:kern w:val="0"/>
                <w:sz w:val="21"/>
                <w:szCs w:val="21"/>
              </w:rPr>
              <w:t>-</w:t>
            </w:r>
            <w:r>
              <w:rPr>
                <w:rFonts w:ascii="宋体" w:hAnsi="宋体" w:cs="宋体"/>
                <w:kern w:val="0"/>
                <w:sz w:val="21"/>
                <w:szCs w:val="21"/>
              </w:rPr>
              <w:t>1</w:t>
            </w:r>
            <w:r w:rsidRPr="00823D5A">
              <w:rPr>
                <w:rFonts w:ascii="宋体" w:hAnsi="宋体" w:cs="宋体" w:hint="eastAsia"/>
                <w:kern w:val="0"/>
                <w:sz w:val="21"/>
                <w:szCs w:val="21"/>
              </w:rPr>
              <w:t>分，符合情况较差不得分。</w:t>
            </w:r>
          </w:p>
        </w:tc>
        <w:tc>
          <w:tcPr>
            <w:tcW w:w="781" w:type="dxa"/>
            <w:vMerge/>
            <w:tcBorders>
              <w:top w:val="nil"/>
              <w:left w:val="single" w:sz="8" w:space="0" w:color="auto"/>
              <w:bottom w:val="single" w:sz="8" w:space="0" w:color="000000"/>
              <w:right w:val="single" w:sz="8" w:space="0" w:color="auto"/>
            </w:tcBorders>
            <w:vAlign w:val="center"/>
          </w:tcPr>
          <w:p w14:paraId="4F0FB74D" w14:textId="77777777" w:rsidR="00F26938" w:rsidRDefault="00F26938">
            <w:pPr>
              <w:widowControl/>
              <w:jc w:val="left"/>
              <w:rPr>
                <w:rFonts w:ascii="宋体" w:hAnsi="宋体"/>
                <w:color w:val="000000"/>
                <w:kern w:val="0"/>
                <w:sz w:val="21"/>
                <w:szCs w:val="21"/>
              </w:rPr>
            </w:pPr>
          </w:p>
        </w:tc>
      </w:tr>
      <w:tr w:rsidR="00F26938" w14:paraId="7812ED87" w14:textId="77777777" w:rsidTr="00F82878">
        <w:trPr>
          <w:trHeight w:val="300"/>
        </w:trPr>
        <w:tc>
          <w:tcPr>
            <w:tcW w:w="1291" w:type="dxa"/>
            <w:vMerge w:val="restart"/>
            <w:tcBorders>
              <w:top w:val="single" w:sz="4" w:space="0" w:color="auto"/>
              <w:left w:val="single" w:sz="8" w:space="0" w:color="auto"/>
              <w:bottom w:val="single" w:sz="8" w:space="0" w:color="000000"/>
              <w:right w:val="single" w:sz="8" w:space="0" w:color="auto"/>
            </w:tcBorders>
            <w:shd w:val="clear" w:color="auto" w:fill="auto"/>
            <w:vAlign w:val="center"/>
          </w:tcPr>
          <w:p w14:paraId="49E09DF6"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lastRenderedPageBreak/>
              <w:t>1-</w:t>
            </w:r>
            <w:r w:rsidRPr="008C459C">
              <w:rPr>
                <w:rFonts w:ascii="宋体" w:hAnsi="宋体"/>
                <w:color w:val="000000"/>
                <w:kern w:val="0"/>
                <w:sz w:val="21"/>
                <w:szCs w:val="21"/>
              </w:rPr>
              <w:t>13</w:t>
            </w:r>
            <w:r>
              <w:rPr>
                <w:rFonts w:ascii="宋体" w:hAnsi="宋体" w:hint="eastAsia"/>
                <w:color w:val="000000"/>
                <w:kern w:val="0"/>
                <w:sz w:val="21"/>
                <w:szCs w:val="21"/>
              </w:rPr>
              <w:t> </w:t>
            </w:r>
          </w:p>
        </w:tc>
        <w:tc>
          <w:tcPr>
            <w:tcW w:w="6828" w:type="dxa"/>
            <w:tcBorders>
              <w:top w:val="single" w:sz="4" w:space="0" w:color="auto"/>
              <w:left w:val="nil"/>
              <w:bottom w:val="nil"/>
              <w:right w:val="single" w:sz="8" w:space="0" w:color="auto"/>
            </w:tcBorders>
            <w:shd w:val="clear" w:color="auto" w:fill="auto"/>
            <w:vAlign w:val="center"/>
          </w:tcPr>
          <w:p w14:paraId="4918D4BD" w14:textId="77777777" w:rsidR="00F26938" w:rsidRDefault="00823D5A">
            <w:pPr>
              <w:widowControl/>
              <w:jc w:val="left"/>
              <w:rPr>
                <w:rFonts w:ascii="宋体" w:hAnsi="宋体"/>
                <w:color w:val="000000"/>
                <w:kern w:val="0"/>
                <w:sz w:val="21"/>
                <w:szCs w:val="21"/>
              </w:rPr>
            </w:pPr>
            <w:r>
              <w:rPr>
                <w:rFonts w:ascii="宋体" w:hAnsi="宋体" w:hint="eastAsia"/>
                <w:color w:val="000000"/>
                <w:kern w:val="0"/>
                <w:sz w:val="21"/>
                <w:szCs w:val="21"/>
              </w:rPr>
              <w:t>根据磋商响应供应商</w:t>
            </w:r>
            <w:r w:rsidR="008C459C">
              <w:rPr>
                <w:rFonts w:ascii="宋体" w:hAnsi="宋体" w:hint="eastAsia"/>
                <w:color w:val="000000"/>
                <w:kern w:val="0"/>
                <w:sz w:val="21"/>
                <w:szCs w:val="21"/>
              </w:rPr>
              <w:t>提供项目平台保障能力</w:t>
            </w:r>
            <w:r>
              <w:rPr>
                <w:rFonts w:ascii="宋体" w:hAnsi="宋体" w:hint="eastAsia"/>
                <w:color w:val="000000"/>
                <w:kern w:val="0"/>
                <w:sz w:val="21"/>
                <w:szCs w:val="21"/>
              </w:rPr>
              <w:t>进行评价</w:t>
            </w:r>
            <w:r w:rsidR="008C459C">
              <w:rPr>
                <w:rFonts w:ascii="宋体" w:hAnsi="宋体" w:hint="eastAsia"/>
                <w:color w:val="000000"/>
                <w:kern w:val="0"/>
                <w:sz w:val="21"/>
                <w:szCs w:val="21"/>
              </w:rPr>
              <w:t>：</w:t>
            </w:r>
          </w:p>
        </w:tc>
        <w:tc>
          <w:tcPr>
            <w:tcW w:w="781" w:type="dxa"/>
            <w:vMerge w:val="restart"/>
            <w:tcBorders>
              <w:top w:val="single" w:sz="4" w:space="0" w:color="auto"/>
              <w:left w:val="single" w:sz="8" w:space="0" w:color="auto"/>
              <w:bottom w:val="single" w:sz="8" w:space="0" w:color="000000"/>
              <w:right w:val="single" w:sz="8" w:space="0" w:color="auto"/>
            </w:tcBorders>
            <w:shd w:val="clear" w:color="auto" w:fill="auto"/>
            <w:vAlign w:val="center"/>
          </w:tcPr>
          <w:p w14:paraId="58A61F7D"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6</w:t>
            </w:r>
          </w:p>
        </w:tc>
      </w:tr>
      <w:tr w:rsidR="00F26938" w14:paraId="1BB45BAD" w14:textId="77777777" w:rsidTr="00F82878">
        <w:trPr>
          <w:trHeight w:val="300"/>
        </w:trPr>
        <w:tc>
          <w:tcPr>
            <w:tcW w:w="1291" w:type="dxa"/>
            <w:vMerge/>
            <w:tcBorders>
              <w:top w:val="nil"/>
              <w:left w:val="single" w:sz="8" w:space="0" w:color="auto"/>
              <w:bottom w:val="single" w:sz="8" w:space="0" w:color="000000"/>
              <w:right w:val="single" w:sz="8" w:space="0" w:color="auto"/>
            </w:tcBorders>
            <w:vAlign w:val="center"/>
          </w:tcPr>
          <w:p w14:paraId="092F3C32" w14:textId="77777777" w:rsidR="00F26938" w:rsidRDefault="00F26938">
            <w:pPr>
              <w:widowControl/>
              <w:jc w:val="left"/>
              <w:rPr>
                <w:rFonts w:ascii="宋体" w:hAnsi="宋体"/>
                <w:color w:val="000000"/>
                <w:kern w:val="0"/>
                <w:sz w:val="21"/>
                <w:szCs w:val="21"/>
              </w:rPr>
            </w:pPr>
          </w:p>
        </w:tc>
        <w:tc>
          <w:tcPr>
            <w:tcW w:w="6828" w:type="dxa"/>
            <w:tcBorders>
              <w:top w:val="nil"/>
              <w:left w:val="nil"/>
              <w:bottom w:val="nil"/>
              <w:right w:val="single" w:sz="8" w:space="0" w:color="auto"/>
            </w:tcBorders>
            <w:shd w:val="clear" w:color="auto" w:fill="auto"/>
            <w:vAlign w:val="center"/>
          </w:tcPr>
          <w:p w14:paraId="74251038" w14:textId="77777777" w:rsidR="00F26938" w:rsidRDefault="008C459C">
            <w:pPr>
              <w:widowControl/>
              <w:jc w:val="left"/>
              <w:rPr>
                <w:rFonts w:ascii="宋体" w:hAnsi="宋体"/>
                <w:color w:val="000000"/>
                <w:kern w:val="0"/>
                <w:sz w:val="21"/>
                <w:szCs w:val="21"/>
              </w:rPr>
            </w:pPr>
            <w:r>
              <w:rPr>
                <w:rFonts w:ascii="宋体" w:hAnsi="宋体" w:hint="eastAsia"/>
                <w:color w:val="000000"/>
                <w:kern w:val="0"/>
                <w:sz w:val="21"/>
                <w:szCs w:val="21"/>
              </w:rPr>
              <w:t>1、混合</w:t>
            </w:r>
            <w:proofErr w:type="gramStart"/>
            <w:r>
              <w:rPr>
                <w:rFonts w:ascii="宋体" w:hAnsi="宋体" w:hint="eastAsia"/>
                <w:color w:val="000000"/>
                <w:kern w:val="0"/>
                <w:sz w:val="21"/>
                <w:szCs w:val="21"/>
              </w:rPr>
              <w:t>云模式</w:t>
            </w:r>
            <w:proofErr w:type="gramEnd"/>
            <w:r>
              <w:rPr>
                <w:rFonts w:ascii="宋体" w:hAnsi="宋体" w:hint="eastAsia"/>
                <w:color w:val="000000"/>
                <w:kern w:val="0"/>
                <w:sz w:val="21"/>
                <w:szCs w:val="21"/>
              </w:rPr>
              <w:t>安全保障运行措施对策；</w:t>
            </w:r>
          </w:p>
        </w:tc>
        <w:tc>
          <w:tcPr>
            <w:tcW w:w="781" w:type="dxa"/>
            <w:vMerge/>
            <w:tcBorders>
              <w:top w:val="nil"/>
              <w:left w:val="single" w:sz="8" w:space="0" w:color="auto"/>
              <w:bottom w:val="single" w:sz="8" w:space="0" w:color="000000"/>
              <w:right w:val="single" w:sz="8" w:space="0" w:color="auto"/>
            </w:tcBorders>
            <w:vAlign w:val="center"/>
          </w:tcPr>
          <w:p w14:paraId="4CEC2E2D" w14:textId="77777777" w:rsidR="00F26938" w:rsidRDefault="00F26938">
            <w:pPr>
              <w:widowControl/>
              <w:jc w:val="left"/>
              <w:rPr>
                <w:rFonts w:ascii="宋体" w:hAnsi="宋体"/>
                <w:color w:val="000000"/>
                <w:kern w:val="0"/>
                <w:sz w:val="21"/>
                <w:szCs w:val="21"/>
              </w:rPr>
            </w:pPr>
          </w:p>
        </w:tc>
      </w:tr>
      <w:tr w:rsidR="00F26938" w14:paraId="5117C22D" w14:textId="77777777" w:rsidTr="00F82878">
        <w:trPr>
          <w:trHeight w:val="300"/>
        </w:trPr>
        <w:tc>
          <w:tcPr>
            <w:tcW w:w="1291" w:type="dxa"/>
            <w:vMerge/>
            <w:tcBorders>
              <w:top w:val="nil"/>
              <w:left w:val="single" w:sz="8" w:space="0" w:color="auto"/>
              <w:bottom w:val="single" w:sz="8" w:space="0" w:color="000000"/>
              <w:right w:val="single" w:sz="8" w:space="0" w:color="auto"/>
            </w:tcBorders>
            <w:vAlign w:val="center"/>
          </w:tcPr>
          <w:p w14:paraId="712DC1D4" w14:textId="77777777" w:rsidR="00F26938" w:rsidRDefault="00F26938">
            <w:pPr>
              <w:widowControl/>
              <w:jc w:val="left"/>
              <w:rPr>
                <w:rFonts w:ascii="宋体" w:hAnsi="宋体"/>
                <w:color w:val="000000"/>
                <w:kern w:val="0"/>
                <w:sz w:val="21"/>
                <w:szCs w:val="21"/>
              </w:rPr>
            </w:pPr>
          </w:p>
        </w:tc>
        <w:tc>
          <w:tcPr>
            <w:tcW w:w="6828" w:type="dxa"/>
            <w:tcBorders>
              <w:top w:val="nil"/>
              <w:left w:val="nil"/>
              <w:bottom w:val="nil"/>
              <w:right w:val="single" w:sz="8" w:space="0" w:color="auto"/>
            </w:tcBorders>
            <w:shd w:val="clear" w:color="auto" w:fill="auto"/>
            <w:vAlign w:val="center"/>
          </w:tcPr>
          <w:p w14:paraId="0371D4E2" w14:textId="77777777" w:rsidR="00F26938" w:rsidRDefault="008C459C">
            <w:pPr>
              <w:widowControl/>
              <w:jc w:val="left"/>
              <w:rPr>
                <w:rFonts w:ascii="宋体" w:hAnsi="宋体"/>
                <w:color w:val="000000"/>
                <w:kern w:val="0"/>
                <w:sz w:val="21"/>
                <w:szCs w:val="21"/>
              </w:rPr>
            </w:pPr>
            <w:r>
              <w:rPr>
                <w:rFonts w:ascii="宋体" w:hAnsi="宋体" w:hint="eastAsia"/>
                <w:color w:val="000000"/>
                <w:kern w:val="0"/>
                <w:sz w:val="21"/>
                <w:szCs w:val="21"/>
              </w:rPr>
              <w:t>2、</w:t>
            </w:r>
            <w:proofErr w:type="gramStart"/>
            <w:r>
              <w:rPr>
                <w:rFonts w:ascii="宋体" w:hAnsi="宋体" w:hint="eastAsia"/>
                <w:color w:val="000000"/>
                <w:kern w:val="0"/>
                <w:sz w:val="21"/>
                <w:szCs w:val="21"/>
              </w:rPr>
              <w:t>私有云主</w:t>
            </w:r>
            <w:proofErr w:type="gramEnd"/>
            <w:r>
              <w:rPr>
                <w:rFonts w:ascii="宋体" w:hAnsi="宋体" w:hint="eastAsia"/>
                <w:color w:val="000000"/>
                <w:kern w:val="0"/>
                <w:sz w:val="21"/>
                <w:szCs w:val="21"/>
              </w:rPr>
              <w:t>数据库开放接口体系；</w:t>
            </w:r>
          </w:p>
        </w:tc>
        <w:tc>
          <w:tcPr>
            <w:tcW w:w="781" w:type="dxa"/>
            <w:vMerge/>
            <w:tcBorders>
              <w:top w:val="nil"/>
              <w:left w:val="single" w:sz="8" w:space="0" w:color="auto"/>
              <w:bottom w:val="single" w:sz="8" w:space="0" w:color="000000"/>
              <w:right w:val="single" w:sz="8" w:space="0" w:color="auto"/>
            </w:tcBorders>
            <w:vAlign w:val="center"/>
          </w:tcPr>
          <w:p w14:paraId="4100A71C" w14:textId="77777777" w:rsidR="00F26938" w:rsidRDefault="00F26938">
            <w:pPr>
              <w:widowControl/>
              <w:jc w:val="left"/>
              <w:rPr>
                <w:rFonts w:ascii="宋体" w:hAnsi="宋体"/>
                <w:color w:val="000000"/>
                <w:kern w:val="0"/>
                <w:sz w:val="21"/>
                <w:szCs w:val="21"/>
              </w:rPr>
            </w:pPr>
          </w:p>
        </w:tc>
      </w:tr>
      <w:tr w:rsidR="00F26938" w14:paraId="64D04720" w14:textId="77777777" w:rsidTr="00F82878">
        <w:trPr>
          <w:trHeight w:val="300"/>
        </w:trPr>
        <w:tc>
          <w:tcPr>
            <w:tcW w:w="1291" w:type="dxa"/>
            <w:vMerge/>
            <w:tcBorders>
              <w:top w:val="nil"/>
              <w:left w:val="single" w:sz="8" w:space="0" w:color="auto"/>
              <w:bottom w:val="single" w:sz="8" w:space="0" w:color="000000"/>
              <w:right w:val="single" w:sz="8" w:space="0" w:color="auto"/>
            </w:tcBorders>
            <w:vAlign w:val="center"/>
          </w:tcPr>
          <w:p w14:paraId="17810C7F" w14:textId="77777777" w:rsidR="00F26938" w:rsidRDefault="00F26938">
            <w:pPr>
              <w:widowControl/>
              <w:jc w:val="left"/>
              <w:rPr>
                <w:rFonts w:ascii="宋体" w:hAnsi="宋体"/>
                <w:color w:val="000000"/>
                <w:kern w:val="0"/>
                <w:sz w:val="21"/>
                <w:szCs w:val="21"/>
              </w:rPr>
            </w:pPr>
          </w:p>
        </w:tc>
        <w:tc>
          <w:tcPr>
            <w:tcW w:w="6828" w:type="dxa"/>
            <w:tcBorders>
              <w:top w:val="nil"/>
              <w:left w:val="nil"/>
              <w:bottom w:val="nil"/>
              <w:right w:val="single" w:sz="8" w:space="0" w:color="auto"/>
            </w:tcBorders>
            <w:shd w:val="clear" w:color="auto" w:fill="auto"/>
            <w:vAlign w:val="center"/>
          </w:tcPr>
          <w:p w14:paraId="4CC916F0" w14:textId="77777777" w:rsidR="00F26938" w:rsidRDefault="008C459C">
            <w:pPr>
              <w:widowControl/>
              <w:jc w:val="left"/>
              <w:rPr>
                <w:rFonts w:ascii="宋体" w:hAnsi="宋体"/>
                <w:color w:val="000000"/>
                <w:kern w:val="0"/>
                <w:sz w:val="21"/>
                <w:szCs w:val="21"/>
              </w:rPr>
            </w:pPr>
            <w:r>
              <w:rPr>
                <w:rFonts w:ascii="宋体" w:hAnsi="宋体" w:hint="eastAsia"/>
                <w:color w:val="000000"/>
                <w:kern w:val="0"/>
                <w:sz w:val="21"/>
                <w:szCs w:val="21"/>
              </w:rPr>
              <w:t>3、项目实施测试内容计划；</w:t>
            </w:r>
          </w:p>
        </w:tc>
        <w:tc>
          <w:tcPr>
            <w:tcW w:w="781" w:type="dxa"/>
            <w:vMerge/>
            <w:tcBorders>
              <w:top w:val="nil"/>
              <w:left w:val="single" w:sz="8" w:space="0" w:color="auto"/>
              <w:bottom w:val="single" w:sz="8" w:space="0" w:color="000000"/>
              <w:right w:val="single" w:sz="8" w:space="0" w:color="auto"/>
            </w:tcBorders>
            <w:vAlign w:val="center"/>
          </w:tcPr>
          <w:p w14:paraId="5981D4DF" w14:textId="77777777" w:rsidR="00F26938" w:rsidRDefault="00F26938">
            <w:pPr>
              <w:widowControl/>
              <w:jc w:val="left"/>
              <w:rPr>
                <w:rFonts w:ascii="宋体" w:hAnsi="宋体"/>
                <w:color w:val="000000"/>
                <w:kern w:val="0"/>
                <w:sz w:val="21"/>
                <w:szCs w:val="21"/>
              </w:rPr>
            </w:pPr>
          </w:p>
        </w:tc>
      </w:tr>
      <w:tr w:rsidR="00F26938" w14:paraId="1B7C2544" w14:textId="77777777" w:rsidTr="00F82878">
        <w:trPr>
          <w:trHeight w:val="300"/>
        </w:trPr>
        <w:tc>
          <w:tcPr>
            <w:tcW w:w="1291" w:type="dxa"/>
            <w:vMerge/>
            <w:tcBorders>
              <w:top w:val="nil"/>
              <w:left w:val="single" w:sz="8" w:space="0" w:color="auto"/>
              <w:bottom w:val="single" w:sz="8" w:space="0" w:color="000000"/>
              <w:right w:val="single" w:sz="8" w:space="0" w:color="auto"/>
            </w:tcBorders>
            <w:vAlign w:val="center"/>
          </w:tcPr>
          <w:p w14:paraId="254587D8" w14:textId="77777777" w:rsidR="00F26938" w:rsidRDefault="00F26938">
            <w:pPr>
              <w:widowControl/>
              <w:jc w:val="left"/>
              <w:rPr>
                <w:rFonts w:ascii="宋体" w:hAnsi="宋体"/>
                <w:color w:val="000000"/>
                <w:kern w:val="0"/>
                <w:sz w:val="21"/>
                <w:szCs w:val="21"/>
              </w:rPr>
            </w:pPr>
          </w:p>
        </w:tc>
        <w:tc>
          <w:tcPr>
            <w:tcW w:w="6828" w:type="dxa"/>
            <w:tcBorders>
              <w:top w:val="nil"/>
              <w:left w:val="nil"/>
              <w:bottom w:val="nil"/>
              <w:right w:val="single" w:sz="8" w:space="0" w:color="auto"/>
            </w:tcBorders>
            <w:shd w:val="clear" w:color="auto" w:fill="auto"/>
            <w:vAlign w:val="center"/>
          </w:tcPr>
          <w:p w14:paraId="77792E8D" w14:textId="77777777" w:rsidR="00F26938" w:rsidRDefault="008C459C">
            <w:pPr>
              <w:widowControl/>
              <w:jc w:val="left"/>
              <w:rPr>
                <w:rFonts w:ascii="宋体" w:hAnsi="宋体"/>
                <w:color w:val="000000"/>
                <w:kern w:val="0"/>
                <w:sz w:val="21"/>
                <w:szCs w:val="21"/>
              </w:rPr>
            </w:pPr>
            <w:r>
              <w:rPr>
                <w:rFonts w:ascii="宋体" w:hAnsi="宋体" w:hint="eastAsia"/>
                <w:color w:val="000000"/>
                <w:kern w:val="0"/>
                <w:sz w:val="21"/>
                <w:szCs w:val="21"/>
              </w:rPr>
              <w:t>4、项目实施保障计划；</w:t>
            </w:r>
          </w:p>
        </w:tc>
        <w:tc>
          <w:tcPr>
            <w:tcW w:w="781" w:type="dxa"/>
            <w:vMerge/>
            <w:tcBorders>
              <w:top w:val="nil"/>
              <w:left w:val="single" w:sz="8" w:space="0" w:color="auto"/>
              <w:bottom w:val="single" w:sz="8" w:space="0" w:color="000000"/>
              <w:right w:val="single" w:sz="8" w:space="0" w:color="auto"/>
            </w:tcBorders>
            <w:vAlign w:val="center"/>
          </w:tcPr>
          <w:p w14:paraId="7EFBC331" w14:textId="77777777" w:rsidR="00F26938" w:rsidRDefault="00F26938">
            <w:pPr>
              <w:widowControl/>
              <w:jc w:val="left"/>
              <w:rPr>
                <w:rFonts w:ascii="宋体" w:hAnsi="宋体"/>
                <w:color w:val="000000"/>
                <w:kern w:val="0"/>
                <w:sz w:val="21"/>
                <w:szCs w:val="21"/>
              </w:rPr>
            </w:pPr>
          </w:p>
        </w:tc>
      </w:tr>
      <w:tr w:rsidR="00F26938" w14:paraId="25DF07C0" w14:textId="77777777" w:rsidTr="00F82878">
        <w:trPr>
          <w:trHeight w:val="300"/>
        </w:trPr>
        <w:tc>
          <w:tcPr>
            <w:tcW w:w="1291" w:type="dxa"/>
            <w:vMerge/>
            <w:tcBorders>
              <w:top w:val="nil"/>
              <w:left w:val="single" w:sz="8" w:space="0" w:color="auto"/>
              <w:bottom w:val="single" w:sz="8" w:space="0" w:color="000000"/>
              <w:right w:val="single" w:sz="8" w:space="0" w:color="auto"/>
            </w:tcBorders>
            <w:vAlign w:val="center"/>
          </w:tcPr>
          <w:p w14:paraId="04AE5BED" w14:textId="77777777" w:rsidR="00F26938" w:rsidRDefault="00F26938">
            <w:pPr>
              <w:widowControl/>
              <w:jc w:val="left"/>
              <w:rPr>
                <w:rFonts w:ascii="宋体" w:hAnsi="宋体"/>
                <w:color w:val="000000"/>
                <w:kern w:val="0"/>
                <w:sz w:val="21"/>
                <w:szCs w:val="21"/>
              </w:rPr>
            </w:pPr>
          </w:p>
        </w:tc>
        <w:tc>
          <w:tcPr>
            <w:tcW w:w="6828" w:type="dxa"/>
            <w:tcBorders>
              <w:top w:val="nil"/>
              <w:left w:val="nil"/>
              <w:bottom w:val="nil"/>
              <w:right w:val="single" w:sz="8" w:space="0" w:color="auto"/>
            </w:tcBorders>
            <w:shd w:val="clear" w:color="auto" w:fill="auto"/>
            <w:vAlign w:val="center"/>
          </w:tcPr>
          <w:p w14:paraId="30094BBF" w14:textId="77777777" w:rsidR="00F26938" w:rsidRDefault="008C459C">
            <w:pPr>
              <w:widowControl/>
              <w:jc w:val="left"/>
              <w:rPr>
                <w:rFonts w:ascii="宋体" w:hAnsi="宋体"/>
                <w:color w:val="000000"/>
                <w:kern w:val="0"/>
                <w:sz w:val="21"/>
                <w:szCs w:val="21"/>
              </w:rPr>
            </w:pPr>
            <w:r>
              <w:rPr>
                <w:rFonts w:ascii="宋体" w:hAnsi="宋体" w:hint="eastAsia"/>
                <w:color w:val="000000"/>
                <w:kern w:val="0"/>
                <w:sz w:val="21"/>
                <w:szCs w:val="21"/>
              </w:rPr>
              <w:t>5、数据、应用、交换、移动接入服务能力；</w:t>
            </w:r>
          </w:p>
        </w:tc>
        <w:tc>
          <w:tcPr>
            <w:tcW w:w="781" w:type="dxa"/>
            <w:vMerge/>
            <w:tcBorders>
              <w:top w:val="nil"/>
              <w:left w:val="single" w:sz="8" w:space="0" w:color="auto"/>
              <w:bottom w:val="single" w:sz="8" w:space="0" w:color="000000"/>
              <w:right w:val="single" w:sz="8" w:space="0" w:color="auto"/>
            </w:tcBorders>
            <w:vAlign w:val="center"/>
          </w:tcPr>
          <w:p w14:paraId="6FAB9E26" w14:textId="77777777" w:rsidR="00F26938" w:rsidRDefault="00F26938">
            <w:pPr>
              <w:widowControl/>
              <w:jc w:val="left"/>
              <w:rPr>
                <w:rFonts w:ascii="宋体" w:hAnsi="宋体"/>
                <w:color w:val="000000"/>
                <w:kern w:val="0"/>
                <w:sz w:val="21"/>
                <w:szCs w:val="21"/>
              </w:rPr>
            </w:pPr>
          </w:p>
        </w:tc>
      </w:tr>
      <w:tr w:rsidR="00F26938" w14:paraId="67A78767" w14:textId="77777777" w:rsidTr="00F82878">
        <w:trPr>
          <w:trHeight w:val="300"/>
        </w:trPr>
        <w:tc>
          <w:tcPr>
            <w:tcW w:w="1291" w:type="dxa"/>
            <w:vMerge/>
            <w:tcBorders>
              <w:top w:val="nil"/>
              <w:left w:val="single" w:sz="8" w:space="0" w:color="auto"/>
              <w:bottom w:val="single" w:sz="8" w:space="0" w:color="000000"/>
              <w:right w:val="single" w:sz="8" w:space="0" w:color="auto"/>
            </w:tcBorders>
            <w:vAlign w:val="center"/>
          </w:tcPr>
          <w:p w14:paraId="7839129C" w14:textId="77777777" w:rsidR="00F26938" w:rsidRDefault="00F26938">
            <w:pPr>
              <w:widowControl/>
              <w:jc w:val="left"/>
              <w:rPr>
                <w:rFonts w:ascii="宋体" w:hAnsi="宋体"/>
                <w:color w:val="000000"/>
                <w:kern w:val="0"/>
                <w:sz w:val="21"/>
                <w:szCs w:val="21"/>
              </w:rPr>
            </w:pPr>
          </w:p>
        </w:tc>
        <w:tc>
          <w:tcPr>
            <w:tcW w:w="6828" w:type="dxa"/>
            <w:tcBorders>
              <w:top w:val="nil"/>
              <w:left w:val="nil"/>
              <w:bottom w:val="nil"/>
              <w:right w:val="single" w:sz="8" w:space="0" w:color="auto"/>
            </w:tcBorders>
            <w:shd w:val="clear" w:color="auto" w:fill="auto"/>
            <w:vAlign w:val="center"/>
          </w:tcPr>
          <w:p w14:paraId="408BDDE9" w14:textId="77777777" w:rsidR="00F26938" w:rsidRDefault="008C459C">
            <w:pPr>
              <w:widowControl/>
              <w:jc w:val="left"/>
              <w:rPr>
                <w:rFonts w:ascii="宋体" w:hAnsi="宋体"/>
                <w:color w:val="000000"/>
                <w:kern w:val="0"/>
                <w:sz w:val="21"/>
                <w:szCs w:val="21"/>
              </w:rPr>
            </w:pPr>
            <w:r>
              <w:rPr>
                <w:rFonts w:ascii="宋体" w:hAnsi="宋体" w:hint="eastAsia"/>
                <w:color w:val="000000"/>
                <w:kern w:val="0"/>
                <w:sz w:val="21"/>
                <w:szCs w:val="21"/>
              </w:rPr>
              <w:t>6、培训内容计划完整。</w:t>
            </w:r>
          </w:p>
        </w:tc>
        <w:tc>
          <w:tcPr>
            <w:tcW w:w="781" w:type="dxa"/>
            <w:vMerge/>
            <w:tcBorders>
              <w:top w:val="nil"/>
              <w:left w:val="single" w:sz="8" w:space="0" w:color="auto"/>
              <w:bottom w:val="single" w:sz="8" w:space="0" w:color="000000"/>
              <w:right w:val="single" w:sz="8" w:space="0" w:color="auto"/>
            </w:tcBorders>
            <w:vAlign w:val="center"/>
          </w:tcPr>
          <w:p w14:paraId="50CD1B92" w14:textId="77777777" w:rsidR="00F26938" w:rsidRDefault="00F26938">
            <w:pPr>
              <w:widowControl/>
              <w:jc w:val="left"/>
              <w:rPr>
                <w:rFonts w:ascii="宋体" w:hAnsi="宋体"/>
                <w:color w:val="000000"/>
                <w:kern w:val="0"/>
                <w:sz w:val="21"/>
                <w:szCs w:val="21"/>
              </w:rPr>
            </w:pPr>
          </w:p>
        </w:tc>
      </w:tr>
      <w:tr w:rsidR="00F26938" w14:paraId="1279A34A" w14:textId="77777777" w:rsidTr="00F82878">
        <w:trPr>
          <w:trHeight w:val="320"/>
        </w:trPr>
        <w:tc>
          <w:tcPr>
            <w:tcW w:w="1291" w:type="dxa"/>
            <w:vMerge/>
            <w:tcBorders>
              <w:top w:val="nil"/>
              <w:left w:val="single" w:sz="8" w:space="0" w:color="auto"/>
              <w:bottom w:val="single" w:sz="8" w:space="0" w:color="000000"/>
              <w:right w:val="single" w:sz="8" w:space="0" w:color="auto"/>
            </w:tcBorders>
            <w:vAlign w:val="center"/>
          </w:tcPr>
          <w:p w14:paraId="210272AE" w14:textId="77777777" w:rsidR="00F26938" w:rsidRDefault="00F26938">
            <w:pPr>
              <w:widowControl/>
              <w:jc w:val="left"/>
              <w:rPr>
                <w:rFonts w:ascii="宋体" w:hAnsi="宋体"/>
                <w:color w:val="000000"/>
                <w:kern w:val="0"/>
                <w:sz w:val="21"/>
                <w:szCs w:val="21"/>
              </w:rPr>
            </w:pPr>
          </w:p>
        </w:tc>
        <w:tc>
          <w:tcPr>
            <w:tcW w:w="6828" w:type="dxa"/>
            <w:tcBorders>
              <w:top w:val="nil"/>
              <w:left w:val="nil"/>
              <w:bottom w:val="single" w:sz="8" w:space="0" w:color="auto"/>
              <w:right w:val="single" w:sz="8" w:space="0" w:color="auto"/>
            </w:tcBorders>
            <w:shd w:val="clear" w:color="auto" w:fill="auto"/>
            <w:vAlign w:val="center"/>
          </w:tcPr>
          <w:p w14:paraId="75F64524" w14:textId="77777777" w:rsidR="00F26938" w:rsidRDefault="00823D5A" w:rsidP="00823D5A">
            <w:pPr>
              <w:widowControl/>
              <w:jc w:val="left"/>
              <w:rPr>
                <w:rFonts w:ascii="宋体" w:hAnsi="宋体"/>
                <w:color w:val="000000"/>
                <w:kern w:val="0"/>
                <w:sz w:val="21"/>
                <w:szCs w:val="21"/>
              </w:rPr>
            </w:pPr>
            <w:r w:rsidRPr="00823D5A">
              <w:rPr>
                <w:rFonts w:ascii="宋体" w:hAnsi="宋体" w:hint="eastAsia"/>
                <w:color w:val="000000"/>
                <w:kern w:val="0"/>
                <w:sz w:val="21"/>
                <w:szCs w:val="21"/>
              </w:rPr>
              <w:t>以上每一项为</w:t>
            </w:r>
            <w:r>
              <w:rPr>
                <w:rFonts w:ascii="宋体" w:hAnsi="宋体"/>
                <w:color w:val="000000"/>
                <w:kern w:val="0"/>
                <w:sz w:val="21"/>
                <w:szCs w:val="21"/>
              </w:rPr>
              <w:t>1</w:t>
            </w:r>
            <w:r w:rsidRPr="00823D5A">
              <w:rPr>
                <w:rFonts w:ascii="宋体" w:hAnsi="宋体" w:hint="eastAsia"/>
                <w:color w:val="000000"/>
                <w:kern w:val="0"/>
                <w:sz w:val="21"/>
                <w:szCs w:val="21"/>
              </w:rPr>
              <w:t>分，</w:t>
            </w:r>
            <w:r>
              <w:rPr>
                <w:rFonts w:ascii="宋体" w:hAnsi="宋体" w:hint="eastAsia"/>
                <w:color w:val="000000"/>
                <w:kern w:val="0"/>
                <w:sz w:val="21"/>
                <w:szCs w:val="21"/>
              </w:rPr>
              <w:t>满分6分，</w:t>
            </w:r>
            <w:r w:rsidRPr="00823D5A">
              <w:rPr>
                <w:rFonts w:ascii="宋体" w:hAnsi="宋体" w:hint="eastAsia"/>
                <w:color w:val="000000"/>
                <w:kern w:val="0"/>
                <w:sz w:val="21"/>
                <w:szCs w:val="21"/>
              </w:rPr>
              <w:t>完全符合采购需求得</w:t>
            </w:r>
            <w:r>
              <w:rPr>
                <w:rFonts w:ascii="宋体" w:hAnsi="宋体"/>
                <w:color w:val="000000"/>
                <w:kern w:val="0"/>
                <w:sz w:val="21"/>
                <w:szCs w:val="21"/>
              </w:rPr>
              <w:t>6</w:t>
            </w:r>
            <w:r w:rsidRPr="00823D5A">
              <w:rPr>
                <w:rFonts w:ascii="宋体" w:hAnsi="宋体" w:hint="eastAsia"/>
                <w:color w:val="000000"/>
                <w:kern w:val="0"/>
                <w:sz w:val="21"/>
                <w:szCs w:val="21"/>
              </w:rPr>
              <w:t>分，基本符合得</w:t>
            </w:r>
            <w:r>
              <w:rPr>
                <w:rFonts w:ascii="宋体" w:hAnsi="宋体"/>
                <w:color w:val="000000"/>
                <w:kern w:val="0"/>
                <w:sz w:val="21"/>
                <w:szCs w:val="21"/>
              </w:rPr>
              <w:t>5</w:t>
            </w:r>
            <w:r>
              <w:rPr>
                <w:rFonts w:ascii="宋体" w:hAnsi="宋体" w:hint="eastAsia"/>
                <w:color w:val="000000"/>
                <w:kern w:val="0"/>
                <w:sz w:val="21"/>
                <w:szCs w:val="21"/>
              </w:rPr>
              <w:t>-</w:t>
            </w:r>
            <w:r>
              <w:rPr>
                <w:rFonts w:ascii="宋体" w:hAnsi="宋体"/>
                <w:color w:val="000000"/>
                <w:kern w:val="0"/>
                <w:sz w:val="21"/>
                <w:szCs w:val="21"/>
              </w:rPr>
              <w:t>4</w:t>
            </w:r>
            <w:r w:rsidRPr="00823D5A">
              <w:rPr>
                <w:rFonts w:ascii="宋体" w:hAnsi="宋体" w:hint="eastAsia"/>
                <w:color w:val="000000"/>
                <w:kern w:val="0"/>
                <w:sz w:val="21"/>
                <w:szCs w:val="21"/>
              </w:rPr>
              <w:t>分，符合情况一般得</w:t>
            </w:r>
            <w:r>
              <w:rPr>
                <w:rFonts w:ascii="宋体" w:hAnsi="宋体"/>
                <w:color w:val="000000"/>
                <w:kern w:val="0"/>
                <w:sz w:val="21"/>
                <w:szCs w:val="21"/>
              </w:rPr>
              <w:t>3</w:t>
            </w:r>
            <w:r>
              <w:rPr>
                <w:rFonts w:ascii="宋体" w:hAnsi="宋体" w:hint="eastAsia"/>
                <w:color w:val="000000"/>
                <w:kern w:val="0"/>
                <w:sz w:val="21"/>
                <w:szCs w:val="21"/>
              </w:rPr>
              <w:t>-</w:t>
            </w:r>
            <w:r>
              <w:rPr>
                <w:rFonts w:ascii="宋体" w:hAnsi="宋体"/>
                <w:color w:val="000000"/>
                <w:kern w:val="0"/>
                <w:sz w:val="21"/>
                <w:szCs w:val="21"/>
              </w:rPr>
              <w:t>1</w:t>
            </w:r>
            <w:r w:rsidRPr="00823D5A">
              <w:rPr>
                <w:rFonts w:ascii="宋体" w:hAnsi="宋体" w:hint="eastAsia"/>
                <w:color w:val="000000"/>
                <w:kern w:val="0"/>
                <w:sz w:val="21"/>
                <w:szCs w:val="21"/>
              </w:rPr>
              <w:t>分，符合情况较差不得分。</w:t>
            </w:r>
          </w:p>
        </w:tc>
        <w:tc>
          <w:tcPr>
            <w:tcW w:w="781" w:type="dxa"/>
            <w:vMerge/>
            <w:tcBorders>
              <w:top w:val="nil"/>
              <w:left w:val="single" w:sz="8" w:space="0" w:color="auto"/>
              <w:bottom w:val="single" w:sz="8" w:space="0" w:color="000000"/>
              <w:right w:val="single" w:sz="8" w:space="0" w:color="auto"/>
            </w:tcBorders>
            <w:vAlign w:val="center"/>
          </w:tcPr>
          <w:p w14:paraId="03C75E4F" w14:textId="77777777" w:rsidR="00F26938" w:rsidRDefault="00F26938">
            <w:pPr>
              <w:widowControl/>
              <w:jc w:val="left"/>
              <w:rPr>
                <w:rFonts w:ascii="宋体" w:hAnsi="宋体"/>
                <w:color w:val="000000"/>
                <w:kern w:val="0"/>
                <w:sz w:val="21"/>
                <w:szCs w:val="21"/>
              </w:rPr>
            </w:pPr>
          </w:p>
        </w:tc>
      </w:tr>
      <w:tr w:rsidR="00F26938" w14:paraId="0B9E8AF9" w14:textId="77777777" w:rsidTr="00F82878">
        <w:trPr>
          <w:trHeight w:val="300"/>
        </w:trPr>
        <w:tc>
          <w:tcPr>
            <w:tcW w:w="1291" w:type="dxa"/>
            <w:vMerge w:val="restart"/>
            <w:tcBorders>
              <w:top w:val="nil"/>
              <w:left w:val="single" w:sz="8" w:space="0" w:color="auto"/>
              <w:bottom w:val="single" w:sz="8" w:space="0" w:color="000000"/>
              <w:right w:val="single" w:sz="8" w:space="0" w:color="auto"/>
            </w:tcBorders>
            <w:shd w:val="clear" w:color="auto" w:fill="auto"/>
            <w:vAlign w:val="center"/>
          </w:tcPr>
          <w:p w14:paraId="5F7A1643"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1-14</w:t>
            </w:r>
            <w:r>
              <w:rPr>
                <w:rFonts w:ascii="Times New Roman" w:hAnsi="Times New Roman"/>
                <w:color w:val="000000"/>
                <w:kern w:val="0"/>
                <w:sz w:val="14"/>
                <w:szCs w:val="14"/>
              </w:rPr>
              <w:t xml:space="preserve">  </w:t>
            </w:r>
            <w:r>
              <w:rPr>
                <w:rFonts w:ascii="宋体" w:hAnsi="宋体" w:hint="eastAsia"/>
                <w:color w:val="000000"/>
                <w:kern w:val="0"/>
                <w:sz w:val="21"/>
                <w:szCs w:val="21"/>
              </w:rPr>
              <w:t> </w:t>
            </w:r>
          </w:p>
        </w:tc>
        <w:tc>
          <w:tcPr>
            <w:tcW w:w="6828" w:type="dxa"/>
            <w:tcBorders>
              <w:top w:val="nil"/>
              <w:left w:val="nil"/>
              <w:bottom w:val="nil"/>
              <w:right w:val="single" w:sz="8" w:space="0" w:color="auto"/>
            </w:tcBorders>
            <w:shd w:val="clear" w:color="auto" w:fill="auto"/>
            <w:vAlign w:val="center"/>
          </w:tcPr>
          <w:p w14:paraId="69B4F402" w14:textId="77777777" w:rsidR="00F26938" w:rsidRDefault="00823D5A">
            <w:pPr>
              <w:widowControl/>
              <w:jc w:val="left"/>
              <w:rPr>
                <w:rFonts w:ascii="宋体" w:hAnsi="宋体"/>
                <w:color w:val="000000"/>
                <w:kern w:val="0"/>
                <w:sz w:val="21"/>
                <w:szCs w:val="21"/>
              </w:rPr>
            </w:pPr>
            <w:r>
              <w:rPr>
                <w:rFonts w:ascii="宋体" w:hAnsi="宋体" w:hint="eastAsia"/>
                <w:color w:val="000000"/>
                <w:kern w:val="0"/>
                <w:sz w:val="21"/>
                <w:szCs w:val="21"/>
              </w:rPr>
              <w:t>根据</w:t>
            </w:r>
            <w:r w:rsidR="008C459C">
              <w:rPr>
                <w:rFonts w:ascii="宋体" w:hAnsi="宋体" w:hint="eastAsia"/>
                <w:color w:val="000000"/>
                <w:kern w:val="0"/>
                <w:sz w:val="21"/>
                <w:szCs w:val="21"/>
              </w:rPr>
              <w:t>磋商响应供应商具备信息化运营推广能力</w:t>
            </w:r>
            <w:r>
              <w:rPr>
                <w:rFonts w:ascii="宋体" w:hAnsi="宋体" w:hint="eastAsia"/>
                <w:color w:val="000000"/>
                <w:kern w:val="0"/>
                <w:sz w:val="21"/>
                <w:szCs w:val="21"/>
              </w:rPr>
              <w:t>进行评价</w:t>
            </w:r>
            <w:r w:rsidR="008C459C">
              <w:rPr>
                <w:rFonts w:ascii="宋体" w:hAnsi="宋体" w:hint="eastAsia"/>
                <w:color w:val="000000"/>
                <w:kern w:val="0"/>
                <w:sz w:val="21"/>
                <w:szCs w:val="21"/>
              </w:rPr>
              <w:t>。</w:t>
            </w:r>
          </w:p>
        </w:tc>
        <w:tc>
          <w:tcPr>
            <w:tcW w:w="781" w:type="dxa"/>
            <w:vMerge w:val="restart"/>
            <w:tcBorders>
              <w:top w:val="nil"/>
              <w:left w:val="single" w:sz="8" w:space="0" w:color="auto"/>
              <w:bottom w:val="single" w:sz="8" w:space="0" w:color="000000"/>
              <w:right w:val="single" w:sz="8" w:space="0" w:color="auto"/>
            </w:tcBorders>
            <w:shd w:val="clear" w:color="auto" w:fill="auto"/>
            <w:vAlign w:val="center"/>
          </w:tcPr>
          <w:p w14:paraId="5E01F19A"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6</w:t>
            </w:r>
          </w:p>
        </w:tc>
      </w:tr>
      <w:tr w:rsidR="00F26938" w14:paraId="0D732380" w14:textId="77777777" w:rsidTr="00F82878">
        <w:trPr>
          <w:trHeight w:val="300"/>
        </w:trPr>
        <w:tc>
          <w:tcPr>
            <w:tcW w:w="1291" w:type="dxa"/>
            <w:vMerge/>
            <w:tcBorders>
              <w:top w:val="nil"/>
              <w:left w:val="single" w:sz="8" w:space="0" w:color="auto"/>
              <w:bottom w:val="single" w:sz="8" w:space="0" w:color="000000"/>
              <w:right w:val="single" w:sz="8" w:space="0" w:color="auto"/>
            </w:tcBorders>
            <w:vAlign w:val="center"/>
          </w:tcPr>
          <w:p w14:paraId="5C4626C1" w14:textId="77777777" w:rsidR="00F26938" w:rsidRDefault="00F26938">
            <w:pPr>
              <w:widowControl/>
              <w:jc w:val="left"/>
              <w:rPr>
                <w:rFonts w:ascii="宋体" w:hAnsi="宋体"/>
                <w:color w:val="000000"/>
                <w:kern w:val="0"/>
                <w:sz w:val="21"/>
                <w:szCs w:val="21"/>
              </w:rPr>
            </w:pPr>
          </w:p>
        </w:tc>
        <w:tc>
          <w:tcPr>
            <w:tcW w:w="6828" w:type="dxa"/>
            <w:tcBorders>
              <w:top w:val="nil"/>
              <w:left w:val="nil"/>
              <w:bottom w:val="nil"/>
              <w:right w:val="single" w:sz="8" w:space="0" w:color="auto"/>
            </w:tcBorders>
            <w:shd w:val="clear" w:color="auto" w:fill="auto"/>
            <w:vAlign w:val="center"/>
          </w:tcPr>
          <w:p w14:paraId="0A49B214" w14:textId="77777777" w:rsidR="00F26938" w:rsidRDefault="008C459C">
            <w:pPr>
              <w:widowControl/>
              <w:jc w:val="left"/>
              <w:rPr>
                <w:rFonts w:ascii="宋体" w:hAnsi="宋体"/>
                <w:color w:val="000000"/>
                <w:kern w:val="0"/>
                <w:sz w:val="21"/>
                <w:szCs w:val="21"/>
              </w:rPr>
            </w:pPr>
            <w:r>
              <w:rPr>
                <w:rFonts w:ascii="宋体" w:hAnsi="宋体" w:hint="eastAsia"/>
                <w:color w:val="000000"/>
                <w:kern w:val="0"/>
                <w:sz w:val="21"/>
                <w:szCs w:val="21"/>
              </w:rPr>
              <w:t>1、体现</w:t>
            </w:r>
            <w:proofErr w:type="gramStart"/>
            <w:r>
              <w:rPr>
                <w:rFonts w:ascii="宋体" w:hAnsi="宋体" w:hint="eastAsia"/>
                <w:color w:val="000000"/>
                <w:kern w:val="0"/>
                <w:sz w:val="21"/>
                <w:szCs w:val="21"/>
              </w:rPr>
              <w:t>云模式</w:t>
            </w:r>
            <w:proofErr w:type="gramEnd"/>
            <w:r>
              <w:rPr>
                <w:rFonts w:ascii="宋体" w:hAnsi="宋体" w:hint="eastAsia"/>
                <w:color w:val="000000"/>
                <w:kern w:val="0"/>
                <w:sz w:val="21"/>
                <w:szCs w:val="21"/>
              </w:rPr>
              <w:t>的数据中台和业务中台服务优势特色；</w:t>
            </w:r>
          </w:p>
        </w:tc>
        <w:tc>
          <w:tcPr>
            <w:tcW w:w="781" w:type="dxa"/>
            <w:vMerge/>
            <w:tcBorders>
              <w:top w:val="nil"/>
              <w:left w:val="single" w:sz="8" w:space="0" w:color="auto"/>
              <w:bottom w:val="single" w:sz="8" w:space="0" w:color="000000"/>
              <w:right w:val="single" w:sz="8" w:space="0" w:color="auto"/>
            </w:tcBorders>
            <w:vAlign w:val="center"/>
          </w:tcPr>
          <w:p w14:paraId="48415553" w14:textId="77777777" w:rsidR="00F26938" w:rsidRDefault="00F26938">
            <w:pPr>
              <w:widowControl/>
              <w:jc w:val="left"/>
              <w:rPr>
                <w:rFonts w:ascii="宋体" w:hAnsi="宋体"/>
                <w:color w:val="000000"/>
                <w:kern w:val="0"/>
                <w:sz w:val="21"/>
                <w:szCs w:val="21"/>
              </w:rPr>
            </w:pPr>
          </w:p>
        </w:tc>
      </w:tr>
      <w:tr w:rsidR="00F26938" w14:paraId="0992792B" w14:textId="77777777" w:rsidTr="00F82878">
        <w:trPr>
          <w:trHeight w:val="300"/>
        </w:trPr>
        <w:tc>
          <w:tcPr>
            <w:tcW w:w="1291" w:type="dxa"/>
            <w:vMerge/>
            <w:tcBorders>
              <w:top w:val="nil"/>
              <w:left w:val="single" w:sz="8" w:space="0" w:color="auto"/>
              <w:bottom w:val="single" w:sz="8" w:space="0" w:color="000000"/>
              <w:right w:val="single" w:sz="8" w:space="0" w:color="auto"/>
            </w:tcBorders>
            <w:vAlign w:val="center"/>
          </w:tcPr>
          <w:p w14:paraId="1525B0E1" w14:textId="77777777" w:rsidR="00F26938" w:rsidRDefault="00F26938">
            <w:pPr>
              <w:widowControl/>
              <w:jc w:val="left"/>
              <w:rPr>
                <w:rFonts w:ascii="宋体" w:hAnsi="宋体"/>
                <w:color w:val="000000"/>
                <w:kern w:val="0"/>
                <w:sz w:val="21"/>
                <w:szCs w:val="21"/>
              </w:rPr>
            </w:pPr>
          </w:p>
        </w:tc>
        <w:tc>
          <w:tcPr>
            <w:tcW w:w="6828" w:type="dxa"/>
            <w:tcBorders>
              <w:top w:val="nil"/>
              <w:left w:val="nil"/>
              <w:bottom w:val="nil"/>
              <w:right w:val="single" w:sz="8" w:space="0" w:color="auto"/>
            </w:tcBorders>
            <w:shd w:val="clear" w:color="auto" w:fill="auto"/>
            <w:vAlign w:val="center"/>
          </w:tcPr>
          <w:p w14:paraId="61FF773C" w14:textId="77777777" w:rsidR="00F26938" w:rsidRDefault="008C459C">
            <w:pPr>
              <w:widowControl/>
              <w:jc w:val="left"/>
              <w:rPr>
                <w:rFonts w:ascii="宋体" w:hAnsi="宋体"/>
                <w:color w:val="000000"/>
                <w:kern w:val="0"/>
                <w:sz w:val="21"/>
                <w:szCs w:val="21"/>
              </w:rPr>
            </w:pPr>
            <w:r>
              <w:rPr>
                <w:rFonts w:ascii="宋体" w:hAnsi="宋体" w:hint="eastAsia"/>
                <w:color w:val="000000"/>
                <w:kern w:val="0"/>
                <w:sz w:val="21"/>
                <w:szCs w:val="21"/>
              </w:rPr>
              <w:t>2、有云端技术服务和校园师生智慧智能服务体验感；</w:t>
            </w:r>
          </w:p>
        </w:tc>
        <w:tc>
          <w:tcPr>
            <w:tcW w:w="781" w:type="dxa"/>
            <w:vMerge/>
            <w:tcBorders>
              <w:top w:val="nil"/>
              <w:left w:val="single" w:sz="8" w:space="0" w:color="auto"/>
              <w:bottom w:val="single" w:sz="8" w:space="0" w:color="000000"/>
              <w:right w:val="single" w:sz="8" w:space="0" w:color="auto"/>
            </w:tcBorders>
            <w:vAlign w:val="center"/>
          </w:tcPr>
          <w:p w14:paraId="208E2E49" w14:textId="77777777" w:rsidR="00F26938" w:rsidRDefault="00F26938">
            <w:pPr>
              <w:widowControl/>
              <w:jc w:val="left"/>
              <w:rPr>
                <w:rFonts w:ascii="宋体" w:hAnsi="宋体"/>
                <w:color w:val="000000"/>
                <w:kern w:val="0"/>
                <w:sz w:val="21"/>
                <w:szCs w:val="21"/>
              </w:rPr>
            </w:pPr>
          </w:p>
        </w:tc>
      </w:tr>
      <w:tr w:rsidR="00F26938" w14:paraId="3FC35A62" w14:textId="77777777" w:rsidTr="00F82878">
        <w:trPr>
          <w:trHeight w:val="300"/>
        </w:trPr>
        <w:tc>
          <w:tcPr>
            <w:tcW w:w="1291" w:type="dxa"/>
            <w:vMerge/>
            <w:tcBorders>
              <w:top w:val="nil"/>
              <w:left w:val="single" w:sz="8" w:space="0" w:color="auto"/>
              <w:bottom w:val="single" w:sz="8" w:space="0" w:color="000000"/>
              <w:right w:val="single" w:sz="8" w:space="0" w:color="auto"/>
            </w:tcBorders>
            <w:vAlign w:val="center"/>
          </w:tcPr>
          <w:p w14:paraId="533F2782" w14:textId="77777777" w:rsidR="00F26938" w:rsidRDefault="00F26938">
            <w:pPr>
              <w:widowControl/>
              <w:jc w:val="left"/>
              <w:rPr>
                <w:rFonts w:ascii="宋体" w:hAnsi="宋体"/>
                <w:color w:val="000000"/>
                <w:kern w:val="0"/>
                <w:sz w:val="21"/>
                <w:szCs w:val="21"/>
              </w:rPr>
            </w:pPr>
          </w:p>
        </w:tc>
        <w:tc>
          <w:tcPr>
            <w:tcW w:w="6828" w:type="dxa"/>
            <w:tcBorders>
              <w:top w:val="nil"/>
              <w:left w:val="nil"/>
              <w:bottom w:val="nil"/>
              <w:right w:val="single" w:sz="8" w:space="0" w:color="auto"/>
            </w:tcBorders>
            <w:shd w:val="clear" w:color="auto" w:fill="auto"/>
            <w:vAlign w:val="center"/>
          </w:tcPr>
          <w:p w14:paraId="38DB8B9B" w14:textId="77777777" w:rsidR="00F26938" w:rsidRDefault="008C459C">
            <w:pPr>
              <w:widowControl/>
              <w:jc w:val="left"/>
              <w:rPr>
                <w:rFonts w:ascii="宋体" w:hAnsi="宋体"/>
                <w:color w:val="000000"/>
                <w:kern w:val="0"/>
                <w:sz w:val="21"/>
                <w:szCs w:val="21"/>
              </w:rPr>
            </w:pPr>
            <w:r>
              <w:rPr>
                <w:rFonts w:ascii="宋体" w:hAnsi="宋体" w:hint="eastAsia"/>
                <w:color w:val="000000"/>
                <w:kern w:val="0"/>
                <w:sz w:val="21"/>
                <w:szCs w:val="21"/>
              </w:rPr>
              <w:t>3、信息化</w:t>
            </w:r>
            <w:proofErr w:type="gramStart"/>
            <w:r>
              <w:rPr>
                <w:rFonts w:ascii="宋体" w:hAnsi="宋体" w:hint="eastAsia"/>
                <w:color w:val="000000"/>
                <w:kern w:val="0"/>
                <w:sz w:val="21"/>
                <w:szCs w:val="21"/>
              </w:rPr>
              <w:t>云服务</w:t>
            </w:r>
            <w:proofErr w:type="gramEnd"/>
            <w:r>
              <w:rPr>
                <w:rFonts w:ascii="宋体" w:hAnsi="宋体" w:hint="eastAsia"/>
                <w:color w:val="000000"/>
                <w:kern w:val="0"/>
                <w:sz w:val="21"/>
                <w:szCs w:val="21"/>
              </w:rPr>
              <w:t>的高效安全应用模式；</w:t>
            </w:r>
          </w:p>
        </w:tc>
        <w:tc>
          <w:tcPr>
            <w:tcW w:w="781" w:type="dxa"/>
            <w:vMerge/>
            <w:tcBorders>
              <w:top w:val="nil"/>
              <w:left w:val="single" w:sz="8" w:space="0" w:color="auto"/>
              <w:bottom w:val="single" w:sz="8" w:space="0" w:color="000000"/>
              <w:right w:val="single" w:sz="8" w:space="0" w:color="auto"/>
            </w:tcBorders>
            <w:vAlign w:val="center"/>
          </w:tcPr>
          <w:p w14:paraId="598789EE" w14:textId="77777777" w:rsidR="00F26938" w:rsidRDefault="00F26938">
            <w:pPr>
              <w:widowControl/>
              <w:jc w:val="left"/>
              <w:rPr>
                <w:rFonts w:ascii="宋体" w:hAnsi="宋体"/>
                <w:color w:val="000000"/>
                <w:kern w:val="0"/>
                <w:sz w:val="21"/>
                <w:szCs w:val="21"/>
              </w:rPr>
            </w:pPr>
          </w:p>
        </w:tc>
      </w:tr>
      <w:tr w:rsidR="00F26938" w14:paraId="30A0F1B2" w14:textId="77777777" w:rsidTr="00F82878">
        <w:trPr>
          <w:trHeight w:val="300"/>
        </w:trPr>
        <w:tc>
          <w:tcPr>
            <w:tcW w:w="1291" w:type="dxa"/>
            <w:vMerge/>
            <w:tcBorders>
              <w:top w:val="nil"/>
              <w:left w:val="single" w:sz="8" w:space="0" w:color="auto"/>
              <w:bottom w:val="single" w:sz="8" w:space="0" w:color="000000"/>
              <w:right w:val="single" w:sz="8" w:space="0" w:color="auto"/>
            </w:tcBorders>
            <w:vAlign w:val="center"/>
          </w:tcPr>
          <w:p w14:paraId="446F4329" w14:textId="77777777" w:rsidR="00F26938" w:rsidRDefault="00F26938">
            <w:pPr>
              <w:widowControl/>
              <w:jc w:val="left"/>
              <w:rPr>
                <w:rFonts w:ascii="宋体" w:hAnsi="宋体"/>
                <w:color w:val="000000"/>
                <w:kern w:val="0"/>
                <w:sz w:val="21"/>
                <w:szCs w:val="21"/>
              </w:rPr>
            </w:pPr>
          </w:p>
        </w:tc>
        <w:tc>
          <w:tcPr>
            <w:tcW w:w="6828" w:type="dxa"/>
            <w:tcBorders>
              <w:top w:val="nil"/>
              <w:left w:val="nil"/>
              <w:bottom w:val="nil"/>
              <w:right w:val="single" w:sz="8" w:space="0" w:color="auto"/>
            </w:tcBorders>
            <w:shd w:val="clear" w:color="auto" w:fill="auto"/>
            <w:vAlign w:val="center"/>
          </w:tcPr>
          <w:p w14:paraId="7B704266" w14:textId="77777777" w:rsidR="00F26938" w:rsidRDefault="008C459C">
            <w:pPr>
              <w:widowControl/>
              <w:jc w:val="left"/>
              <w:rPr>
                <w:rFonts w:ascii="宋体" w:hAnsi="宋体"/>
                <w:color w:val="000000"/>
                <w:kern w:val="0"/>
                <w:sz w:val="21"/>
                <w:szCs w:val="21"/>
              </w:rPr>
            </w:pPr>
            <w:r>
              <w:rPr>
                <w:rFonts w:ascii="宋体" w:hAnsi="宋体" w:hint="eastAsia"/>
                <w:color w:val="000000"/>
                <w:kern w:val="0"/>
                <w:sz w:val="21"/>
                <w:szCs w:val="21"/>
              </w:rPr>
              <w:t>4、数据服务推动的智慧校园；</w:t>
            </w:r>
          </w:p>
        </w:tc>
        <w:tc>
          <w:tcPr>
            <w:tcW w:w="781" w:type="dxa"/>
            <w:vMerge/>
            <w:tcBorders>
              <w:top w:val="nil"/>
              <w:left w:val="single" w:sz="8" w:space="0" w:color="auto"/>
              <w:bottom w:val="single" w:sz="8" w:space="0" w:color="000000"/>
              <w:right w:val="single" w:sz="8" w:space="0" w:color="auto"/>
            </w:tcBorders>
            <w:vAlign w:val="center"/>
          </w:tcPr>
          <w:p w14:paraId="1CB04056" w14:textId="77777777" w:rsidR="00F26938" w:rsidRDefault="00F26938">
            <w:pPr>
              <w:widowControl/>
              <w:jc w:val="left"/>
              <w:rPr>
                <w:rFonts w:ascii="宋体" w:hAnsi="宋体"/>
                <w:color w:val="000000"/>
                <w:kern w:val="0"/>
                <w:sz w:val="21"/>
                <w:szCs w:val="21"/>
              </w:rPr>
            </w:pPr>
          </w:p>
        </w:tc>
      </w:tr>
      <w:tr w:rsidR="00F26938" w14:paraId="4F367FC1" w14:textId="77777777" w:rsidTr="00F82878">
        <w:trPr>
          <w:trHeight w:val="300"/>
        </w:trPr>
        <w:tc>
          <w:tcPr>
            <w:tcW w:w="1291" w:type="dxa"/>
            <w:vMerge/>
            <w:tcBorders>
              <w:top w:val="nil"/>
              <w:left w:val="single" w:sz="8" w:space="0" w:color="auto"/>
              <w:bottom w:val="single" w:sz="8" w:space="0" w:color="000000"/>
              <w:right w:val="single" w:sz="8" w:space="0" w:color="auto"/>
            </w:tcBorders>
            <w:vAlign w:val="center"/>
          </w:tcPr>
          <w:p w14:paraId="2964F3F6" w14:textId="77777777" w:rsidR="00F26938" w:rsidRDefault="00F26938">
            <w:pPr>
              <w:widowControl/>
              <w:jc w:val="left"/>
              <w:rPr>
                <w:rFonts w:ascii="宋体" w:hAnsi="宋体"/>
                <w:color w:val="000000"/>
                <w:kern w:val="0"/>
                <w:sz w:val="21"/>
                <w:szCs w:val="21"/>
              </w:rPr>
            </w:pPr>
          </w:p>
        </w:tc>
        <w:tc>
          <w:tcPr>
            <w:tcW w:w="6828" w:type="dxa"/>
            <w:tcBorders>
              <w:top w:val="nil"/>
              <w:left w:val="nil"/>
              <w:bottom w:val="nil"/>
              <w:right w:val="single" w:sz="8" w:space="0" w:color="auto"/>
            </w:tcBorders>
            <w:shd w:val="clear" w:color="auto" w:fill="auto"/>
            <w:vAlign w:val="center"/>
          </w:tcPr>
          <w:p w14:paraId="20EFE3FC" w14:textId="77777777" w:rsidR="00F26938" w:rsidRDefault="008C459C">
            <w:pPr>
              <w:widowControl/>
              <w:jc w:val="left"/>
              <w:rPr>
                <w:rFonts w:ascii="宋体" w:hAnsi="宋体"/>
                <w:color w:val="000000"/>
                <w:kern w:val="0"/>
                <w:sz w:val="21"/>
                <w:szCs w:val="21"/>
              </w:rPr>
            </w:pPr>
            <w:r>
              <w:rPr>
                <w:rFonts w:ascii="宋体" w:hAnsi="宋体" w:hint="eastAsia"/>
                <w:color w:val="000000"/>
                <w:kern w:val="0"/>
                <w:sz w:val="21"/>
                <w:szCs w:val="21"/>
              </w:rPr>
              <w:t>5、本项目建设具有特色；</w:t>
            </w:r>
          </w:p>
        </w:tc>
        <w:tc>
          <w:tcPr>
            <w:tcW w:w="781" w:type="dxa"/>
            <w:vMerge/>
            <w:tcBorders>
              <w:top w:val="nil"/>
              <w:left w:val="single" w:sz="8" w:space="0" w:color="auto"/>
              <w:bottom w:val="single" w:sz="8" w:space="0" w:color="000000"/>
              <w:right w:val="single" w:sz="8" w:space="0" w:color="auto"/>
            </w:tcBorders>
            <w:vAlign w:val="center"/>
          </w:tcPr>
          <w:p w14:paraId="2E09F631" w14:textId="77777777" w:rsidR="00F26938" w:rsidRDefault="00F26938">
            <w:pPr>
              <w:widowControl/>
              <w:jc w:val="left"/>
              <w:rPr>
                <w:rFonts w:ascii="宋体" w:hAnsi="宋体"/>
                <w:color w:val="000000"/>
                <w:kern w:val="0"/>
                <w:sz w:val="21"/>
                <w:szCs w:val="21"/>
              </w:rPr>
            </w:pPr>
          </w:p>
        </w:tc>
      </w:tr>
      <w:tr w:rsidR="00F26938" w14:paraId="68FB153B" w14:textId="77777777" w:rsidTr="00F82878">
        <w:trPr>
          <w:trHeight w:val="300"/>
        </w:trPr>
        <w:tc>
          <w:tcPr>
            <w:tcW w:w="1291" w:type="dxa"/>
            <w:vMerge/>
            <w:tcBorders>
              <w:top w:val="nil"/>
              <w:left w:val="single" w:sz="8" w:space="0" w:color="auto"/>
              <w:bottom w:val="single" w:sz="8" w:space="0" w:color="000000"/>
              <w:right w:val="single" w:sz="8" w:space="0" w:color="auto"/>
            </w:tcBorders>
            <w:vAlign w:val="center"/>
          </w:tcPr>
          <w:p w14:paraId="78CFF3AA" w14:textId="77777777" w:rsidR="00F26938" w:rsidRDefault="00F26938">
            <w:pPr>
              <w:widowControl/>
              <w:jc w:val="left"/>
              <w:rPr>
                <w:rFonts w:ascii="宋体" w:hAnsi="宋体"/>
                <w:color w:val="000000"/>
                <w:kern w:val="0"/>
                <w:sz w:val="21"/>
                <w:szCs w:val="21"/>
              </w:rPr>
            </w:pPr>
          </w:p>
        </w:tc>
        <w:tc>
          <w:tcPr>
            <w:tcW w:w="6828" w:type="dxa"/>
            <w:tcBorders>
              <w:top w:val="nil"/>
              <w:left w:val="nil"/>
              <w:bottom w:val="nil"/>
              <w:right w:val="single" w:sz="8" w:space="0" w:color="auto"/>
            </w:tcBorders>
            <w:shd w:val="clear" w:color="auto" w:fill="auto"/>
            <w:vAlign w:val="center"/>
          </w:tcPr>
          <w:p w14:paraId="5CC3B7D1" w14:textId="77777777" w:rsidR="00F26938" w:rsidRDefault="008C459C">
            <w:pPr>
              <w:widowControl/>
              <w:jc w:val="left"/>
              <w:rPr>
                <w:rFonts w:ascii="宋体" w:hAnsi="宋体"/>
                <w:color w:val="000000"/>
                <w:kern w:val="0"/>
                <w:sz w:val="21"/>
                <w:szCs w:val="21"/>
              </w:rPr>
            </w:pPr>
            <w:r>
              <w:rPr>
                <w:rFonts w:ascii="宋体" w:hAnsi="宋体" w:hint="eastAsia"/>
                <w:color w:val="000000"/>
                <w:kern w:val="0"/>
                <w:sz w:val="21"/>
                <w:szCs w:val="21"/>
              </w:rPr>
              <w:t xml:space="preserve">6、项目目标实现省级以上范围校园信息化推广价值。 </w:t>
            </w:r>
          </w:p>
        </w:tc>
        <w:tc>
          <w:tcPr>
            <w:tcW w:w="781" w:type="dxa"/>
            <w:vMerge/>
            <w:tcBorders>
              <w:top w:val="nil"/>
              <w:left w:val="single" w:sz="8" w:space="0" w:color="auto"/>
              <w:bottom w:val="single" w:sz="8" w:space="0" w:color="000000"/>
              <w:right w:val="single" w:sz="8" w:space="0" w:color="auto"/>
            </w:tcBorders>
            <w:vAlign w:val="center"/>
          </w:tcPr>
          <w:p w14:paraId="5B6FBEE4" w14:textId="77777777" w:rsidR="00F26938" w:rsidRDefault="00F26938">
            <w:pPr>
              <w:widowControl/>
              <w:jc w:val="left"/>
              <w:rPr>
                <w:rFonts w:ascii="宋体" w:hAnsi="宋体"/>
                <w:color w:val="000000"/>
                <w:kern w:val="0"/>
                <w:sz w:val="21"/>
                <w:szCs w:val="21"/>
              </w:rPr>
            </w:pPr>
          </w:p>
        </w:tc>
      </w:tr>
      <w:tr w:rsidR="00F26938" w14:paraId="7527431E" w14:textId="77777777" w:rsidTr="00F82878">
        <w:trPr>
          <w:trHeight w:val="580"/>
        </w:trPr>
        <w:tc>
          <w:tcPr>
            <w:tcW w:w="1291" w:type="dxa"/>
            <w:vMerge/>
            <w:tcBorders>
              <w:top w:val="nil"/>
              <w:left w:val="single" w:sz="8" w:space="0" w:color="auto"/>
              <w:bottom w:val="single" w:sz="8" w:space="0" w:color="000000"/>
              <w:right w:val="single" w:sz="8" w:space="0" w:color="auto"/>
            </w:tcBorders>
            <w:vAlign w:val="center"/>
          </w:tcPr>
          <w:p w14:paraId="036A6190" w14:textId="77777777" w:rsidR="00F26938" w:rsidRDefault="00F26938">
            <w:pPr>
              <w:widowControl/>
              <w:jc w:val="left"/>
              <w:rPr>
                <w:rFonts w:ascii="宋体" w:hAnsi="宋体"/>
                <w:color w:val="000000"/>
                <w:kern w:val="0"/>
                <w:sz w:val="21"/>
                <w:szCs w:val="21"/>
              </w:rPr>
            </w:pPr>
          </w:p>
        </w:tc>
        <w:tc>
          <w:tcPr>
            <w:tcW w:w="6828" w:type="dxa"/>
            <w:tcBorders>
              <w:top w:val="nil"/>
              <w:left w:val="nil"/>
              <w:bottom w:val="single" w:sz="8" w:space="0" w:color="auto"/>
              <w:right w:val="single" w:sz="8" w:space="0" w:color="auto"/>
            </w:tcBorders>
            <w:shd w:val="clear" w:color="auto" w:fill="auto"/>
            <w:vAlign w:val="center"/>
          </w:tcPr>
          <w:p w14:paraId="232D7EB9" w14:textId="77777777" w:rsidR="00823D5A" w:rsidRDefault="008C459C">
            <w:pPr>
              <w:widowControl/>
              <w:jc w:val="left"/>
              <w:rPr>
                <w:rFonts w:ascii="宋体" w:hAnsi="宋体"/>
                <w:color w:val="000000"/>
                <w:kern w:val="0"/>
                <w:sz w:val="21"/>
                <w:szCs w:val="21"/>
              </w:rPr>
            </w:pPr>
            <w:r>
              <w:rPr>
                <w:rFonts w:ascii="宋体" w:hAnsi="宋体" w:hint="eastAsia"/>
                <w:color w:val="000000"/>
                <w:kern w:val="0"/>
                <w:sz w:val="21"/>
                <w:szCs w:val="21"/>
              </w:rPr>
              <w:t>(</w:t>
            </w:r>
            <w:r w:rsidR="00823D5A">
              <w:rPr>
                <w:rFonts w:ascii="宋体" w:hAnsi="宋体" w:hint="eastAsia"/>
                <w:color w:val="000000"/>
                <w:kern w:val="0"/>
                <w:sz w:val="21"/>
                <w:szCs w:val="21"/>
              </w:rPr>
              <w:t>磋商响应供应商必须按以上要求，并承诺为用户提供推广评测研讨环境和文案，否则不得分</w:t>
            </w:r>
            <w:r>
              <w:rPr>
                <w:rFonts w:ascii="宋体" w:hAnsi="宋体" w:hint="eastAsia"/>
                <w:color w:val="000000"/>
                <w:kern w:val="0"/>
                <w:sz w:val="21"/>
                <w:szCs w:val="21"/>
              </w:rPr>
              <w:t>)</w:t>
            </w:r>
          </w:p>
          <w:p w14:paraId="23633588" w14:textId="77777777" w:rsidR="00F26938" w:rsidRDefault="00823D5A">
            <w:pPr>
              <w:widowControl/>
              <w:jc w:val="left"/>
              <w:rPr>
                <w:rFonts w:ascii="宋体" w:hAnsi="宋体"/>
                <w:color w:val="000000"/>
                <w:kern w:val="0"/>
                <w:sz w:val="21"/>
                <w:szCs w:val="21"/>
              </w:rPr>
            </w:pPr>
            <w:r w:rsidRPr="00823D5A">
              <w:rPr>
                <w:rFonts w:ascii="宋体" w:hAnsi="宋体" w:hint="eastAsia"/>
                <w:color w:val="000000"/>
                <w:kern w:val="0"/>
                <w:sz w:val="21"/>
                <w:szCs w:val="21"/>
              </w:rPr>
              <w:t>以上每一项为1分，满分6分，完全符合采购需求得6分，基本符合得5-4分，符合情况一般得3-1分，符合情况较差不得分。</w:t>
            </w:r>
          </w:p>
        </w:tc>
        <w:tc>
          <w:tcPr>
            <w:tcW w:w="781" w:type="dxa"/>
            <w:vMerge/>
            <w:tcBorders>
              <w:top w:val="nil"/>
              <w:left w:val="single" w:sz="8" w:space="0" w:color="auto"/>
              <w:bottom w:val="single" w:sz="8" w:space="0" w:color="000000"/>
              <w:right w:val="single" w:sz="8" w:space="0" w:color="auto"/>
            </w:tcBorders>
            <w:vAlign w:val="center"/>
          </w:tcPr>
          <w:p w14:paraId="30097055" w14:textId="77777777" w:rsidR="00F26938" w:rsidRDefault="00F26938">
            <w:pPr>
              <w:widowControl/>
              <w:jc w:val="left"/>
              <w:rPr>
                <w:rFonts w:ascii="宋体" w:hAnsi="宋体"/>
                <w:color w:val="000000"/>
                <w:kern w:val="0"/>
                <w:sz w:val="21"/>
                <w:szCs w:val="21"/>
              </w:rPr>
            </w:pPr>
          </w:p>
        </w:tc>
      </w:tr>
      <w:tr w:rsidR="00F26938" w14:paraId="244064EF" w14:textId="77777777" w:rsidTr="00F82878">
        <w:trPr>
          <w:trHeight w:val="560"/>
        </w:trPr>
        <w:tc>
          <w:tcPr>
            <w:tcW w:w="1291" w:type="dxa"/>
            <w:vMerge w:val="restart"/>
            <w:tcBorders>
              <w:top w:val="nil"/>
              <w:left w:val="single" w:sz="8" w:space="0" w:color="auto"/>
              <w:bottom w:val="single" w:sz="8" w:space="0" w:color="000000"/>
              <w:right w:val="single" w:sz="8" w:space="0" w:color="auto"/>
            </w:tcBorders>
            <w:shd w:val="clear" w:color="auto" w:fill="auto"/>
            <w:vAlign w:val="center"/>
          </w:tcPr>
          <w:p w14:paraId="7E46D8B8"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1-15</w:t>
            </w:r>
            <w:r>
              <w:rPr>
                <w:rFonts w:ascii="Times New Roman" w:hAnsi="Times New Roman"/>
                <w:color w:val="000000"/>
                <w:kern w:val="0"/>
                <w:sz w:val="14"/>
                <w:szCs w:val="14"/>
              </w:rPr>
              <w:t xml:space="preserve">  </w:t>
            </w:r>
            <w:r>
              <w:rPr>
                <w:rFonts w:ascii="宋体" w:hAnsi="宋体" w:hint="eastAsia"/>
                <w:color w:val="000000"/>
                <w:kern w:val="0"/>
                <w:sz w:val="21"/>
                <w:szCs w:val="21"/>
              </w:rPr>
              <w:t> </w:t>
            </w:r>
          </w:p>
        </w:tc>
        <w:tc>
          <w:tcPr>
            <w:tcW w:w="6828" w:type="dxa"/>
            <w:tcBorders>
              <w:top w:val="nil"/>
              <w:left w:val="nil"/>
              <w:bottom w:val="nil"/>
              <w:right w:val="single" w:sz="8" w:space="0" w:color="auto"/>
            </w:tcBorders>
            <w:shd w:val="clear" w:color="auto" w:fill="auto"/>
            <w:vAlign w:val="center"/>
          </w:tcPr>
          <w:p w14:paraId="7EF510BD" w14:textId="77777777" w:rsidR="00F26938" w:rsidRDefault="008C459C">
            <w:pPr>
              <w:widowControl/>
              <w:jc w:val="left"/>
              <w:rPr>
                <w:rFonts w:ascii="宋体" w:hAnsi="宋体"/>
                <w:color w:val="000000"/>
                <w:kern w:val="0"/>
                <w:sz w:val="21"/>
                <w:szCs w:val="21"/>
              </w:rPr>
            </w:pPr>
            <w:r>
              <w:rPr>
                <w:rFonts w:ascii="宋体" w:hAnsi="宋体" w:hint="eastAsia"/>
                <w:color w:val="000000"/>
                <w:kern w:val="0"/>
                <w:sz w:val="21"/>
                <w:szCs w:val="21"/>
              </w:rPr>
              <w:t>为确保信息化服务要求，磋商响应供应商需提供下列项目优、良、差三种让用户检查核对的质量评判指标：</w:t>
            </w:r>
          </w:p>
        </w:tc>
        <w:tc>
          <w:tcPr>
            <w:tcW w:w="781" w:type="dxa"/>
            <w:vMerge w:val="restart"/>
            <w:tcBorders>
              <w:top w:val="nil"/>
              <w:left w:val="single" w:sz="8" w:space="0" w:color="auto"/>
              <w:bottom w:val="single" w:sz="8" w:space="0" w:color="000000"/>
              <w:right w:val="single" w:sz="8" w:space="0" w:color="auto"/>
            </w:tcBorders>
            <w:shd w:val="clear" w:color="auto" w:fill="auto"/>
            <w:vAlign w:val="center"/>
          </w:tcPr>
          <w:p w14:paraId="1A901348"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4</w:t>
            </w:r>
          </w:p>
        </w:tc>
      </w:tr>
      <w:tr w:rsidR="00F26938" w14:paraId="5127026E" w14:textId="77777777" w:rsidTr="00F82878">
        <w:trPr>
          <w:trHeight w:val="300"/>
        </w:trPr>
        <w:tc>
          <w:tcPr>
            <w:tcW w:w="1291" w:type="dxa"/>
            <w:vMerge/>
            <w:tcBorders>
              <w:top w:val="nil"/>
              <w:left w:val="single" w:sz="8" w:space="0" w:color="auto"/>
              <w:bottom w:val="single" w:sz="8" w:space="0" w:color="000000"/>
              <w:right w:val="single" w:sz="8" w:space="0" w:color="auto"/>
            </w:tcBorders>
            <w:vAlign w:val="center"/>
          </w:tcPr>
          <w:p w14:paraId="556CEC01" w14:textId="77777777" w:rsidR="00F26938" w:rsidRDefault="00F26938">
            <w:pPr>
              <w:widowControl/>
              <w:jc w:val="left"/>
              <w:rPr>
                <w:rFonts w:ascii="宋体" w:hAnsi="宋体"/>
                <w:color w:val="000000"/>
                <w:kern w:val="0"/>
                <w:sz w:val="21"/>
                <w:szCs w:val="21"/>
              </w:rPr>
            </w:pPr>
          </w:p>
        </w:tc>
        <w:tc>
          <w:tcPr>
            <w:tcW w:w="6828" w:type="dxa"/>
            <w:tcBorders>
              <w:top w:val="nil"/>
              <w:left w:val="nil"/>
              <w:bottom w:val="nil"/>
              <w:right w:val="single" w:sz="8" w:space="0" w:color="auto"/>
            </w:tcBorders>
            <w:shd w:val="clear" w:color="auto" w:fill="auto"/>
            <w:vAlign w:val="center"/>
          </w:tcPr>
          <w:p w14:paraId="4EA6D1A2" w14:textId="77777777" w:rsidR="00F26938" w:rsidRDefault="008C459C">
            <w:pPr>
              <w:widowControl/>
              <w:jc w:val="left"/>
              <w:rPr>
                <w:rFonts w:ascii="宋体" w:hAnsi="宋体"/>
                <w:color w:val="000000"/>
                <w:kern w:val="0"/>
                <w:sz w:val="21"/>
                <w:szCs w:val="21"/>
              </w:rPr>
            </w:pPr>
            <w:r>
              <w:rPr>
                <w:rFonts w:ascii="宋体" w:hAnsi="宋体" w:hint="eastAsia"/>
                <w:color w:val="000000"/>
                <w:kern w:val="0"/>
                <w:sz w:val="21"/>
                <w:szCs w:val="21"/>
              </w:rPr>
              <w:t>1、混合云平台服务、</w:t>
            </w:r>
          </w:p>
        </w:tc>
        <w:tc>
          <w:tcPr>
            <w:tcW w:w="781" w:type="dxa"/>
            <w:vMerge/>
            <w:tcBorders>
              <w:top w:val="nil"/>
              <w:left w:val="single" w:sz="8" w:space="0" w:color="auto"/>
              <w:bottom w:val="single" w:sz="8" w:space="0" w:color="000000"/>
              <w:right w:val="single" w:sz="8" w:space="0" w:color="auto"/>
            </w:tcBorders>
            <w:vAlign w:val="center"/>
          </w:tcPr>
          <w:p w14:paraId="70C50393" w14:textId="77777777" w:rsidR="00F26938" w:rsidRDefault="00F26938">
            <w:pPr>
              <w:widowControl/>
              <w:jc w:val="left"/>
              <w:rPr>
                <w:rFonts w:ascii="宋体" w:hAnsi="宋体"/>
                <w:color w:val="000000"/>
                <w:kern w:val="0"/>
                <w:sz w:val="21"/>
                <w:szCs w:val="21"/>
              </w:rPr>
            </w:pPr>
          </w:p>
        </w:tc>
      </w:tr>
      <w:tr w:rsidR="00F26938" w14:paraId="0E84A5B4" w14:textId="77777777" w:rsidTr="00F82878">
        <w:trPr>
          <w:trHeight w:val="300"/>
        </w:trPr>
        <w:tc>
          <w:tcPr>
            <w:tcW w:w="1291" w:type="dxa"/>
            <w:vMerge/>
            <w:tcBorders>
              <w:top w:val="nil"/>
              <w:left w:val="single" w:sz="8" w:space="0" w:color="auto"/>
              <w:bottom w:val="single" w:sz="8" w:space="0" w:color="000000"/>
              <w:right w:val="single" w:sz="8" w:space="0" w:color="auto"/>
            </w:tcBorders>
            <w:vAlign w:val="center"/>
          </w:tcPr>
          <w:p w14:paraId="609522AE" w14:textId="77777777" w:rsidR="00F26938" w:rsidRDefault="00F26938">
            <w:pPr>
              <w:widowControl/>
              <w:jc w:val="left"/>
              <w:rPr>
                <w:rFonts w:ascii="宋体" w:hAnsi="宋体"/>
                <w:color w:val="000000"/>
                <w:kern w:val="0"/>
                <w:sz w:val="21"/>
                <w:szCs w:val="21"/>
              </w:rPr>
            </w:pPr>
          </w:p>
        </w:tc>
        <w:tc>
          <w:tcPr>
            <w:tcW w:w="6828" w:type="dxa"/>
            <w:tcBorders>
              <w:top w:val="nil"/>
              <w:left w:val="nil"/>
              <w:bottom w:val="nil"/>
              <w:right w:val="single" w:sz="8" w:space="0" w:color="auto"/>
            </w:tcBorders>
            <w:shd w:val="clear" w:color="auto" w:fill="auto"/>
            <w:vAlign w:val="center"/>
          </w:tcPr>
          <w:p w14:paraId="54605C8E" w14:textId="77777777" w:rsidR="00F26938" w:rsidRDefault="008C459C">
            <w:pPr>
              <w:widowControl/>
              <w:jc w:val="left"/>
              <w:rPr>
                <w:rFonts w:ascii="宋体" w:hAnsi="宋体"/>
                <w:color w:val="000000"/>
                <w:kern w:val="0"/>
                <w:sz w:val="21"/>
                <w:szCs w:val="21"/>
              </w:rPr>
            </w:pPr>
            <w:r>
              <w:rPr>
                <w:rFonts w:ascii="宋体" w:hAnsi="宋体" w:hint="eastAsia"/>
                <w:color w:val="000000"/>
                <w:kern w:val="0"/>
                <w:sz w:val="21"/>
                <w:szCs w:val="21"/>
              </w:rPr>
              <w:t>2、数据治理服务、</w:t>
            </w:r>
          </w:p>
        </w:tc>
        <w:tc>
          <w:tcPr>
            <w:tcW w:w="781" w:type="dxa"/>
            <w:vMerge/>
            <w:tcBorders>
              <w:top w:val="nil"/>
              <w:left w:val="single" w:sz="8" w:space="0" w:color="auto"/>
              <w:bottom w:val="single" w:sz="8" w:space="0" w:color="000000"/>
              <w:right w:val="single" w:sz="8" w:space="0" w:color="auto"/>
            </w:tcBorders>
            <w:vAlign w:val="center"/>
          </w:tcPr>
          <w:p w14:paraId="0FCB8A48" w14:textId="77777777" w:rsidR="00F26938" w:rsidRDefault="00F26938">
            <w:pPr>
              <w:widowControl/>
              <w:jc w:val="left"/>
              <w:rPr>
                <w:rFonts w:ascii="宋体" w:hAnsi="宋体"/>
                <w:color w:val="000000"/>
                <w:kern w:val="0"/>
                <w:sz w:val="21"/>
                <w:szCs w:val="21"/>
              </w:rPr>
            </w:pPr>
          </w:p>
        </w:tc>
      </w:tr>
      <w:tr w:rsidR="00F26938" w14:paraId="64F8F4D8" w14:textId="77777777" w:rsidTr="00F82878">
        <w:trPr>
          <w:trHeight w:val="300"/>
        </w:trPr>
        <w:tc>
          <w:tcPr>
            <w:tcW w:w="1291" w:type="dxa"/>
            <w:vMerge/>
            <w:tcBorders>
              <w:top w:val="nil"/>
              <w:left w:val="single" w:sz="8" w:space="0" w:color="auto"/>
              <w:bottom w:val="single" w:sz="8" w:space="0" w:color="000000"/>
              <w:right w:val="single" w:sz="8" w:space="0" w:color="auto"/>
            </w:tcBorders>
            <w:vAlign w:val="center"/>
          </w:tcPr>
          <w:p w14:paraId="11D5B10D" w14:textId="77777777" w:rsidR="00F26938" w:rsidRDefault="00F26938">
            <w:pPr>
              <w:widowControl/>
              <w:jc w:val="left"/>
              <w:rPr>
                <w:rFonts w:ascii="宋体" w:hAnsi="宋体"/>
                <w:color w:val="000000"/>
                <w:kern w:val="0"/>
                <w:sz w:val="21"/>
                <w:szCs w:val="21"/>
              </w:rPr>
            </w:pPr>
          </w:p>
        </w:tc>
        <w:tc>
          <w:tcPr>
            <w:tcW w:w="6828" w:type="dxa"/>
            <w:tcBorders>
              <w:top w:val="nil"/>
              <w:left w:val="nil"/>
              <w:bottom w:val="nil"/>
              <w:right w:val="single" w:sz="8" w:space="0" w:color="auto"/>
            </w:tcBorders>
            <w:shd w:val="clear" w:color="auto" w:fill="auto"/>
            <w:vAlign w:val="center"/>
          </w:tcPr>
          <w:p w14:paraId="4DF5FE36" w14:textId="77777777" w:rsidR="00F26938" w:rsidRDefault="008C459C">
            <w:pPr>
              <w:widowControl/>
              <w:jc w:val="left"/>
              <w:rPr>
                <w:rFonts w:ascii="宋体" w:hAnsi="宋体"/>
                <w:color w:val="000000"/>
                <w:kern w:val="0"/>
                <w:sz w:val="21"/>
                <w:szCs w:val="21"/>
              </w:rPr>
            </w:pPr>
            <w:r>
              <w:rPr>
                <w:rFonts w:ascii="宋体" w:hAnsi="宋体" w:hint="eastAsia"/>
                <w:color w:val="000000"/>
                <w:kern w:val="0"/>
                <w:sz w:val="21"/>
                <w:szCs w:val="21"/>
              </w:rPr>
              <w:t>3、数据和应用需求对接服务、</w:t>
            </w:r>
          </w:p>
        </w:tc>
        <w:tc>
          <w:tcPr>
            <w:tcW w:w="781" w:type="dxa"/>
            <w:vMerge/>
            <w:tcBorders>
              <w:top w:val="nil"/>
              <w:left w:val="single" w:sz="8" w:space="0" w:color="auto"/>
              <w:bottom w:val="single" w:sz="8" w:space="0" w:color="000000"/>
              <w:right w:val="single" w:sz="8" w:space="0" w:color="auto"/>
            </w:tcBorders>
            <w:vAlign w:val="center"/>
          </w:tcPr>
          <w:p w14:paraId="71264A30" w14:textId="77777777" w:rsidR="00F26938" w:rsidRDefault="00F26938">
            <w:pPr>
              <w:widowControl/>
              <w:jc w:val="left"/>
              <w:rPr>
                <w:rFonts w:ascii="宋体" w:hAnsi="宋体"/>
                <w:color w:val="000000"/>
                <w:kern w:val="0"/>
                <w:sz w:val="21"/>
                <w:szCs w:val="21"/>
              </w:rPr>
            </w:pPr>
          </w:p>
        </w:tc>
      </w:tr>
      <w:tr w:rsidR="00F26938" w14:paraId="48DA8EEE" w14:textId="77777777" w:rsidTr="00F82878">
        <w:trPr>
          <w:trHeight w:val="300"/>
        </w:trPr>
        <w:tc>
          <w:tcPr>
            <w:tcW w:w="1291" w:type="dxa"/>
            <w:vMerge/>
            <w:tcBorders>
              <w:top w:val="nil"/>
              <w:left w:val="single" w:sz="8" w:space="0" w:color="auto"/>
              <w:bottom w:val="single" w:sz="8" w:space="0" w:color="000000"/>
              <w:right w:val="single" w:sz="8" w:space="0" w:color="auto"/>
            </w:tcBorders>
            <w:vAlign w:val="center"/>
          </w:tcPr>
          <w:p w14:paraId="3DD5E167" w14:textId="77777777" w:rsidR="00F26938" w:rsidRDefault="00F26938">
            <w:pPr>
              <w:widowControl/>
              <w:jc w:val="left"/>
              <w:rPr>
                <w:rFonts w:ascii="宋体" w:hAnsi="宋体"/>
                <w:color w:val="000000"/>
                <w:kern w:val="0"/>
                <w:sz w:val="21"/>
                <w:szCs w:val="21"/>
              </w:rPr>
            </w:pPr>
          </w:p>
        </w:tc>
        <w:tc>
          <w:tcPr>
            <w:tcW w:w="6828" w:type="dxa"/>
            <w:tcBorders>
              <w:top w:val="nil"/>
              <w:left w:val="nil"/>
              <w:bottom w:val="nil"/>
              <w:right w:val="single" w:sz="8" w:space="0" w:color="auto"/>
            </w:tcBorders>
            <w:shd w:val="clear" w:color="auto" w:fill="auto"/>
            <w:vAlign w:val="center"/>
          </w:tcPr>
          <w:p w14:paraId="51350B94" w14:textId="77777777" w:rsidR="00F26938" w:rsidRDefault="008C459C">
            <w:pPr>
              <w:widowControl/>
              <w:jc w:val="left"/>
              <w:rPr>
                <w:rFonts w:ascii="宋体" w:hAnsi="宋体"/>
                <w:color w:val="000000"/>
                <w:kern w:val="0"/>
                <w:sz w:val="21"/>
                <w:szCs w:val="21"/>
              </w:rPr>
            </w:pPr>
            <w:r>
              <w:rPr>
                <w:rFonts w:ascii="宋体" w:hAnsi="宋体" w:hint="eastAsia"/>
                <w:color w:val="000000"/>
                <w:kern w:val="0"/>
                <w:sz w:val="21"/>
                <w:szCs w:val="21"/>
              </w:rPr>
              <w:t>4、混合云平台时间响应服务。</w:t>
            </w:r>
          </w:p>
        </w:tc>
        <w:tc>
          <w:tcPr>
            <w:tcW w:w="781" w:type="dxa"/>
            <w:vMerge/>
            <w:tcBorders>
              <w:top w:val="nil"/>
              <w:left w:val="single" w:sz="8" w:space="0" w:color="auto"/>
              <w:bottom w:val="single" w:sz="8" w:space="0" w:color="000000"/>
              <w:right w:val="single" w:sz="8" w:space="0" w:color="auto"/>
            </w:tcBorders>
            <w:vAlign w:val="center"/>
          </w:tcPr>
          <w:p w14:paraId="7B09FA77" w14:textId="77777777" w:rsidR="00F26938" w:rsidRDefault="00F26938">
            <w:pPr>
              <w:widowControl/>
              <w:jc w:val="left"/>
              <w:rPr>
                <w:rFonts w:ascii="宋体" w:hAnsi="宋体"/>
                <w:color w:val="000000"/>
                <w:kern w:val="0"/>
                <w:sz w:val="21"/>
                <w:szCs w:val="21"/>
              </w:rPr>
            </w:pPr>
          </w:p>
        </w:tc>
      </w:tr>
      <w:tr w:rsidR="00F26938" w14:paraId="2A218FA9" w14:textId="77777777" w:rsidTr="00F82878">
        <w:trPr>
          <w:trHeight w:val="320"/>
        </w:trPr>
        <w:tc>
          <w:tcPr>
            <w:tcW w:w="1291" w:type="dxa"/>
            <w:vMerge/>
            <w:tcBorders>
              <w:top w:val="nil"/>
              <w:left w:val="single" w:sz="8" w:space="0" w:color="auto"/>
              <w:bottom w:val="single" w:sz="8" w:space="0" w:color="000000"/>
              <w:right w:val="single" w:sz="8" w:space="0" w:color="auto"/>
            </w:tcBorders>
            <w:vAlign w:val="center"/>
          </w:tcPr>
          <w:p w14:paraId="03AA294A" w14:textId="77777777" w:rsidR="00F26938" w:rsidRDefault="00F26938">
            <w:pPr>
              <w:widowControl/>
              <w:jc w:val="left"/>
              <w:rPr>
                <w:rFonts w:ascii="宋体" w:hAnsi="宋体"/>
                <w:color w:val="000000"/>
                <w:kern w:val="0"/>
                <w:sz w:val="21"/>
                <w:szCs w:val="21"/>
              </w:rPr>
            </w:pPr>
          </w:p>
        </w:tc>
        <w:tc>
          <w:tcPr>
            <w:tcW w:w="6828" w:type="dxa"/>
            <w:tcBorders>
              <w:top w:val="nil"/>
              <w:left w:val="nil"/>
              <w:bottom w:val="single" w:sz="8" w:space="0" w:color="auto"/>
              <w:right w:val="single" w:sz="8" w:space="0" w:color="auto"/>
            </w:tcBorders>
            <w:shd w:val="clear" w:color="auto" w:fill="auto"/>
            <w:vAlign w:val="center"/>
          </w:tcPr>
          <w:p w14:paraId="31FEB3C8" w14:textId="77777777" w:rsidR="00F26938" w:rsidRDefault="008C459C">
            <w:pPr>
              <w:widowControl/>
              <w:jc w:val="left"/>
              <w:rPr>
                <w:rFonts w:ascii="宋体" w:hAnsi="宋体"/>
                <w:color w:val="000000"/>
                <w:kern w:val="0"/>
                <w:sz w:val="21"/>
                <w:szCs w:val="21"/>
              </w:rPr>
            </w:pPr>
            <w:r>
              <w:rPr>
                <w:rFonts w:ascii="宋体" w:hAnsi="宋体" w:hint="eastAsia"/>
                <w:color w:val="000000"/>
                <w:kern w:val="0"/>
                <w:sz w:val="21"/>
                <w:szCs w:val="21"/>
              </w:rPr>
              <w:t>根据服务指标的合理性和承诺情况</w:t>
            </w:r>
            <w:r w:rsidR="00483A07">
              <w:rPr>
                <w:rFonts w:ascii="宋体" w:hAnsi="宋体" w:hint="eastAsia"/>
                <w:color w:val="000000"/>
                <w:kern w:val="0"/>
                <w:sz w:val="21"/>
                <w:szCs w:val="21"/>
              </w:rPr>
              <w:t>进行评价</w:t>
            </w:r>
            <w:r>
              <w:rPr>
                <w:rFonts w:ascii="宋体" w:hAnsi="宋体" w:hint="eastAsia"/>
                <w:color w:val="000000"/>
                <w:kern w:val="0"/>
                <w:sz w:val="21"/>
                <w:szCs w:val="21"/>
              </w:rPr>
              <w:t>，</w:t>
            </w:r>
            <w:r w:rsidR="00483A07">
              <w:rPr>
                <w:rFonts w:ascii="宋体" w:hAnsi="宋体" w:hint="eastAsia"/>
                <w:color w:val="000000"/>
                <w:kern w:val="0"/>
                <w:sz w:val="21"/>
                <w:szCs w:val="21"/>
              </w:rPr>
              <w:t>综合情况最优得4分，综合情况良好得3-</w:t>
            </w:r>
            <w:r w:rsidR="00483A07">
              <w:rPr>
                <w:rFonts w:ascii="宋体" w:hAnsi="宋体"/>
                <w:color w:val="000000"/>
                <w:kern w:val="0"/>
                <w:sz w:val="21"/>
                <w:szCs w:val="21"/>
              </w:rPr>
              <w:t>2</w:t>
            </w:r>
            <w:r w:rsidR="00483A07">
              <w:rPr>
                <w:rFonts w:ascii="宋体" w:hAnsi="宋体" w:hint="eastAsia"/>
                <w:color w:val="000000"/>
                <w:kern w:val="0"/>
                <w:sz w:val="21"/>
                <w:szCs w:val="21"/>
              </w:rPr>
              <w:t>分，综合情况一般得1分，综合情况较差不得分。</w:t>
            </w:r>
          </w:p>
        </w:tc>
        <w:tc>
          <w:tcPr>
            <w:tcW w:w="781" w:type="dxa"/>
            <w:vMerge/>
            <w:tcBorders>
              <w:top w:val="nil"/>
              <w:left w:val="single" w:sz="8" w:space="0" w:color="auto"/>
              <w:bottom w:val="single" w:sz="8" w:space="0" w:color="000000"/>
              <w:right w:val="single" w:sz="8" w:space="0" w:color="auto"/>
            </w:tcBorders>
            <w:vAlign w:val="center"/>
          </w:tcPr>
          <w:p w14:paraId="1343C677" w14:textId="77777777" w:rsidR="00F26938" w:rsidRDefault="00F26938">
            <w:pPr>
              <w:widowControl/>
              <w:jc w:val="left"/>
              <w:rPr>
                <w:rFonts w:ascii="宋体" w:hAnsi="宋体"/>
                <w:color w:val="000000"/>
                <w:kern w:val="0"/>
                <w:sz w:val="21"/>
                <w:szCs w:val="21"/>
              </w:rPr>
            </w:pPr>
          </w:p>
        </w:tc>
      </w:tr>
      <w:tr w:rsidR="00F26938" w14:paraId="32639D3D" w14:textId="77777777" w:rsidTr="00F82878">
        <w:trPr>
          <w:trHeight w:val="840"/>
        </w:trPr>
        <w:tc>
          <w:tcPr>
            <w:tcW w:w="1291" w:type="dxa"/>
            <w:vMerge w:val="restart"/>
            <w:tcBorders>
              <w:top w:val="single" w:sz="8" w:space="0" w:color="auto"/>
              <w:left w:val="single" w:sz="8" w:space="0" w:color="auto"/>
              <w:bottom w:val="single" w:sz="8" w:space="0" w:color="000000"/>
              <w:right w:val="nil"/>
            </w:tcBorders>
            <w:shd w:val="clear" w:color="auto" w:fill="auto"/>
            <w:vAlign w:val="center"/>
          </w:tcPr>
          <w:p w14:paraId="428ECE6A" w14:textId="51EEF3EF" w:rsidR="00F26938" w:rsidRDefault="00260B13">
            <w:pPr>
              <w:widowControl/>
              <w:jc w:val="center"/>
              <w:rPr>
                <w:rFonts w:ascii="宋体" w:hAnsi="宋体"/>
                <w:color w:val="000000"/>
                <w:kern w:val="0"/>
                <w:sz w:val="21"/>
                <w:szCs w:val="21"/>
              </w:rPr>
            </w:pPr>
            <w:r>
              <w:rPr>
                <w:rFonts w:ascii="宋体" w:hAnsi="宋体" w:hint="eastAsia"/>
                <w:color w:val="000000"/>
                <w:kern w:val="0"/>
                <w:sz w:val="21"/>
                <w:szCs w:val="21"/>
              </w:rPr>
              <w:t>1-1</w:t>
            </w:r>
            <w:r>
              <w:rPr>
                <w:rFonts w:ascii="宋体" w:hAnsi="宋体"/>
                <w:color w:val="000000"/>
                <w:kern w:val="0"/>
                <w:sz w:val="21"/>
                <w:szCs w:val="21"/>
              </w:rPr>
              <w:t>6</w:t>
            </w:r>
          </w:p>
        </w:tc>
        <w:tc>
          <w:tcPr>
            <w:tcW w:w="6828" w:type="dxa"/>
            <w:vMerge w:val="restart"/>
            <w:tcBorders>
              <w:top w:val="single" w:sz="8" w:space="0" w:color="auto"/>
              <w:left w:val="single" w:sz="8" w:space="0" w:color="auto"/>
              <w:bottom w:val="nil"/>
              <w:right w:val="single" w:sz="8" w:space="0" w:color="auto"/>
            </w:tcBorders>
            <w:shd w:val="clear" w:color="auto" w:fill="auto"/>
            <w:vAlign w:val="center"/>
          </w:tcPr>
          <w:p w14:paraId="7B91A35A" w14:textId="77777777" w:rsidR="00F26938" w:rsidRDefault="008C459C" w:rsidP="008C459C">
            <w:pPr>
              <w:widowControl/>
              <w:ind w:firstLineChars="134" w:firstLine="281"/>
              <w:jc w:val="left"/>
              <w:rPr>
                <w:rFonts w:ascii="宋体" w:hAnsi="宋体"/>
                <w:color w:val="000000"/>
                <w:kern w:val="0"/>
                <w:sz w:val="21"/>
                <w:szCs w:val="21"/>
              </w:rPr>
            </w:pPr>
            <w:r>
              <w:rPr>
                <w:rFonts w:ascii="宋体" w:hAnsi="宋体" w:hint="eastAsia"/>
                <w:kern w:val="0"/>
                <w:sz w:val="21"/>
                <w:szCs w:val="21"/>
                <w:lang w:val="zh-TW"/>
              </w:rPr>
              <w:t>磋商响应供应商提供的智慧校园基础平台服务需满足大量师生同时登陆使用平台服务，包括平台数据交换共享、认证及管理等，基础平台能够支持2000用户并发访问（在线用户数约为20000）的情况下，登录的</w:t>
            </w:r>
            <w:proofErr w:type="gramStart"/>
            <w:r>
              <w:rPr>
                <w:rFonts w:ascii="宋体" w:hAnsi="宋体" w:hint="eastAsia"/>
                <w:kern w:val="0"/>
                <w:sz w:val="21"/>
                <w:szCs w:val="21"/>
                <w:lang w:val="zh-TW"/>
              </w:rPr>
              <w:t>平均响应</w:t>
            </w:r>
            <w:proofErr w:type="gramEnd"/>
            <w:r>
              <w:rPr>
                <w:rFonts w:ascii="宋体" w:hAnsi="宋体" w:hint="eastAsia"/>
                <w:kern w:val="0"/>
                <w:sz w:val="21"/>
                <w:szCs w:val="21"/>
                <w:lang w:val="zh-TW"/>
              </w:rPr>
              <w:t>≤3 秒，</w:t>
            </w:r>
            <w:r w:rsidR="00845456">
              <w:rPr>
                <w:rFonts w:ascii="宋体" w:hAnsi="宋体" w:hint="eastAsia"/>
                <w:color w:val="000000"/>
                <w:kern w:val="0"/>
                <w:sz w:val="21"/>
                <w:szCs w:val="21"/>
              </w:rPr>
              <w:t>根据磋商响应供应商提供的</w:t>
            </w:r>
            <w:r>
              <w:rPr>
                <w:rFonts w:ascii="宋体" w:hAnsi="宋体" w:hint="eastAsia"/>
                <w:color w:val="000000"/>
                <w:kern w:val="0"/>
                <w:sz w:val="21"/>
                <w:szCs w:val="21"/>
              </w:rPr>
              <w:t>方案和承诺情况</w:t>
            </w:r>
            <w:r w:rsidR="00845456">
              <w:rPr>
                <w:rFonts w:ascii="宋体" w:hAnsi="宋体" w:hint="eastAsia"/>
                <w:color w:val="000000"/>
                <w:kern w:val="0"/>
                <w:sz w:val="21"/>
                <w:szCs w:val="21"/>
              </w:rPr>
              <w:t>进行综合评价</w:t>
            </w:r>
            <w:r>
              <w:rPr>
                <w:rFonts w:ascii="宋体" w:hAnsi="宋体" w:hint="eastAsia"/>
                <w:color w:val="000000"/>
                <w:kern w:val="0"/>
                <w:sz w:val="21"/>
                <w:szCs w:val="21"/>
              </w:rPr>
              <w:t>。</w:t>
            </w:r>
          </w:p>
          <w:p w14:paraId="1D34B4A6" w14:textId="77777777" w:rsidR="00845456" w:rsidRDefault="00845456" w:rsidP="008C459C">
            <w:pPr>
              <w:widowControl/>
              <w:ind w:firstLineChars="134" w:firstLine="281"/>
              <w:jc w:val="left"/>
              <w:rPr>
                <w:rFonts w:ascii="宋体" w:hAnsi="宋体"/>
                <w:color w:val="000000"/>
                <w:kern w:val="0"/>
                <w:sz w:val="21"/>
                <w:szCs w:val="21"/>
              </w:rPr>
            </w:pPr>
            <w:r>
              <w:rPr>
                <w:rFonts w:ascii="宋体" w:hAnsi="宋体" w:hint="eastAsia"/>
                <w:color w:val="000000"/>
                <w:kern w:val="0"/>
                <w:sz w:val="21"/>
                <w:szCs w:val="21"/>
              </w:rPr>
              <w:t>根据服务指标的合理性和承诺情况进行评价，综合情况最优得4分，综合情况良好得3-</w:t>
            </w:r>
            <w:r>
              <w:rPr>
                <w:rFonts w:ascii="宋体" w:hAnsi="宋体"/>
                <w:color w:val="000000"/>
                <w:kern w:val="0"/>
                <w:sz w:val="21"/>
                <w:szCs w:val="21"/>
              </w:rPr>
              <w:t>2</w:t>
            </w:r>
            <w:r>
              <w:rPr>
                <w:rFonts w:ascii="宋体" w:hAnsi="宋体" w:hint="eastAsia"/>
                <w:color w:val="000000"/>
                <w:kern w:val="0"/>
                <w:sz w:val="21"/>
                <w:szCs w:val="21"/>
              </w:rPr>
              <w:t>分，综合情况一般得1分，综合情况较差不得分。</w:t>
            </w:r>
          </w:p>
        </w:tc>
        <w:tc>
          <w:tcPr>
            <w:tcW w:w="781" w:type="dxa"/>
            <w:vMerge w:val="restart"/>
            <w:tcBorders>
              <w:top w:val="nil"/>
              <w:left w:val="nil"/>
              <w:bottom w:val="nil"/>
              <w:right w:val="single" w:sz="8" w:space="0" w:color="auto"/>
            </w:tcBorders>
            <w:shd w:val="clear" w:color="auto" w:fill="auto"/>
            <w:vAlign w:val="center"/>
          </w:tcPr>
          <w:p w14:paraId="0A030F03"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4</w:t>
            </w:r>
          </w:p>
        </w:tc>
      </w:tr>
      <w:tr w:rsidR="00F26938" w14:paraId="2DD73E3C" w14:textId="77777777" w:rsidTr="00F82878">
        <w:trPr>
          <w:trHeight w:val="560"/>
        </w:trPr>
        <w:tc>
          <w:tcPr>
            <w:tcW w:w="1291" w:type="dxa"/>
            <w:vMerge/>
            <w:tcBorders>
              <w:top w:val="single" w:sz="8" w:space="0" w:color="auto"/>
              <w:left w:val="single" w:sz="8" w:space="0" w:color="auto"/>
              <w:bottom w:val="single" w:sz="8" w:space="0" w:color="000000"/>
              <w:right w:val="nil"/>
            </w:tcBorders>
            <w:vAlign w:val="center"/>
          </w:tcPr>
          <w:p w14:paraId="3293FB03" w14:textId="77777777" w:rsidR="00F26938" w:rsidRDefault="00F26938">
            <w:pPr>
              <w:widowControl/>
              <w:jc w:val="left"/>
              <w:rPr>
                <w:rFonts w:ascii="宋体" w:hAnsi="宋体"/>
                <w:color w:val="000000"/>
                <w:kern w:val="0"/>
                <w:sz w:val="21"/>
                <w:szCs w:val="21"/>
              </w:rPr>
            </w:pPr>
          </w:p>
        </w:tc>
        <w:tc>
          <w:tcPr>
            <w:tcW w:w="6828" w:type="dxa"/>
            <w:vMerge/>
            <w:tcBorders>
              <w:top w:val="single" w:sz="8" w:space="0" w:color="auto"/>
              <w:left w:val="single" w:sz="8" w:space="0" w:color="auto"/>
              <w:bottom w:val="nil"/>
              <w:right w:val="single" w:sz="8" w:space="0" w:color="auto"/>
            </w:tcBorders>
            <w:vAlign w:val="center"/>
          </w:tcPr>
          <w:p w14:paraId="7211715C" w14:textId="77777777" w:rsidR="00F26938" w:rsidRDefault="00F26938">
            <w:pPr>
              <w:widowControl/>
              <w:jc w:val="left"/>
              <w:rPr>
                <w:rFonts w:ascii="宋体" w:hAnsi="宋体"/>
                <w:color w:val="000000"/>
                <w:kern w:val="0"/>
                <w:sz w:val="21"/>
                <w:szCs w:val="21"/>
              </w:rPr>
            </w:pPr>
          </w:p>
        </w:tc>
        <w:tc>
          <w:tcPr>
            <w:tcW w:w="781" w:type="dxa"/>
            <w:vMerge/>
            <w:tcBorders>
              <w:top w:val="nil"/>
              <w:left w:val="nil"/>
              <w:bottom w:val="nil"/>
              <w:right w:val="single" w:sz="8" w:space="0" w:color="auto"/>
            </w:tcBorders>
            <w:vAlign w:val="center"/>
          </w:tcPr>
          <w:p w14:paraId="2236DD5F" w14:textId="77777777" w:rsidR="00F26938" w:rsidRDefault="00F26938">
            <w:pPr>
              <w:widowControl/>
              <w:jc w:val="left"/>
              <w:rPr>
                <w:rFonts w:ascii="宋体" w:hAnsi="宋体"/>
                <w:color w:val="000000"/>
                <w:kern w:val="0"/>
                <w:sz w:val="21"/>
                <w:szCs w:val="21"/>
              </w:rPr>
            </w:pPr>
          </w:p>
        </w:tc>
      </w:tr>
      <w:tr w:rsidR="00F26938" w14:paraId="4B128414" w14:textId="77777777" w:rsidTr="00F82878">
        <w:trPr>
          <w:trHeight w:val="500"/>
        </w:trPr>
        <w:tc>
          <w:tcPr>
            <w:tcW w:w="1291" w:type="dxa"/>
            <w:vMerge/>
            <w:tcBorders>
              <w:top w:val="single" w:sz="8" w:space="0" w:color="auto"/>
              <w:left w:val="single" w:sz="8" w:space="0" w:color="auto"/>
              <w:bottom w:val="single" w:sz="4" w:space="0" w:color="auto"/>
              <w:right w:val="nil"/>
            </w:tcBorders>
            <w:vAlign w:val="center"/>
          </w:tcPr>
          <w:p w14:paraId="357B4A88" w14:textId="77777777" w:rsidR="00F26938" w:rsidRDefault="00F26938">
            <w:pPr>
              <w:widowControl/>
              <w:jc w:val="left"/>
              <w:rPr>
                <w:rFonts w:ascii="宋体" w:hAnsi="宋体"/>
                <w:color w:val="000000"/>
                <w:kern w:val="0"/>
                <w:sz w:val="21"/>
                <w:szCs w:val="21"/>
              </w:rPr>
            </w:pPr>
          </w:p>
        </w:tc>
        <w:tc>
          <w:tcPr>
            <w:tcW w:w="6828" w:type="dxa"/>
            <w:vMerge/>
            <w:tcBorders>
              <w:top w:val="single" w:sz="8" w:space="0" w:color="auto"/>
              <w:left w:val="single" w:sz="8" w:space="0" w:color="auto"/>
              <w:bottom w:val="single" w:sz="4" w:space="0" w:color="auto"/>
              <w:right w:val="single" w:sz="8" w:space="0" w:color="auto"/>
            </w:tcBorders>
            <w:vAlign w:val="center"/>
          </w:tcPr>
          <w:p w14:paraId="55E708DD" w14:textId="77777777" w:rsidR="00F26938" w:rsidRDefault="00F26938">
            <w:pPr>
              <w:widowControl/>
              <w:jc w:val="left"/>
              <w:rPr>
                <w:rFonts w:ascii="宋体" w:hAnsi="宋体"/>
                <w:color w:val="000000"/>
                <w:kern w:val="0"/>
                <w:sz w:val="21"/>
                <w:szCs w:val="21"/>
              </w:rPr>
            </w:pPr>
          </w:p>
        </w:tc>
        <w:tc>
          <w:tcPr>
            <w:tcW w:w="781" w:type="dxa"/>
            <w:vMerge/>
            <w:tcBorders>
              <w:top w:val="nil"/>
              <w:left w:val="nil"/>
              <w:bottom w:val="single" w:sz="8" w:space="0" w:color="auto"/>
              <w:right w:val="single" w:sz="8" w:space="0" w:color="auto"/>
            </w:tcBorders>
            <w:vAlign w:val="center"/>
          </w:tcPr>
          <w:p w14:paraId="1B4BEEBD" w14:textId="77777777" w:rsidR="00F26938" w:rsidRDefault="00F26938">
            <w:pPr>
              <w:widowControl/>
              <w:jc w:val="left"/>
              <w:rPr>
                <w:rFonts w:ascii="宋体" w:hAnsi="宋体"/>
                <w:color w:val="000000"/>
                <w:kern w:val="0"/>
                <w:sz w:val="21"/>
                <w:szCs w:val="21"/>
              </w:rPr>
            </w:pPr>
          </w:p>
        </w:tc>
      </w:tr>
      <w:tr w:rsidR="00845456" w14:paraId="77C0C31F" w14:textId="77777777" w:rsidTr="00F82878">
        <w:trPr>
          <w:trHeight w:val="2549"/>
        </w:trPr>
        <w:tc>
          <w:tcPr>
            <w:tcW w:w="1291" w:type="dxa"/>
            <w:tcBorders>
              <w:top w:val="single" w:sz="4" w:space="0" w:color="auto"/>
              <w:left w:val="single" w:sz="8" w:space="0" w:color="auto"/>
              <w:bottom w:val="single" w:sz="4" w:space="0" w:color="auto"/>
              <w:right w:val="single" w:sz="8" w:space="0" w:color="auto"/>
            </w:tcBorders>
            <w:shd w:val="clear" w:color="auto" w:fill="auto"/>
            <w:vAlign w:val="center"/>
          </w:tcPr>
          <w:p w14:paraId="2061CEAE" w14:textId="3CB650D6" w:rsidR="00845456" w:rsidRDefault="00260B13">
            <w:pPr>
              <w:widowControl/>
              <w:jc w:val="center"/>
              <w:rPr>
                <w:rFonts w:ascii="宋体" w:hAnsi="宋体"/>
                <w:color w:val="000000"/>
                <w:kern w:val="0"/>
                <w:sz w:val="21"/>
                <w:szCs w:val="21"/>
              </w:rPr>
            </w:pPr>
            <w:r>
              <w:rPr>
                <w:rFonts w:ascii="宋体" w:hAnsi="宋体" w:hint="eastAsia"/>
                <w:color w:val="000000"/>
                <w:kern w:val="0"/>
                <w:sz w:val="21"/>
                <w:szCs w:val="21"/>
              </w:rPr>
              <w:t>1-1</w:t>
            </w:r>
            <w:r>
              <w:rPr>
                <w:rFonts w:ascii="宋体" w:hAnsi="宋体"/>
                <w:color w:val="000000"/>
                <w:kern w:val="0"/>
                <w:sz w:val="21"/>
                <w:szCs w:val="21"/>
              </w:rPr>
              <w:t>7</w:t>
            </w:r>
            <w:r w:rsidR="00845456">
              <w:rPr>
                <w:rFonts w:ascii="宋体" w:hAnsi="宋体" w:hint="eastAsia"/>
                <w:color w:val="000000"/>
                <w:kern w:val="0"/>
                <w:sz w:val="21"/>
                <w:szCs w:val="21"/>
              </w:rPr>
              <w:t> </w:t>
            </w:r>
          </w:p>
        </w:tc>
        <w:tc>
          <w:tcPr>
            <w:tcW w:w="6828" w:type="dxa"/>
            <w:tcBorders>
              <w:top w:val="single" w:sz="4" w:space="0" w:color="auto"/>
              <w:left w:val="nil"/>
              <w:bottom w:val="single" w:sz="4" w:space="0" w:color="auto"/>
              <w:right w:val="single" w:sz="8" w:space="0" w:color="auto"/>
            </w:tcBorders>
            <w:shd w:val="clear" w:color="auto" w:fill="auto"/>
            <w:vAlign w:val="center"/>
          </w:tcPr>
          <w:p w14:paraId="6342B3C3" w14:textId="77777777" w:rsidR="00845456" w:rsidRDefault="00845456">
            <w:pPr>
              <w:widowControl/>
              <w:jc w:val="left"/>
              <w:rPr>
                <w:rFonts w:ascii="宋体" w:hAnsi="宋体"/>
                <w:color w:val="000000"/>
                <w:kern w:val="0"/>
                <w:sz w:val="21"/>
                <w:szCs w:val="21"/>
              </w:rPr>
            </w:pPr>
            <w:r>
              <w:rPr>
                <w:rFonts w:ascii="宋体" w:hAnsi="宋体" w:hint="eastAsia"/>
                <w:color w:val="000000"/>
                <w:kern w:val="0"/>
                <w:sz w:val="21"/>
                <w:szCs w:val="21"/>
              </w:rPr>
              <w:t>磋商响应供应商提供现场演示（</w:t>
            </w:r>
            <w:proofErr w:type="gramStart"/>
            <w:r>
              <w:rPr>
                <w:rFonts w:ascii="宋体" w:hAnsi="宋体" w:hint="eastAsia"/>
                <w:color w:val="000000"/>
                <w:kern w:val="0"/>
                <w:sz w:val="21"/>
                <w:szCs w:val="21"/>
              </w:rPr>
              <w:t>本地端能可视化</w:t>
            </w:r>
            <w:proofErr w:type="gramEnd"/>
            <w:r>
              <w:rPr>
                <w:rFonts w:ascii="宋体" w:hAnsi="宋体" w:hint="eastAsia"/>
                <w:color w:val="000000"/>
                <w:kern w:val="0"/>
                <w:sz w:val="21"/>
                <w:szCs w:val="21"/>
              </w:rPr>
              <w:t>或智能化管理）：</w:t>
            </w:r>
          </w:p>
          <w:p w14:paraId="4D7525A3" w14:textId="78B61187" w:rsidR="00F82878" w:rsidRPr="00F82878" w:rsidRDefault="00F82878">
            <w:pPr>
              <w:widowControl/>
              <w:jc w:val="left"/>
              <w:rPr>
                <w:rFonts w:ascii="宋体" w:hAnsi="宋体" w:hint="eastAsia"/>
                <w:b/>
                <w:color w:val="000000"/>
                <w:kern w:val="0"/>
                <w:sz w:val="21"/>
                <w:szCs w:val="21"/>
              </w:rPr>
            </w:pPr>
            <w:r w:rsidRPr="00F82878">
              <w:rPr>
                <w:rFonts w:ascii="宋体" w:hAnsi="宋体" w:hint="eastAsia"/>
                <w:b/>
                <w:color w:val="000000"/>
                <w:kern w:val="0"/>
                <w:sz w:val="21"/>
                <w:szCs w:val="21"/>
              </w:rPr>
              <w:t>（演示的设备、电源排插、电脑等请自行准备）</w:t>
            </w:r>
          </w:p>
          <w:p w14:paraId="10F735C8" w14:textId="77777777" w:rsidR="00845456" w:rsidRDefault="00845456">
            <w:pPr>
              <w:widowControl/>
              <w:jc w:val="left"/>
              <w:rPr>
                <w:rFonts w:ascii="宋体" w:hAnsi="宋体"/>
                <w:color w:val="000000"/>
                <w:kern w:val="0"/>
                <w:sz w:val="21"/>
                <w:szCs w:val="21"/>
              </w:rPr>
            </w:pPr>
            <w:r>
              <w:rPr>
                <w:rFonts w:ascii="宋体" w:hAnsi="宋体" w:hint="eastAsia"/>
                <w:color w:val="000000"/>
                <w:kern w:val="0"/>
                <w:sz w:val="21"/>
                <w:szCs w:val="21"/>
              </w:rPr>
              <w:t>1、功能确认展示 ：主数据库、身份认证、数据标准化、数据交换、应用接口。</w:t>
            </w:r>
          </w:p>
          <w:p w14:paraId="76D6E962" w14:textId="77777777" w:rsidR="00845456" w:rsidRDefault="00845456">
            <w:pPr>
              <w:widowControl/>
              <w:jc w:val="left"/>
              <w:rPr>
                <w:rFonts w:ascii="宋体" w:hAnsi="宋体"/>
                <w:color w:val="000000"/>
                <w:kern w:val="0"/>
                <w:sz w:val="21"/>
                <w:szCs w:val="21"/>
              </w:rPr>
            </w:pPr>
            <w:r>
              <w:rPr>
                <w:rFonts w:ascii="宋体" w:hAnsi="宋体" w:hint="eastAsia"/>
                <w:color w:val="000000"/>
                <w:kern w:val="0"/>
                <w:sz w:val="21"/>
                <w:szCs w:val="21"/>
              </w:rPr>
              <w:t xml:space="preserve">2、提供便捷知识库管理功能，学校可编辑或查看知识库答案，如知识库问题、答案、相似问法。问题答案可编辑纯文本、线性流程图、图片等。　</w:t>
            </w:r>
          </w:p>
          <w:p w14:paraId="2DC4497E" w14:textId="77777777" w:rsidR="00845456" w:rsidRDefault="00845456" w:rsidP="00845456">
            <w:pPr>
              <w:jc w:val="left"/>
              <w:rPr>
                <w:rFonts w:ascii="宋体" w:hAnsi="宋体"/>
                <w:color w:val="000000"/>
                <w:kern w:val="0"/>
                <w:sz w:val="21"/>
                <w:szCs w:val="21"/>
              </w:rPr>
            </w:pPr>
            <w:r>
              <w:rPr>
                <w:rFonts w:ascii="宋体" w:hAnsi="宋体" w:hint="eastAsia"/>
                <w:color w:val="000000"/>
                <w:kern w:val="0"/>
                <w:sz w:val="21"/>
                <w:szCs w:val="21"/>
              </w:rPr>
              <w:t>系统演示不得采用PPT截图、视频,必须使用真实系统或已建项目演示，否则不得分。</w:t>
            </w:r>
            <w:r w:rsidRPr="00845456">
              <w:rPr>
                <w:rFonts w:ascii="宋体" w:hAnsi="宋体" w:hint="eastAsia"/>
                <w:color w:val="000000"/>
                <w:kern w:val="0"/>
                <w:sz w:val="21"/>
                <w:szCs w:val="21"/>
              </w:rPr>
              <w:t>根据</w:t>
            </w:r>
            <w:r>
              <w:rPr>
                <w:rFonts w:ascii="宋体" w:hAnsi="宋体" w:hint="eastAsia"/>
                <w:color w:val="000000"/>
                <w:kern w:val="0"/>
                <w:sz w:val="21"/>
                <w:szCs w:val="21"/>
              </w:rPr>
              <w:t>演示的符合情况进行评价，符合性</w:t>
            </w:r>
            <w:r w:rsidRPr="00845456">
              <w:rPr>
                <w:rFonts w:ascii="宋体" w:hAnsi="宋体" w:hint="eastAsia"/>
                <w:color w:val="000000"/>
                <w:kern w:val="0"/>
                <w:sz w:val="21"/>
                <w:szCs w:val="21"/>
              </w:rPr>
              <w:t>最优得</w:t>
            </w:r>
            <w:r>
              <w:rPr>
                <w:rFonts w:ascii="宋体" w:hAnsi="宋体"/>
                <w:color w:val="000000"/>
                <w:kern w:val="0"/>
                <w:sz w:val="21"/>
                <w:szCs w:val="21"/>
              </w:rPr>
              <w:t>5</w:t>
            </w:r>
            <w:r w:rsidRPr="00845456">
              <w:rPr>
                <w:rFonts w:ascii="宋体" w:hAnsi="宋体" w:hint="eastAsia"/>
                <w:color w:val="000000"/>
                <w:kern w:val="0"/>
                <w:sz w:val="21"/>
                <w:szCs w:val="21"/>
              </w:rPr>
              <w:t>分，</w:t>
            </w:r>
            <w:r>
              <w:rPr>
                <w:rFonts w:ascii="宋体" w:hAnsi="宋体" w:hint="eastAsia"/>
                <w:color w:val="000000"/>
                <w:kern w:val="0"/>
                <w:sz w:val="21"/>
                <w:szCs w:val="21"/>
              </w:rPr>
              <w:t>符合性</w:t>
            </w:r>
            <w:r w:rsidRPr="00845456">
              <w:rPr>
                <w:rFonts w:ascii="宋体" w:hAnsi="宋体" w:hint="eastAsia"/>
                <w:color w:val="000000"/>
                <w:kern w:val="0"/>
                <w:sz w:val="21"/>
                <w:szCs w:val="21"/>
              </w:rPr>
              <w:t>良好得</w:t>
            </w:r>
            <w:r>
              <w:rPr>
                <w:rFonts w:ascii="宋体" w:hAnsi="宋体"/>
                <w:color w:val="000000"/>
                <w:kern w:val="0"/>
                <w:sz w:val="21"/>
                <w:szCs w:val="21"/>
              </w:rPr>
              <w:t>4</w:t>
            </w:r>
            <w:r w:rsidRPr="00845456">
              <w:rPr>
                <w:rFonts w:ascii="宋体" w:hAnsi="宋体" w:hint="eastAsia"/>
                <w:color w:val="000000"/>
                <w:kern w:val="0"/>
                <w:sz w:val="21"/>
                <w:szCs w:val="21"/>
              </w:rPr>
              <w:t>-2分，</w:t>
            </w:r>
            <w:r>
              <w:rPr>
                <w:rFonts w:ascii="宋体" w:hAnsi="宋体" w:hint="eastAsia"/>
                <w:color w:val="000000"/>
                <w:kern w:val="0"/>
                <w:sz w:val="21"/>
                <w:szCs w:val="21"/>
              </w:rPr>
              <w:t>符合性</w:t>
            </w:r>
            <w:r w:rsidRPr="00845456">
              <w:rPr>
                <w:rFonts w:ascii="宋体" w:hAnsi="宋体" w:hint="eastAsia"/>
                <w:color w:val="000000"/>
                <w:kern w:val="0"/>
                <w:sz w:val="21"/>
                <w:szCs w:val="21"/>
              </w:rPr>
              <w:t>一般得1分，</w:t>
            </w:r>
            <w:proofErr w:type="gramStart"/>
            <w:r w:rsidRPr="00845456">
              <w:rPr>
                <w:rFonts w:ascii="宋体" w:hAnsi="宋体" w:hint="eastAsia"/>
                <w:color w:val="000000"/>
                <w:kern w:val="0"/>
                <w:sz w:val="21"/>
                <w:szCs w:val="21"/>
              </w:rPr>
              <w:t>综</w:t>
            </w:r>
            <w:r>
              <w:rPr>
                <w:rFonts w:ascii="宋体" w:hAnsi="宋体" w:hint="eastAsia"/>
                <w:color w:val="000000"/>
                <w:kern w:val="0"/>
                <w:sz w:val="21"/>
                <w:szCs w:val="21"/>
              </w:rPr>
              <w:t>符合</w:t>
            </w:r>
            <w:proofErr w:type="gramEnd"/>
            <w:r>
              <w:rPr>
                <w:rFonts w:ascii="宋体" w:hAnsi="宋体" w:hint="eastAsia"/>
                <w:color w:val="000000"/>
                <w:kern w:val="0"/>
                <w:sz w:val="21"/>
                <w:szCs w:val="21"/>
              </w:rPr>
              <w:t>性</w:t>
            </w:r>
            <w:r w:rsidRPr="00845456">
              <w:rPr>
                <w:rFonts w:ascii="宋体" w:hAnsi="宋体" w:hint="eastAsia"/>
                <w:color w:val="000000"/>
                <w:kern w:val="0"/>
                <w:sz w:val="21"/>
                <w:szCs w:val="21"/>
              </w:rPr>
              <w:t>较差不得分。</w:t>
            </w:r>
          </w:p>
        </w:tc>
        <w:tc>
          <w:tcPr>
            <w:tcW w:w="781" w:type="dxa"/>
            <w:tcBorders>
              <w:top w:val="single" w:sz="8" w:space="0" w:color="auto"/>
              <w:left w:val="single" w:sz="8" w:space="0" w:color="auto"/>
              <w:bottom w:val="single" w:sz="4" w:space="0" w:color="auto"/>
              <w:right w:val="single" w:sz="8" w:space="0" w:color="auto"/>
            </w:tcBorders>
            <w:shd w:val="clear" w:color="auto" w:fill="auto"/>
            <w:vAlign w:val="center"/>
          </w:tcPr>
          <w:p w14:paraId="5E442809" w14:textId="77777777" w:rsidR="00845456" w:rsidRDefault="00845456">
            <w:pPr>
              <w:widowControl/>
              <w:jc w:val="center"/>
              <w:rPr>
                <w:rFonts w:ascii="宋体" w:hAnsi="宋体"/>
                <w:color w:val="000000"/>
                <w:kern w:val="0"/>
                <w:sz w:val="21"/>
                <w:szCs w:val="21"/>
              </w:rPr>
            </w:pPr>
            <w:r>
              <w:rPr>
                <w:rFonts w:ascii="宋体" w:hAnsi="宋体"/>
                <w:color w:val="000000"/>
                <w:kern w:val="0"/>
                <w:sz w:val="21"/>
                <w:szCs w:val="21"/>
              </w:rPr>
              <w:t>5</w:t>
            </w:r>
          </w:p>
        </w:tc>
      </w:tr>
      <w:tr w:rsidR="00845456" w14:paraId="738535DF" w14:textId="77777777" w:rsidTr="00F82878">
        <w:trPr>
          <w:trHeight w:val="2249"/>
        </w:trPr>
        <w:tc>
          <w:tcPr>
            <w:tcW w:w="1291" w:type="dxa"/>
            <w:tcBorders>
              <w:top w:val="single" w:sz="4" w:space="0" w:color="auto"/>
              <w:left w:val="single" w:sz="8" w:space="0" w:color="auto"/>
              <w:bottom w:val="single" w:sz="8" w:space="0" w:color="000000"/>
              <w:right w:val="single" w:sz="8" w:space="0" w:color="auto"/>
            </w:tcBorders>
            <w:shd w:val="clear" w:color="auto" w:fill="auto"/>
            <w:vAlign w:val="center"/>
          </w:tcPr>
          <w:p w14:paraId="390A8502" w14:textId="56408A3C" w:rsidR="00845456" w:rsidRDefault="00845456">
            <w:pPr>
              <w:widowControl/>
              <w:jc w:val="center"/>
              <w:rPr>
                <w:rFonts w:ascii="宋体" w:hAnsi="宋体"/>
                <w:color w:val="000000"/>
                <w:kern w:val="0"/>
                <w:sz w:val="21"/>
                <w:szCs w:val="21"/>
              </w:rPr>
            </w:pPr>
            <w:r>
              <w:rPr>
                <w:rFonts w:ascii="宋体" w:hAnsi="宋体" w:hint="eastAsia"/>
                <w:color w:val="000000"/>
                <w:kern w:val="0"/>
                <w:sz w:val="21"/>
                <w:szCs w:val="21"/>
              </w:rPr>
              <w:lastRenderedPageBreak/>
              <w:t>1-</w:t>
            </w:r>
            <w:r w:rsidR="00260B13">
              <w:rPr>
                <w:rFonts w:ascii="宋体" w:hAnsi="宋体"/>
                <w:color w:val="000000"/>
                <w:kern w:val="0"/>
                <w:sz w:val="21"/>
                <w:szCs w:val="21"/>
              </w:rPr>
              <w:t>18</w:t>
            </w:r>
          </w:p>
        </w:tc>
        <w:tc>
          <w:tcPr>
            <w:tcW w:w="6828" w:type="dxa"/>
            <w:tcBorders>
              <w:top w:val="single" w:sz="4" w:space="0" w:color="auto"/>
              <w:left w:val="nil"/>
              <w:bottom w:val="single" w:sz="4" w:space="0" w:color="auto"/>
              <w:right w:val="single" w:sz="8" w:space="0" w:color="auto"/>
            </w:tcBorders>
            <w:shd w:val="clear" w:color="auto" w:fill="auto"/>
            <w:vAlign w:val="center"/>
          </w:tcPr>
          <w:p w14:paraId="639D643B" w14:textId="77777777" w:rsidR="00845456" w:rsidRDefault="00845456">
            <w:pPr>
              <w:widowControl/>
              <w:jc w:val="left"/>
              <w:rPr>
                <w:rFonts w:ascii="宋体" w:hAnsi="宋体"/>
                <w:color w:val="000000"/>
                <w:kern w:val="0"/>
                <w:sz w:val="21"/>
                <w:szCs w:val="21"/>
              </w:rPr>
            </w:pPr>
            <w:r>
              <w:rPr>
                <w:rFonts w:ascii="宋体" w:hAnsi="宋体" w:hint="eastAsia"/>
                <w:color w:val="000000"/>
                <w:kern w:val="0"/>
                <w:sz w:val="21"/>
                <w:szCs w:val="21"/>
              </w:rPr>
              <w:t>磋商响应供应商提供现场演示（</w:t>
            </w:r>
            <w:proofErr w:type="gramStart"/>
            <w:r>
              <w:rPr>
                <w:rFonts w:ascii="宋体" w:hAnsi="宋体" w:hint="eastAsia"/>
                <w:color w:val="000000"/>
                <w:kern w:val="0"/>
                <w:sz w:val="21"/>
                <w:szCs w:val="21"/>
              </w:rPr>
              <w:t>本地端能可视化</w:t>
            </w:r>
            <w:proofErr w:type="gramEnd"/>
            <w:r>
              <w:rPr>
                <w:rFonts w:ascii="宋体" w:hAnsi="宋体" w:hint="eastAsia"/>
                <w:color w:val="000000"/>
                <w:kern w:val="0"/>
                <w:sz w:val="21"/>
                <w:szCs w:val="21"/>
              </w:rPr>
              <w:t>或智能化管理）</w:t>
            </w:r>
          </w:p>
          <w:p w14:paraId="67AFFDAB" w14:textId="3F268A90" w:rsidR="00F82878" w:rsidRPr="00F82878" w:rsidRDefault="00F82878">
            <w:pPr>
              <w:widowControl/>
              <w:jc w:val="left"/>
              <w:rPr>
                <w:rFonts w:ascii="宋体" w:hAnsi="宋体" w:hint="eastAsia"/>
                <w:b/>
                <w:color w:val="000000"/>
                <w:kern w:val="0"/>
                <w:sz w:val="21"/>
                <w:szCs w:val="21"/>
              </w:rPr>
            </w:pPr>
            <w:bookmarkStart w:id="10" w:name="_GoBack"/>
            <w:r w:rsidRPr="00F82878">
              <w:rPr>
                <w:rFonts w:ascii="宋体" w:hAnsi="宋体" w:hint="eastAsia"/>
                <w:b/>
                <w:color w:val="000000"/>
                <w:kern w:val="0"/>
                <w:sz w:val="21"/>
                <w:szCs w:val="21"/>
              </w:rPr>
              <w:t>（演示的设备、电源排插、电脑等请自行准备）</w:t>
            </w:r>
          </w:p>
          <w:bookmarkEnd w:id="10"/>
          <w:p w14:paraId="281B28B7" w14:textId="77777777" w:rsidR="00845456" w:rsidRDefault="00845456" w:rsidP="004B5F80">
            <w:pPr>
              <w:jc w:val="left"/>
              <w:rPr>
                <w:rFonts w:ascii="宋体" w:hAnsi="宋体"/>
                <w:color w:val="000000"/>
                <w:kern w:val="0"/>
                <w:sz w:val="21"/>
                <w:szCs w:val="21"/>
              </w:rPr>
            </w:pPr>
            <w:r>
              <w:rPr>
                <w:rFonts w:ascii="宋体" w:hAnsi="宋体" w:hint="eastAsia"/>
                <w:color w:val="000000"/>
                <w:kern w:val="0"/>
                <w:sz w:val="21"/>
                <w:szCs w:val="21"/>
              </w:rPr>
              <w:t>1、数据治理配置、正常和异常状态；</w:t>
            </w:r>
            <w:r>
              <w:rPr>
                <w:rFonts w:ascii="宋体" w:hAnsi="宋体" w:hint="eastAsia"/>
                <w:color w:val="000000"/>
                <w:kern w:val="0"/>
                <w:sz w:val="21"/>
                <w:szCs w:val="21"/>
              </w:rPr>
              <w:br/>
              <w:t>2、数据与应用接口对接管理；</w:t>
            </w:r>
            <w:r>
              <w:rPr>
                <w:rFonts w:ascii="宋体" w:hAnsi="宋体" w:hint="eastAsia"/>
                <w:color w:val="000000"/>
                <w:kern w:val="0"/>
                <w:sz w:val="21"/>
                <w:szCs w:val="21"/>
              </w:rPr>
              <w:br/>
              <w:t>3、数据交换平台实时管理界面。</w:t>
            </w:r>
          </w:p>
          <w:p w14:paraId="34F5C2EE" w14:textId="77777777" w:rsidR="00845456" w:rsidRDefault="00845456" w:rsidP="00845456">
            <w:pPr>
              <w:jc w:val="left"/>
              <w:rPr>
                <w:rFonts w:ascii="宋体" w:hAnsi="宋体"/>
                <w:color w:val="000000"/>
                <w:kern w:val="0"/>
                <w:sz w:val="21"/>
                <w:szCs w:val="21"/>
              </w:rPr>
            </w:pPr>
            <w:r w:rsidRPr="00845456">
              <w:rPr>
                <w:rFonts w:ascii="宋体" w:hAnsi="宋体" w:hint="eastAsia"/>
                <w:color w:val="000000"/>
                <w:kern w:val="0"/>
                <w:sz w:val="21"/>
                <w:szCs w:val="21"/>
              </w:rPr>
              <w:t>系统演示不得采用PPT截图、视频,必须使用真实系统或已建项目演示，否则不得分。根据演示的符合情况进行评价，符合性最优得</w:t>
            </w:r>
            <w:r>
              <w:rPr>
                <w:rFonts w:ascii="宋体" w:hAnsi="宋体"/>
                <w:color w:val="000000"/>
                <w:kern w:val="0"/>
                <w:sz w:val="21"/>
                <w:szCs w:val="21"/>
              </w:rPr>
              <w:t>5</w:t>
            </w:r>
            <w:r w:rsidRPr="00845456">
              <w:rPr>
                <w:rFonts w:ascii="宋体" w:hAnsi="宋体" w:hint="eastAsia"/>
                <w:color w:val="000000"/>
                <w:kern w:val="0"/>
                <w:sz w:val="21"/>
                <w:szCs w:val="21"/>
              </w:rPr>
              <w:t>分，符合性良好得</w:t>
            </w:r>
            <w:r>
              <w:rPr>
                <w:rFonts w:ascii="宋体" w:hAnsi="宋体"/>
                <w:color w:val="000000"/>
                <w:kern w:val="0"/>
                <w:sz w:val="21"/>
                <w:szCs w:val="21"/>
              </w:rPr>
              <w:t>4</w:t>
            </w:r>
            <w:r w:rsidRPr="00845456">
              <w:rPr>
                <w:rFonts w:ascii="宋体" w:hAnsi="宋体" w:hint="eastAsia"/>
                <w:color w:val="000000"/>
                <w:kern w:val="0"/>
                <w:sz w:val="21"/>
                <w:szCs w:val="21"/>
              </w:rPr>
              <w:t>-2分，符合性一般得1分，</w:t>
            </w:r>
            <w:proofErr w:type="gramStart"/>
            <w:r w:rsidRPr="00845456">
              <w:rPr>
                <w:rFonts w:ascii="宋体" w:hAnsi="宋体" w:hint="eastAsia"/>
                <w:color w:val="000000"/>
                <w:kern w:val="0"/>
                <w:sz w:val="21"/>
                <w:szCs w:val="21"/>
              </w:rPr>
              <w:t>综符合</w:t>
            </w:r>
            <w:proofErr w:type="gramEnd"/>
            <w:r w:rsidRPr="00845456">
              <w:rPr>
                <w:rFonts w:ascii="宋体" w:hAnsi="宋体" w:hint="eastAsia"/>
                <w:color w:val="000000"/>
                <w:kern w:val="0"/>
                <w:sz w:val="21"/>
                <w:szCs w:val="21"/>
              </w:rPr>
              <w:t>性较差不得分。</w:t>
            </w:r>
          </w:p>
        </w:tc>
        <w:tc>
          <w:tcPr>
            <w:tcW w:w="781" w:type="dxa"/>
            <w:tcBorders>
              <w:top w:val="single" w:sz="4" w:space="0" w:color="auto"/>
              <w:left w:val="single" w:sz="8" w:space="0" w:color="auto"/>
              <w:bottom w:val="single" w:sz="8" w:space="0" w:color="000000"/>
              <w:right w:val="single" w:sz="8" w:space="0" w:color="auto"/>
            </w:tcBorders>
            <w:shd w:val="clear" w:color="auto" w:fill="auto"/>
            <w:vAlign w:val="center"/>
          </w:tcPr>
          <w:p w14:paraId="5344051E" w14:textId="77777777" w:rsidR="00845456" w:rsidRDefault="00845456">
            <w:pPr>
              <w:widowControl/>
              <w:jc w:val="center"/>
              <w:rPr>
                <w:rFonts w:ascii="宋体" w:hAnsi="宋体"/>
                <w:color w:val="000000"/>
                <w:kern w:val="0"/>
                <w:sz w:val="21"/>
                <w:szCs w:val="21"/>
              </w:rPr>
            </w:pPr>
            <w:r>
              <w:rPr>
                <w:rFonts w:ascii="宋体" w:hAnsi="宋体"/>
                <w:color w:val="000000"/>
                <w:kern w:val="0"/>
                <w:sz w:val="21"/>
                <w:szCs w:val="21"/>
              </w:rPr>
              <w:t>5</w:t>
            </w:r>
          </w:p>
        </w:tc>
      </w:tr>
    </w:tbl>
    <w:p w14:paraId="5870B461" w14:textId="77777777" w:rsidR="00F26938" w:rsidRDefault="008C459C">
      <w:pPr>
        <w:spacing w:line="400" w:lineRule="atLeast"/>
        <w:ind w:firstLineChars="150" w:firstLine="316"/>
        <w:rPr>
          <w:rFonts w:ascii="宋体" w:hAnsi="宋体"/>
          <w:b/>
          <w:sz w:val="21"/>
          <w:szCs w:val="21"/>
        </w:rPr>
      </w:pPr>
      <w:r>
        <w:rPr>
          <w:rFonts w:ascii="宋体" w:hAnsi="宋体" w:hint="eastAsia"/>
          <w:b/>
          <w:sz w:val="21"/>
          <w:szCs w:val="21"/>
        </w:rPr>
        <w:t>2、商务因素（满分20分，占总分的权重为20%）</w:t>
      </w:r>
    </w:p>
    <w:tbl>
      <w:tblPr>
        <w:tblW w:w="8880" w:type="dxa"/>
        <w:tblInd w:w="93" w:type="dxa"/>
        <w:tblLayout w:type="fixed"/>
        <w:tblLook w:val="04A0" w:firstRow="1" w:lastRow="0" w:firstColumn="1" w:lastColumn="0" w:noHBand="0" w:noVBand="1"/>
      </w:tblPr>
      <w:tblGrid>
        <w:gridCol w:w="1300"/>
        <w:gridCol w:w="6653"/>
        <w:gridCol w:w="927"/>
      </w:tblGrid>
      <w:tr w:rsidR="00F26938" w14:paraId="467C7BA3" w14:textId="77777777" w:rsidTr="00261D94">
        <w:trPr>
          <w:trHeight w:val="300"/>
        </w:trPr>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6C4DD8E" w14:textId="77777777" w:rsidR="00F26938" w:rsidRDefault="008C459C">
            <w:pPr>
              <w:widowControl/>
              <w:jc w:val="center"/>
              <w:rPr>
                <w:rFonts w:ascii="宋体" w:hAnsi="宋体"/>
                <w:b/>
                <w:bCs/>
                <w:color w:val="000000"/>
                <w:kern w:val="0"/>
                <w:sz w:val="21"/>
                <w:szCs w:val="21"/>
              </w:rPr>
            </w:pPr>
            <w:r>
              <w:rPr>
                <w:rFonts w:ascii="宋体" w:hAnsi="宋体" w:hint="eastAsia"/>
                <w:b/>
                <w:bCs/>
                <w:color w:val="000000"/>
                <w:kern w:val="0"/>
                <w:sz w:val="21"/>
                <w:szCs w:val="21"/>
              </w:rPr>
              <w:t>序号</w:t>
            </w:r>
          </w:p>
        </w:tc>
        <w:tc>
          <w:tcPr>
            <w:tcW w:w="6653"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9747523" w14:textId="77777777" w:rsidR="00F26938" w:rsidRDefault="008C459C">
            <w:pPr>
              <w:widowControl/>
              <w:jc w:val="center"/>
              <w:rPr>
                <w:rFonts w:ascii="宋体" w:hAnsi="宋体"/>
                <w:b/>
                <w:bCs/>
                <w:color w:val="000000"/>
                <w:kern w:val="0"/>
                <w:sz w:val="21"/>
                <w:szCs w:val="21"/>
              </w:rPr>
            </w:pPr>
            <w:r>
              <w:rPr>
                <w:rFonts w:ascii="宋体" w:hAnsi="宋体" w:hint="eastAsia"/>
                <w:b/>
                <w:bCs/>
                <w:color w:val="000000"/>
                <w:kern w:val="0"/>
                <w:sz w:val="21"/>
                <w:szCs w:val="21"/>
              </w:rPr>
              <w:t>评 审 内 容</w:t>
            </w:r>
          </w:p>
        </w:tc>
        <w:tc>
          <w:tcPr>
            <w:tcW w:w="927" w:type="dxa"/>
            <w:tcBorders>
              <w:top w:val="single" w:sz="8" w:space="0" w:color="auto"/>
              <w:left w:val="nil"/>
              <w:bottom w:val="nil"/>
              <w:right w:val="single" w:sz="8" w:space="0" w:color="auto"/>
            </w:tcBorders>
            <w:shd w:val="clear" w:color="auto" w:fill="auto"/>
            <w:vAlign w:val="center"/>
          </w:tcPr>
          <w:p w14:paraId="03BEB6EE" w14:textId="77777777" w:rsidR="00F26938" w:rsidRDefault="008C459C">
            <w:pPr>
              <w:widowControl/>
              <w:jc w:val="center"/>
              <w:rPr>
                <w:rFonts w:ascii="宋体" w:hAnsi="宋体"/>
                <w:b/>
                <w:bCs/>
                <w:color w:val="000000"/>
                <w:kern w:val="0"/>
                <w:sz w:val="21"/>
                <w:szCs w:val="21"/>
              </w:rPr>
            </w:pPr>
            <w:r>
              <w:rPr>
                <w:rFonts w:ascii="宋体" w:hAnsi="宋体" w:hint="eastAsia"/>
                <w:b/>
                <w:bCs/>
                <w:color w:val="000000"/>
                <w:kern w:val="0"/>
                <w:sz w:val="21"/>
                <w:szCs w:val="21"/>
              </w:rPr>
              <w:t>满分</w:t>
            </w:r>
          </w:p>
        </w:tc>
      </w:tr>
      <w:tr w:rsidR="00F26938" w14:paraId="1D4FB029" w14:textId="77777777" w:rsidTr="00261D94">
        <w:trPr>
          <w:trHeight w:val="320"/>
        </w:trPr>
        <w:tc>
          <w:tcPr>
            <w:tcW w:w="1300" w:type="dxa"/>
            <w:vMerge/>
            <w:tcBorders>
              <w:top w:val="single" w:sz="8" w:space="0" w:color="auto"/>
              <w:left w:val="single" w:sz="8" w:space="0" w:color="auto"/>
              <w:bottom w:val="single" w:sz="8" w:space="0" w:color="000000"/>
              <w:right w:val="single" w:sz="8" w:space="0" w:color="auto"/>
            </w:tcBorders>
            <w:vAlign w:val="center"/>
          </w:tcPr>
          <w:p w14:paraId="309FF861" w14:textId="77777777" w:rsidR="00F26938" w:rsidRDefault="00F26938">
            <w:pPr>
              <w:widowControl/>
              <w:jc w:val="left"/>
              <w:rPr>
                <w:rFonts w:ascii="宋体" w:hAnsi="宋体"/>
                <w:b/>
                <w:bCs/>
                <w:color w:val="000000"/>
                <w:kern w:val="0"/>
                <w:sz w:val="21"/>
                <w:szCs w:val="21"/>
              </w:rPr>
            </w:pPr>
          </w:p>
        </w:tc>
        <w:tc>
          <w:tcPr>
            <w:tcW w:w="6653" w:type="dxa"/>
            <w:vMerge/>
            <w:tcBorders>
              <w:top w:val="single" w:sz="8" w:space="0" w:color="auto"/>
              <w:left w:val="single" w:sz="8" w:space="0" w:color="auto"/>
              <w:bottom w:val="single" w:sz="8" w:space="0" w:color="000000"/>
              <w:right w:val="single" w:sz="8" w:space="0" w:color="auto"/>
            </w:tcBorders>
            <w:vAlign w:val="center"/>
          </w:tcPr>
          <w:p w14:paraId="040864C1" w14:textId="77777777" w:rsidR="00F26938" w:rsidRDefault="00F26938">
            <w:pPr>
              <w:widowControl/>
              <w:jc w:val="left"/>
              <w:rPr>
                <w:rFonts w:ascii="宋体" w:hAnsi="宋体"/>
                <w:b/>
                <w:bCs/>
                <w:color w:val="000000"/>
                <w:kern w:val="0"/>
                <w:sz w:val="21"/>
                <w:szCs w:val="21"/>
              </w:rPr>
            </w:pPr>
          </w:p>
        </w:tc>
        <w:tc>
          <w:tcPr>
            <w:tcW w:w="927" w:type="dxa"/>
            <w:tcBorders>
              <w:top w:val="nil"/>
              <w:left w:val="nil"/>
              <w:bottom w:val="single" w:sz="8" w:space="0" w:color="auto"/>
              <w:right w:val="single" w:sz="8" w:space="0" w:color="auto"/>
            </w:tcBorders>
            <w:shd w:val="clear" w:color="auto" w:fill="auto"/>
            <w:vAlign w:val="center"/>
          </w:tcPr>
          <w:p w14:paraId="510DE67A" w14:textId="77777777" w:rsidR="00F26938" w:rsidRDefault="008C459C">
            <w:pPr>
              <w:widowControl/>
              <w:jc w:val="center"/>
              <w:rPr>
                <w:rFonts w:ascii="宋体" w:hAnsi="宋体"/>
                <w:b/>
                <w:bCs/>
                <w:color w:val="000000"/>
                <w:kern w:val="0"/>
                <w:sz w:val="21"/>
                <w:szCs w:val="21"/>
              </w:rPr>
            </w:pPr>
            <w:r>
              <w:rPr>
                <w:rFonts w:ascii="宋体" w:hAnsi="宋体" w:hint="eastAsia"/>
                <w:b/>
                <w:bCs/>
                <w:color w:val="000000"/>
                <w:kern w:val="0"/>
                <w:sz w:val="21"/>
                <w:szCs w:val="21"/>
              </w:rPr>
              <w:t>分值</w:t>
            </w:r>
          </w:p>
        </w:tc>
      </w:tr>
      <w:tr w:rsidR="00F26938" w14:paraId="0FE39F2C" w14:textId="77777777" w:rsidTr="00261D94">
        <w:trPr>
          <w:trHeight w:val="860"/>
        </w:trPr>
        <w:tc>
          <w:tcPr>
            <w:tcW w:w="1300" w:type="dxa"/>
            <w:tcBorders>
              <w:top w:val="nil"/>
              <w:left w:val="single" w:sz="8" w:space="0" w:color="auto"/>
              <w:bottom w:val="single" w:sz="8" w:space="0" w:color="auto"/>
              <w:right w:val="single" w:sz="8" w:space="0" w:color="auto"/>
            </w:tcBorders>
            <w:shd w:val="clear" w:color="auto" w:fill="auto"/>
            <w:vAlign w:val="center"/>
          </w:tcPr>
          <w:p w14:paraId="1525E692"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2-1</w:t>
            </w:r>
            <w:r>
              <w:rPr>
                <w:rFonts w:ascii="Times New Roman" w:hAnsi="Times New Roman"/>
                <w:color w:val="000000"/>
                <w:kern w:val="0"/>
                <w:sz w:val="14"/>
                <w:szCs w:val="14"/>
              </w:rPr>
              <w:t xml:space="preserve">  </w:t>
            </w:r>
            <w:r>
              <w:rPr>
                <w:rFonts w:ascii="宋体" w:hAnsi="宋体" w:hint="eastAsia"/>
                <w:color w:val="000000"/>
                <w:kern w:val="0"/>
                <w:sz w:val="21"/>
                <w:szCs w:val="21"/>
              </w:rPr>
              <w:t> </w:t>
            </w:r>
          </w:p>
        </w:tc>
        <w:tc>
          <w:tcPr>
            <w:tcW w:w="6653" w:type="dxa"/>
            <w:tcBorders>
              <w:top w:val="nil"/>
              <w:left w:val="nil"/>
              <w:bottom w:val="single" w:sz="8" w:space="0" w:color="auto"/>
              <w:right w:val="single" w:sz="8" w:space="0" w:color="auto"/>
            </w:tcBorders>
            <w:shd w:val="clear" w:color="auto" w:fill="auto"/>
            <w:vAlign w:val="center"/>
          </w:tcPr>
          <w:p w14:paraId="6A0B2210" w14:textId="77777777" w:rsidR="00F26938" w:rsidRDefault="00A217F8">
            <w:pPr>
              <w:widowControl/>
              <w:jc w:val="left"/>
              <w:rPr>
                <w:rFonts w:ascii="宋体" w:hAnsi="宋体"/>
                <w:color w:val="000000"/>
                <w:kern w:val="0"/>
                <w:sz w:val="21"/>
                <w:szCs w:val="21"/>
              </w:rPr>
            </w:pPr>
            <w:r>
              <w:rPr>
                <w:rFonts w:ascii="宋体" w:hAnsi="宋体" w:hint="eastAsia"/>
                <w:color w:val="000000"/>
                <w:kern w:val="0"/>
                <w:sz w:val="21"/>
                <w:szCs w:val="21"/>
              </w:rPr>
              <w:t>磋商响应</w:t>
            </w:r>
            <w:proofErr w:type="gramStart"/>
            <w:r>
              <w:rPr>
                <w:rFonts w:ascii="宋体" w:hAnsi="宋体" w:hint="eastAsia"/>
                <w:color w:val="000000"/>
                <w:kern w:val="0"/>
                <w:sz w:val="21"/>
                <w:szCs w:val="21"/>
              </w:rPr>
              <w:t>供</w:t>
            </w:r>
            <w:r w:rsidR="008C459C">
              <w:rPr>
                <w:rFonts w:ascii="宋体" w:hAnsi="宋体" w:hint="eastAsia"/>
                <w:color w:val="000000"/>
                <w:kern w:val="0"/>
                <w:sz w:val="21"/>
                <w:szCs w:val="21"/>
              </w:rPr>
              <w:t>通过</w:t>
            </w:r>
            <w:proofErr w:type="gramEnd"/>
            <w:r w:rsidR="008C459C">
              <w:rPr>
                <w:rFonts w:ascii="宋体" w:hAnsi="宋体" w:hint="eastAsia"/>
                <w:color w:val="000000"/>
                <w:kern w:val="0"/>
                <w:sz w:val="21"/>
                <w:szCs w:val="21"/>
              </w:rPr>
              <w:t>CMMI软件成熟度认证，提供相关证书的有效复印件并加盖磋商响应供应商公章，提供含CMMI3以上</w:t>
            </w:r>
            <w:r>
              <w:rPr>
                <w:rFonts w:ascii="宋体" w:hAnsi="宋体" w:hint="eastAsia"/>
                <w:color w:val="000000"/>
                <w:kern w:val="0"/>
                <w:sz w:val="21"/>
                <w:szCs w:val="21"/>
              </w:rPr>
              <w:t>有效证书复印件</w:t>
            </w:r>
            <w:r w:rsidR="008C459C">
              <w:rPr>
                <w:rFonts w:ascii="宋体" w:hAnsi="宋体" w:hint="eastAsia"/>
                <w:color w:val="000000"/>
                <w:kern w:val="0"/>
                <w:sz w:val="21"/>
                <w:szCs w:val="21"/>
              </w:rPr>
              <w:t>得1分，提供CMMI5</w:t>
            </w:r>
            <w:r>
              <w:rPr>
                <w:rFonts w:ascii="宋体" w:hAnsi="宋体" w:hint="eastAsia"/>
                <w:color w:val="000000"/>
                <w:kern w:val="0"/>
                <w:sz w:val="21"/>
                <w:szCs w:val="21"/>
              </w:rPr>
              <w:t>有效证书复印件</w:t>
            </w:r>
            <w:r w:rsidR="008C459C">
              <w:rPr>
                <w:rFonts w:ascii="宋体" w:hAnsi="宋体" w:hint="eastAsia"/>
                <w:color w:val="000000"/>
                <w:kern w:val="0"/>
                <w:sz w:val="21"/>
                <w:szCs w:val="21"/>
              </w:rPr>
              <w:t>得2分，未提供的不得分。</w:t>
            </w:r>
          </w:p>
        </w:tc>
        <w:tc>
          <w:tcPr>
            <w:tcW w:w="927" w:type="dxa"/>
            <w:tcBorders>
              <w:top w:val="nil"/>
              <w:left w:val="nil"/>
              <w:bottom w:val="single" w:sz="8" w:space="0" w:color="auto"/>
              <w:right w:val="single" w:sz="8" w:space="0" w:color="auto"/>
            </w:tcBorders>
            <w:shd w:val="clear" w:color="auto" w:fill="auto"/>
            <w:vAlign w:val="center"/>
          </w:tcPr>
          <w:p w14:paraId="4826B467"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2</w:t>
            </w:r>
          </w:p>
        </w:tc>
      </w:tr>
      <w:tr w:rsidR="00F26938" w14:paraId="4F0C2635" w14:textId="77777777" w:rsidTr="00261D94">
        <w:trPr>
          <w:trHeight w:val="354"/>
        </w:trPr>
        <w:tc>
          <w:tcPr>
            <w:tcW w:w="1300" w:type="dxa"/>
            <w:tcBorders>
              <w:top w:val="nil"/>
              <w:left w:val="single" w:sz="8" w:space="0" w:color="auto"/>
              <w:bottom w:val="single" w:sz="4" w:space="0" w:color="auto"/>
              <w:right w:val="single" w:sz="8" w:space="0" w:color="auto"/>
            </w:tcBorders>
            <w:shd w:val="clear" w:color="auto" w:fill="auto"/>
            <w:vAlign w:val="center"/>
          </w:tcPr>
          <w:p w14:paraId="2A5E26F7"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2-2</w:t>
            </w:r>
            <w:r>
              <w:rPr>
                <w:rFonts w:ascii="Times New Roman" w:hAnsi="Times New Roman"/>
                <w:color w:val="000000"/>
                <w:kern w:val="0"/>
                <w:sz w:val="14"/>
                <w:szCs w:val="14"/>
              </w:rPr>
              <w:t xml:space="preserve">  </w:t>
            </w:r>
            <w:r>
              <w:rPr>
                <w:rFonts w:ascii="宋体" w:hAnsi="宋体" w:hint="eastAsia"/>
                <w:color w:val="000000"/>
                <w:kern w:val="0"/>
                <w:sz w:val="21"/>
                <w:szCs w:val="21"/>
              </w:rPr>
              <w:t> </w:t>
            </w:r>
          </w:p>
        </w:tc>
        <w:tc>
          <w:tcPr>
            <w:tcW w:w="6653" w:type="dxa"/>
            <w:tcBorders>
              <w:top w:val="nil"/>
              <w:left w:val="nil"/>
              <w:bottom w:val="single" w:sz="4" w:space="0" w:color="auto"/>
              <w:right w:val="single" w:sz="8" w:space="0" w:color="auto"/>
            </w:tcBorders>
            <w:shd w:val="clear" w:color="auto" w:fill="auto"/>
            <w:vAlign w:val="center"/>
          </w:tcPr>
          <w:p w14:paraId="79098C3F" w14:textId="77777777" w:rsidR="00F26938" w:rsidRPr="00A217F8" w:rsidRDefault="00A217F8" w:rsidP="00A217F8">
            <w:pPr>
              <w:rPr>
                <w:rFonts w:eastAsia="PMingLiU"/>
                <w:color w:val="FF0000"/>
                <w:sz w:val="24"/>
                <w:lang w:val="zh-TW"/>
              </w:rPr>
            </w:pPr>
            <w:r>
              <w:rPr>
                <w:rFonts w:ascii="宋体" w:hAnsi="宋体" w:hint="eastAsia"/>
                <w:kern w:val="0"/>
                <w:sz w:val="21"/>
                <w:szCs w:val="21"/>
                <w:lang w:val="zh-TW"/>
              </w:rPr>
              <w:t>磋商响应供应商为</w:t>
            </w:r>
            <w:r w:rsidR="008C459C">
              <w:rPr>
                <w:rFonts w:ascii="宋体" w:hAnsi="宋体"/>
                <w:kern w:val="0"/>
                <w:sz w:val="21"/>
                <w:szCs w:val="21"/>
                <w:lang w:val="zh-TW"/>
              </w:rPr>
              <w:t>国家规划布局内重点软件企业</w:t>
            </w:r>
            <w:r>
              <w:rPr>
                <w:rFonts w:ascii="宋体" w:hAnsi="宋体" w:hint="eastAsia"/>
                <w:kern w:val="0"/>
                <w:sz w:val="21"/>
                <w:szCs w:val="21"/>
                <w:lang w:val="zh-TW"/>
              </w:rPr>
              <w:t>可得1分，应提供相关证明材料加盖磋商响应供应商公章，</w:t>
            </w:r>
            <w:r w:rsidRPr="00A217F8">
              <w:rPr>
                <w:rFonts w:ascii="宋体" w:hAnsi="宋体" w:hint="eastAsia"/>
                <w:kern w:val="0"/>
                <w:sz w:val="21"/>
                <w:szCs w:val="21"/>
                <w:lang w:val="zh-TW"/>
              </w:rPr>
              <w:t>未提供不得分。</w:t>
            </w:r>
          </w:p>
        </w:tc>
        <w:tc>
          <w:tcPr>
            <w:tcW w:w="927" w:type="dxa"/>
            <w:tcBorders>
              <w:top w:val="nil"/>
              <w:left w:val="nil"/>
              <w:bottom w:val="single" w:sz="4" w:space="0" w:color="auto"/>
              <w:right w:val="single" w:sz="8" w:space="0" w:color="auto"/>
            </w:tcBorders>
            <w:shd w:val="clear" w:color="auto" w:fill="auto"/>
            <w:vAlign w:val="center"/>
          </w:tcPr>
          <w:p w14:paraId="7E5647C4" w14:textId="77777777" w:rsidR="00F26938" w:rsidRDefault="00A217F8">
            <w:pPr>
              <w:widowControl/>
              <w:jc w:val="center"/>
              <w:rPr>
                <w:rFonts w:ascii="宋体" w:hAnsi="宋体"/>
                <w:color w:val="000000"/>
                <w:kern w:val="0"/>
                <w:sz w:val="21"/>
                <w:szCs w:val="21"/>
              </w:rPr>
            </w:pPr>
            <w:r>
              <w:rPr>
                <w:rFonts w:ascii="宋体" w:hAnsi="宋体"/>
                <w:color w:val="000000"/>
                <w:kern w:val="0"/>
                <w:sz w:val="21"/>
                <w:szCs w:val="21"/>
              </w:rPr>
              <w:t>1</w:t>
            </w:r>
          </w:p>
        </w:tc>
      </w:tr>
      <w:tr w:rsidR="00A217F8" w14:paraId="5F6FF937" w14:textId="77777777" w:rsidTr="00261D94">
        <w:trPr>
          <w:trHeight w:val="732"/>
        </w:trPr>
        <w:tc>
          <w:tcPr>
            <w:tcW w:w="1300" w:type="dxa"/>
            <w:tcBorders>
              <w:top w:val="single" w:sz="4" w:space="0" w:color="auto"/>
              <w:left w:val="single" w:sz="8" w:space="0" w:color="auto"/>
              <w:bottom w:val="single" w:sz="8" w:space="0" w:color="auto"/>
              <w:right w:val="single" w:sz="8" w:space="0" w:color="auto"/>
            </w:tcBorders>
            <w:shd w:val="clear" w:color="auto" w:fill="auto"/>
            <w:vAlign w:val="center"/>
          </w:tcPr>
          <w:p w14:paraId="2022B0C6" w14:textId="77777777" w:rsidR="00A217F8" w:rsidRDefault="00A217F8" w:rsidP="00A217F8">
            <w:pPr>
              <w:ind w:firstLineChars="100" w:firstLine="210"/>
              <w:rPr>
                <w:rFonts w:ascii="宋体" w:hAnsi="宋体"/>
                <w:color w:val="000000"/>
                <w:kern w:val="0"/>
                <w:sz w:val="21"/>
                <w:szCs w:val="21"/>
              </w:rPr>
            </w:pPr>
            <w:r>
              <w:rPr>
                <w:rFonts w:ascii="宋体" w:hAnsi="宋体" w:hint="eastAsia"/>
                <w:color w:val="000000"/>
                <w:kern w:val="0"/>
                <w:sz w:val="21"/>
                <w:szCs w:val="21"/>
              </w:rPr>
              <w:t>2-</w:t>
            </w:r>
            <w:r>
              <w:rPr>
                <w:rFonts w:ascii="宋体" w:hAnsi="宋体"/>
                <w:color w:val="000000"/>
                <w:kern w:val="0"/>
                <w:sz w:val="21"/>
                <w:szCs w:val="21"/>
              </w:rPr>
              <w:t>3</w:t>
            </w:r>
          </w:p>
        </w:tc>
        <w:tc>
          <w:tcPr>
            <w:tcW w:w="6653" w:type="dxa"/>
            <w:tcBorders>
              <w:top w:val="single" w:sz="4" w:space="0" w:color="auto"/>
              <w:left w:val="nil"/>
              <w:bottom w:val="single" w:sz="8" w:space="0" w:color="auto"/>
              <w:right w:val="single" w:sz="8" w:space="0" w:color="auto"/>
            </w:tcBorders>
            <w:shd w:val="clear" w:color="auto" w:fill="auto"/>
            <w:vAlign w:val="center"/>
          </w:tcPr>
          <w:p w14:paraId="6DE45685" w14:textId="77777777" w:rsidR="00A217F8" w:rsidRPr="008C459C" w:rsidRDefault="00A217F8" w:rsidP="00A217F8">
            <w:pPr>
              <w:jc w:val="left"/>
              <w:rPr>
                <w:rFonts w:ascii="宋体" w:hAnsi="宋体"/>
                <w:kern w:val="0"/>
                <w:sz w:val="21"/>
                <w:szCs w:val="21"/>
                <w:lang w:val="zh-TW"/>
              </w:rPr>
            </w:pPr>
            <w:r w:rsidRPr="00A217F8">
              <w:rPr>
                <w:rFonts w:ascii="宋体" w:hAnsi="宋体" w:hint="eastAsia"/>
                <w:color w:val="000000"/>
                <w:kern w:val="0"/>
                <w:sz w:val="21"/>
                <w:szCs w:val="21"/>
              </w:rPr>
              <w:t>磋商响应供应商</w:t>
            </w:r>
            <w:r>
              <w:rPr>
                <w:rFonts w:ascii="宋体" w:hAnsi="宋体" w:hint="eastAsia"/>
                <w:color w:val="000000"/>
                <w:kern w:val="0"/>
                <w:sz w:val="21"/>
                <w:szCs w:val="21"/>
              </w:rPr>
              <w:t>为</w:t>
            </w:r>
            <w:r w:rsidRPr="00A217F8">
              <w:rPr>
                <w:rFonts w:ascii="宋体" w:hAnsi="宋体" w:hint="eastAsia"/>
                <w:color w:val="000000"/>
                <w:kern w:val="0"/>
                <w:sz w:val="21"/>
                <w:szCs w:val="21"/>
              </w:rPr>
              <w:t>符合GB/T27922-2011标准的售后服务认证（5星级）。</w:t>
            </w:r>
            <w:r>
              <w:rPr>
                <w:rFonts w:ascii="宋体" w:hAnsi="宋体" w:hint="eastAsia"/>
                <w:color w:val="000000"/>
                <w:kern w:val="0"/>
                <w:sz w:val="21"/>
                <w:szCs w:val="21"/>
              </w:rPr>
              <w:t>提供相关证书的有效复印件并加盖磋商响应供应商公章，未提供不得分。</w:t>
            </w:r>
          </w:p>
        </w:tc>
        <w:tc>
          <w:tcPr>
            <w:tcW w:w="927" w:type="dxa"/>
            <w:tcBorders>
              <w:top w:val="single" w:sz="4" w:space="0" w:color="auto"/>
              <w:left w:val="nil"/>
              <w:bottom w:val="single" w:sz="8" w:space="0" w:color="auto"/>
              <w:right w:val="single" w:sz="8" w:space="0" w:color="auto"/>
            </w:tcBorders>
            <w:shd w:val="clear" w:color="auto" w:fill="auto"/>
            <w:vAlign w:val="center"/>
          </w:tcPr>
          <w:p w14:paraId="6BD82E2A" w14:textId="77777777" w:rsidR="00A217F8" w:rsidRDefault="00A217F8" w:rsidP="00A217F8">
            <w:pPr>
              <w:jc w:val="center"/>
              <w:rPr>
                <w:rFonts w:ascii="宋体" w:hAnsi="宋体"/>
                <w:color w:val="000000"/>
                <w:kern w:val="0"/>
                <w:sz w:val="21"/>
                <w:szCs w:val="21"/>
              </w:rPr>
            </w:pPr>
            <w:r>
              <w:rPr>
                <w:rFonts w:ascii="宋体" w:hAnsi="宋体" w:hint="eastAsia"/>
                <w:color w:val="000000"/>
                <w:kern w:val="0"/>
                <w:sz w:val="21"/>
                <w:szCs w:val="21"/>
              </w:rPr>
              <w:t>1</w:t>
            </w:r>
          </w:p>
        </w:tc>
      </w:tr>
      <w:tr w:rsidR="00F26938" w14:paraId="3F4BBFB9" w14:textId="77777777" w:rsidTr="00261D94">
        <w:trPr>
          <w:trHeight w:val="1140"/>
        </w:trPr>
        <w:tc>
          <w:tcPr>
            <w:tcW w:w="1300" w:type="dxa"/>
            <w:tcBorders>
              <w:top w:val="nil"/>
              <w:left w:val="single" w:sz="8" w:space="0" w:color="auto"/>
              <w:bottom w:val="single" w:sz="8" w:space="0" w:color="auto"/>
              <w:right w:val="single" w:sz="8" w:space="0" w:color="auto"/>
            </w:tcBorders>
            <w:shd w:val="clear" w:color="auto" w:fill="auto"/>
            <w:vAlign w:val="center"/>
          </w:tcPr>
          <w:p w14:paraId="65B8ABD6" w14:textId="77777777" w:rsidR="00F26938" w:rsidRDefault="00A217F8">
            <w:pPr>
              <w:widowControl/>
              <w:jc w:val="center"/>
              <w:rPr>
                <w:rFonts w:ascii="宋体" w:hAnsi="宋体"/>
                <w:color w:val="000000"/>
                <w:kern w:val="0"/>
                <w:sz w:val="21"/>
                <w:szCs w:val="21"/>
              </w:rPr>
            </w:pPr>
            <w:r>
              <w:rPr>
                <w:rFonts w:ascii="宋体" w:hAnsi="宋体" w:hint="eastAsia"/>
                <w:color w:val="000000"/>
                <w:kern w:val="0"/>
                <w:sz w:val="21"/>
                <w:szCs w:val="21"/>
              </w:rPr>
              <w:t>2-</w:t>
            </w:r>
            <w:r>
              <w:rPr>
                <w:rFonts w:ascii="宋体" w:hAnsi="宋体"/>
                <w:color w:val="000000"/>
                <w:kern w:val="0"/>
                <w:sz w:val="21"/>
                <w:szCs w:val="21"/>
              </w:rPr>
              <w:t>4</w:t>
            </w:r>
            <w:r w:rsidR="008C459C">
              <w:rPr>
                <w:rFonts w:ascii="Times New Roman" w:hAnsi="Times New Roman"/>
                <w:color w:val="000000"/>
                <w:kern w:val="0"/>
                <w:sz w:val="14"/>
                <w:szCs w:val="14"/>
              </w:rPr>
              <w:t xml:space="preserve">  </w:t>
            </w:r>
            <w:r w:rsidR="008C459C">
              <w:rPr>
                <w:rFonts w:ascii="宋体" w:hAnsi="宋体" w:hint="eastAsia"/>
                <w:color w:val="000000"/>
                <w:kern w:val="0"/>
                <w:sz w:val="21"/>
                <w:szCs w:val="21"/>
              </w:rPr>
              <w:t> </w:t>
            </w:r>
          </w:p>
        </w:tc>
        <w:tc>
          <w:tcPr>
            <w:tcW w:w="6653" w:type="dxa"/>
            <w:tcBorders>
              <w:top w:val="nil"/>
              <w:left w:val="nil"/>
              <w:bottom w:val="single" w:sz="8" w:space="0" w:color="auto"/>
              <w:right w:val="single" w:sz="8" w:space="0" w:color="auto"/>
            </w:tcBorders>
            <w:shd w:val="clear" w:color="auto" w:fill="auto"/>
            <w:vAlign w:val="center"/>
          </w:tcPr>
          <w:p w14:paraId="78A5306B" w14:textId="77777777" w:rsidR="00F26938" w:rsidRDefault="008C459C" w:rsidP="00A217F8">
            <w:pPr>
              <w:widowControl/>
              <w:jc w:val="left"/>
              <w:rPr>
                <w:rFonts w:ascii="宋体" w:hAnsi="宋体"/>
                <w:color w:val="000000"/>
                <w:kern w:val="0"/>
                <w:sz w:val="21"/>
                <w:szCs w:val="21"/>
              </w:rPr>
            </w:pPr>
            <w:r>
              <w:rPr>
                <w:rFonts w:ascii="宋体" w:hAnsi="宋体" w:hint="eastAsia"/>
                <w:color w:val="000000"/>
                <w:kern w:val="0"/>
                <w:sz w:val="21"/>
                <w:szCs w:val="21"/>
              </w:rPr>
              <w:t>磋商响应供应商具备ITSS(Information Technology ServiceStandards，信息技术服务标准)能力，提供</w:t>
            </w:r>
            <w:r w:rsidR="00A217F8" w:rsidRPr="00A217F8">
              <w:rPr>
                <w:rFonts w:ascii="宋体" w:hAnsi="宋体" w:hint="eastAsia"/>
                <w:color w:val="000000"/>
                <w:kern w:val="0"/>
                <w:sz w:val="21"/>
                <w:szCs w:val="21"/>
              </w:rPr>
              <w:t>二级或以上资质证书</w:t>
            </w:r>
            <w:r w:rsidR="00A217F8">
              <w:rPr>
                <w:rFonts w:ascii="宋体" w:hAnsi="宋体" w:hint="eastAsia"/>
                <w:color w:val="000000"/>
                <w:kern w:val="0"/>
                <w:sz w:val="21"/>
                <w:szCs w:val="21"/>
              </w:rPr>
              <w:t>有效复印件并加盖磋商响应供应商公章</w:t>
            </w:r>
            <w:r>
              <w:rPr>
                <w:rFonts w:ascii="宋体" w:hAnsi="宋体" w:hint="eastAsia"/>
                <w:color w:val="000000"/>
                <w:kern w:val="0"/>
                <w:sz w:val="21"/>
                <w:szCs w:val="21"/>
              </w:rPr>
              <w:t>，未提供不得分。</w:t>
            </w:r>
          </w:p>
        </w:tc>
        <w:tc>
          <w:tcPr>
            <w:tcW w:w="927" w:type="dxa"/>
            <w:tcBorders>
              <w:top w:val="nil"/>
              <w:left w:val="nil"/>
              <w:bottom w:val="single" w:sz="8" w:space="0" w:color="auto"/>
              <w:right w:val="single" w:sz="8" w:space="0" w:color="auto"/>
            </w:tcBorders>
            <w:shd w:val="clear" w:color="auto" w:fill="auto"/>
            <w:vAlign w:val="center"/>
          </w:tcPr>
          <w:p w14:paraId="743F667D"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1</w:t>
            </w:r>
          </w:p>
        </w:tc>
      </w:tr>
      <w:tr w:rsidR="00F26938" w14:paraId="1DCF565F" w14:textId="77777777" w:rsidTr="00261D94">
        <w:trPr>
          <w:trHeight w:val="779"/>
        </w:trPr>
        <w:tc>
          <w:tcPr>
            <w:tcW w:w="1300" w:type="dxa"/>
            <w:tcBorders>
              <w:top w:val="nil"/>
              <w:left w:val="single" w:sz="8" w:space="0" w:color="auto"/>
              <w:bottom w:val="single" w:sz="4" w:space="0" w:color="auto"/>
              <w:right w:val="single" w:sz="4" w:space="0" w:color="auto"/>
            </w:tcBorders>
            <w:vAlign w:val="center"/>
          </w:tcPr>
          <w:p w14:paraId="5806EEDA" w14:textId="77777777" w:rsidR="00F26938" w:rsidRDefault="00A217F8">
            <w:pPr>
              <w:widowControl/>
              <w:jc w:val="left"/>
              <w:rPr>
                <w:rFonts w:ascii="宋体" w:hAnsi="宋体"/>
                <w:color w:val="000000"/>
                <w:kern w:val="0"/>
                <w:sz w:val="21"/>
                <w:szCs w:val="21"/>
              </w:rPr>
            </w:pPr>
            <w:r>
              <w:rPr>
                <w:rFonts w:ascii="宋体" w:hAnsi="宋体" w:hint="eastAsia"/>
                <w:color w:val="000000"/>
                <w:kern w:val="0"/>
                <w:sz w:val="21"/>
                <w:szCs w:val="21"/>
              </w:rPr>
              <w:t xml:space="preserve"> </w:t>
            </w:r>
            <w:r>
              <w:rPr>
                <w:rFonts w:ascii="宋体" w:hAnsi="宋体"/>
                <w:color w:val="000000"/>
                <w:kern w:val="0"/>
                <w:sz w:val="21"/>
                <w:szCs w:val="21"/>
              </w:rPr>
              <w:t xml:space="preserve"> 2</w:t>
            </w:r>
            <w:r>
              <w:rPr>
                <w:rFonts w:ascii="宋体" w:hAnsi="宋体" w:hint="eastAsia"/>
                <w:color w:val="000000"/>
                <w:kern w:val="0"/>
                <w:sz w:val="21"/>
                <w:szCs w:val="21"/>
              </w:rPr>
              <w:t>-</w:t>
            </w:r>
            <w:r>
              <w:rPr>
                <w:rFonts w:ascii="宋体" w:hAnsi="宋体"/>
                <w:color w:val="000000"/>
                <w:kern w:val="0"/>
                <w:sz w:val="21"/>
                <w:szCs w:val="21"/>
              </w:rPr>
              <w:t>5</w:t>
            </w:r>
          </w:p>
        </w:tc>
        <w:tc>
          <w:tcPr>
            <w:tcW w:w="6653" w:type="dxa"/>
            <w:tcBorders>
              <w:top w:val="nil"/>
              <w:left w:val="single" w:sz="4" w:space="0" w:color="auto"/>
              <w:bottom w:val="single" w:sz="4" w:space="0" w:color="auto"/>
              <w:right w:val="single" w:sz="8" w:space="0" w:color="auto"/>
            </w:tcBorders>
            <w:shd w:val="clear" w:color="auto" w:fill="auto"/>
            <w:vAlign w:val="center"/>
          </w:tcPr>
          <w:p w14:paraId="1D060873" w14:textId="2FE7D369" w:rsidR="00F26938" w:rsidRDefault="007E112C" w:rsidP="00A217F8">
            <w:pPr>
              <w:widowControl/>
              <w:jc w:val="left"/>
              <w:rPr>
                <w:rFonts w:ascii="宋体" w:hAnsi="宋体"/>
                <w:color w:val="000000"/>
                <w:kern w:val="0"/>
                <w:sz w:val="21"/>
                <w:szCs w:val="21"/>
              </w:rPr>
            </w:pPr>
            <w:r>
              <w:rPr>
                <w:rFonts w:ascii="宋体" w:hAnsi="宋体" w:hint="eastAsia"/>
                <w:color w:val="000000"/>
                <w:kern w:val="0"/>
                <w:sz w:val="21"/>
                <w:szCs w:val="21"/>
              </w:rPr>
              <w:t>磋商响应供应商在响应文件中提供落地平台及软件</w:t>
            </w:r>
            <w:r w:rsidR="00A217F8">
              <w:rPr>
                <w:rFonts w:ascii="宋体" w:hAnsi="宋体" w:hint="eastAsia"/>
                <w:color w:val="000000"/>
                <w:kern w:val="0"/>
                <w:sz w:val="21"/>
                <w:szCs w:val="21"/>
              </w:rPr>
              <w:t>通过国家级安全检测机构</w:t>
            </w:r>
            <w:r w:rsidR="008C459C">
              <w:rPr>
                <w:rFonts w:ascii="宋体" w:hAnsi="宋体" w:hint="eastAsia"/>
                <w:color w:val="000000"/>
                <w:kern w:val="0"/>
                <w:sz w:val="21"/>
                <w:szCs w:val="21"/>
              </w:rPr>
              <w:t>的信息安全测试报告</w:t>
            </w:r>
            <w:r w:rsidR="00A217F8">
              <w:rPr>
                <w:rFonts w:ascii="宋体" w:hAnsi="宋体" w:hint="eastAsia"/>
                <w:color w:val="000000"/>
                <w:kern w:val="0"/>
                <w:sz w:val="21"/>
                <w:szCs w:val="21"/>
              </w:rPr>
              <w:t>有效复印件可得1分，</w:t>
            </w:r>
            <w:r w:rsidR="00A217F8" w:rsidRPr="00A217F8">
              <w:rPr>
                <w:rFonts w:ascii="宋体" w:hAnsi="宋体" w:hint="eastAsia"/>
                <w:color w:val="000000"/>
                <w:kern w:val="0"/>
                <w:sz w:val="21"/>
                <w:szCs w:val="21"/>
              </w:rPr>
              <w:t>未提供不得分。</w:t>
            </w:r>
          </w:p>
        </w:tc>
        <w:tc>
          <w:tcPr>
            <w:tcW w:w="927" w:type="dxa"/>
            <w:tcBorders>
              <w:top w:val="nil"/>
              <w:left w:val="single" w:sz="8" w:space="0" w:color="auto"/>
              <w:bottom w:val="single" w:sz="4" w:space="0" w:color="auto"/>
              <w:right w:val="single" w:sz="8" w:space="0" w:color="auto"/>
            </w:tcBorders>
            <w:vAlign w:val="center"/>
          </w:tcPr>
          <w:p w14:paraId="0B7EE2CC" w14:textId="072CAD3E" w:rsidR="00F26938" w:rsidRDefault="00A217F8">
            <w:pPr>
              <w:widowControl/>
              <w:jc w:val="left"/>
              <w:rPr>
                <w:rFonts w:ascii="宋体" w:hAnsi="宋体"/>
                <w:color w:val="000000"/>
                <w:kern w:val="0"/>
                <w:sz w:val="21"/>
                <w:szCs w:val="21"/>
              </w:rPr>
            </w:pPr>
            <w:r>
              <w:rPr>
                <w:rFonts w:ascii="宋体" w:hAnsi="宋体" w:hint="eastAsia"/>
                <w:color w:val="000000"/>
                <w:kern w:val="0"/>
                <w:sz w:val="21"/>
                <w:szCs w:val="21"/>
              </w:rPr>
              <w:t xml:space="preserve"> </w:t>
            </w:r>
            <w:r>
              <w:rPr>
                <w:rFonts w:ascii="宋体" w:hAnsi="宋体"/>
                <w:color w:val="000000"/>
                <w:kern w:val="0"/>
                <w:sz w:val="21"/>
                <w:szCs w:val="21"/>
              </w:rPr>
              <w:t xml:space="preserve">  1</w:t>
            </w:r>
          </w:p>
        </w:tc>
      </w:tr>
      <w:tr w:rsidR="00A217F8" w14:paraId="048F37C7" w14:textId="77777777" w:rsidTr="00261D94">
        <w:trPr>
          <w:trHeight w:val="862"/>
        </w:trPr>
        <w:tc>
          <w:tcPr>
            <w:tcW w:w="1300" w:type="dxa"/>
            <w:tcBorders>
              <w:top w:val="single" w:sz="4" w:space="0" w:color="auto"/>
              <w:left w:val="single" w:sz="8" w:space="0" w:color="auto"/>
              <w:bottom w:val="single" w:sz="8" w:space="0" w:color="000000"/>
              <w:right w:val="single" w:sz="4" w:space="0" w:color="auto"/>
            </w:tcBorders>
            <w:vAlign w:val="center"/>
          </w:tcPr>
          <w:p w14:paraId="36313F12" w14:textId="77777777" w:rsidR="00A217F8" w:rsidRDefault="00A217F8" w:rsidP="00A217F8">
            <w:pPr>
              <w:rPr>
                <w:rFonts w:ascii="宋体" w:hAnsi="宋体"/>
                <w:color w:val="000000"/>
                <w:kern w:val="0"/>
                <w:sz w:val="21"/>
                <w:szCs w:val="21"/>
              </w:rPr>
            </w:pPr>
            <w:r>
              <w:rPr>
                <w:rFonts w:ascii="宋体" w:hAnsi="宋体" w:hint="eastAsia"/>
                <w:color w:val="000000"/>
                <w:kern w:val="0"/>
                <w:sz w:val="21"/>
                <w:szCs w:val="21"/>
              </w:rPr>
              <w:t xml:space="preserve"> </w:t>
            </w:r>
            <w:r>
              <w:rPr>
                <w:rFonts w:ascii="宋体" w:hAnsi="宋体"/>
                <w:color w:val="000000"/>
                <w:kern w:val="0"/>
                <w:sz w:val="21"/>
                <w:szCs w:val="21"/>
              </w:rPr>
              <w:t xml:space="preserve"> 2</w:t>
            </w:r>
            <w:r>
              <w:rPr>
                <w:rFonts w:ascii="宋体" w:hAnsi="宋体" w:hint="eastAsia"/>
                <w:color w:val="000000"/>
                <w:kern w:val="0"/>
                <w:sz w:val="21"/>
                <w:szCs w:val="21"/>
              </w:rPr>
              <w:t>-</w:t>
            </w:r>
            <w:r>
              <w:rPr>
                <w:rFonts w:ascii="宋体" w:hAnsi="宋体"/>
                <w:color w:val="000000"/>
                <w:kern w:val="0"/>
                <w:sz w:val="21"/>
                <w:szCs w:val="21"/>
              </w:rPr>
              <w:t>6</w:t>
            </w:r>
          </w:p>
        </w:tc>
        <w:tc>
          <w:tcPr>
            <w:tcW w:w="6653" w:type="dxa"/>
            <w:tcBorders>
              <w:top w:val="single" w:sz="4" w:space="0" w:color="auto"/>
              <w:left w:val="single" w:sz="4" w:space="0" w:color="auto"/>
              <w:bottom w:val="single" w:sz="8" w:space="0" w:color="auto"/>
              <w:right w:val="single" w:sz="8" w:space="0" w:color="auto"/>
            </w:tcBorders>
            <w:shd w:val="clear" w:color="auto" w:fill="auto"/>
            <w:vAlign w:val="center"/>
          </w:tcPr>
          <w:p w14:paraId="1A4D7719" w14:textId="77777777" w:rsidR="00A217F8" w:rsidRDefault="00A217F8" w:rsidP="00A217F8">
            <w:pPr>
              <w:jc w:val="left"/>
              <w:rPr>
                <w:rFonts w:ascii="宋体" w:hAnsi="宋体"/>
                <w:color w:val="000000"/>
                <w:kern w:val="0"/>
                <w:sz w:val="21"/>
                <w:szCs w:val="21"/>
              </w:rPr>
            </w:pPr>
            <w:r w:rsidRPr="00A217F8">
              <w:rPr>
                <w:rFonts w:ascii="宋体" w:hAnsi="宋体" w:hint="eastAsia"/>
                <w:color w:val="000000"/>
                <w:kern w:val="0"/>
                <w:sz w:val="21"/>
                <w:szCs w:val="21"/>
              </w:rPr>
              <w:t>磋商响应供应商</w:t>
            </w:r>
            <w:r>
              <w:rPr>
                <w:rFonts w:ascii="宋体" w:hAnsi="宋体" w:hint="eastAsia"/>
                <w:color w:val="000000"/>
                <w:kern w:val="0"/>
                <w:sz w:val="21"/>
                <w:szCs w:val="21"/>
              </w:rPr>
              <w:t>具备</w:t>
            </w:r>
            <w:r>
              <w:rPr>
                <w:rFonts w:ascii="宋体" w:hAnsi="宋体"/>
                <w:color w:val="000000"/>
                <w:kern w:val="0"/>
                <w:sz w:val="21"/>
                <w:szCs w:val="21"/>
              </w:rPr>
              <w:t>ISO</w:t>
            </w:r>
            <w:r>
              <w:rPr>
                <w:rFonts w:ascii="宋体" w:hAnsi="宋体" w:hint="eastAsia"/>
                <w:color w:val="000000"/>
                <w:kern w:val="0"/>
                <w:sz w:val="21"/>
                <w:szCs w:val="21"/>
              </w:rPr>
              <w:t>9001质量管理体系认证和</w:t>
            </w:r>
            <w:r w:rsidRPr="008C459C">
              <w:rPr>
                <w:rFonts w:ascii="宋体" w:hAnsi="宋体"/>
                <w:color w:val="000000"/>
                <w:kern w:val="0"/>
                <w:sz w:val="21"/>
                <w:szCs w:val="21"/>
              </w:rPr>
              <w:t>ISO28000</w:t>
            </w:r>
            <w:r w:rsidRPr="008C459C">
              <w:rPr>
                <w:rFonts w:ascii="宋体" w:hAnsi="宋体" w:hint="eastAsia"/>
                <w:color w:val="000000"/>
                <w:kern w:val="0"/>
                <w:sz w:val="21"/>
                <w:szCs w:val="21"/>
              </w:rPr>
              <w:t>供应链安全管理体系认证</w:t>
            </w:r>
            <w:r>
              <w:rPr>
                <w:rFonts w:ascii="宋体" w:hAnsi="宋体" w:hint="eastAsia"/>
                <w:kern w:val="0"/>
                <w:sz w:val="21"/>
                <w:szCs w:val="21"/>
                <w:lang w:val="zh-TW"/>
              </w:rPr>
              <w:t>，在响应文件中</w:t>
            </w:r>
            <w:r>
              <w:rPr>
                <w:rFonts w:ascii="宋体" w:hAnsi="宋体" w:hint="eastAsia"/>
                <w:color w:val="000000"/>
                <w:kern w:val="0"/>
                <w:sz w:val="21"/>
                <w:szCs w:val="21"/>
              </w:rPr>
              <w:t>提供相关证书的有效复印件并加盖磋商响应供应商公章可得1分，未提供不得分</w:t>
            </w:r>
          </w:p>
        </w:tc>
        <w:tc>
          <w:tcPr>
            <w:tcW w:w="927" w:type="dxa"/>
            <w:tcBorders>
              <w:top w:val="single" w:sz="4" w:space="0" w:color="auto"/>
              <w:left w:val="single" w:sz="8" w:space="0" w:color="auto"/>
              <w:bottom w:val="single" w:sz="8" w:space="0" w:color="000000"/>
              <w:right w:val="single" w:sz="8" w:space="0" w:color="auto"/>
            </w:tcBorders>
            <w:vAlign w:val="center"/>
          </w:tcPr>
          <w:p w14:paraId="28DEC097" w14:textId="77777777" w:rsidR="00A217F8" w:rsidRDefault="00A217F8" w:rsidP="00A217F8">
            <w:pPr>
              <w:jc w:val="center"/>
              <w:rPr>
                <w:rFonts w:ascii="宋体" w:hAnsi="宋体"/>
                <w:color w:val="000000"/>
                <w:kern w:val="0"/>
                <w:sz w:val="21"/>
                <w:szCs w:val="21"/>
              </w:rPr>
            </w:pPr>
            <w:r>
              <w:rPr>
                <w:rFonts w:ascii="宋体" w:hAnsi="宋体" w:hint="eastAsia"/>
                <w:color w:val="000000"/>
                <w:kern w:val="0"/>
                <w:sz w:val="21"/>
                <w:szCs w:val="21"/>
              </w:rPr>
              <w:t>1</w:t>
            </w:r>
          </w:p>
        </w:tc>
      </w:tr>
      <w:tr w:rsidR="00F26938" w14:paraId="56A008A0" w14:textId="77777777" w:rsidTr="00261D94">
        <w:trPr>
          <w:trHeight w:val="1140"/>
        </w:trPr>
        <w:tc>
          <w:tcPr>
            <w:tcW w:w="1300" w:type="dxa"/>
            <w:tcBorders>
              <w:top w:val="nil"/>
              <w:left w:val="single" w:sz="8" w:space="0" w:color="auto"/>
              <w:bottom w:val="single" w:sz="8" w:space="0" w:color="000000"/>
              <w:right w:val="single" w:sz="8" w:space="0" w:color="auto"/>
            </w:tcBorders>
            <w:vAlign w:val="center"/>
          </w:tcPr>
          <w:p w14:paraId="055B7562" w14:textId="77777777" w:rsidR="00F26938" w:rsidRDefault="00A217F8">
            <w:pPr>
              <w:widowControl/>
              <w:jc w:val="left"/>
              <w:rPr>
                <w:rFonts w:ascii="宋体" w:hAnsi="宋体"/>
                <w:color w:val="000000"/>
                <w:kern w:val="0"/>
                <w:sz w:val="21"/>
                <w:szCs w:val="21"/>
              </w:rPr>
            </w:pPr>
            <w:r>
              <w:rPr>
                <w:rFonts w:ascii="宋体" w:hAnsi="宋体" w:hint="eastAsia"/>
                <w:color w:val="000000"/>
                <w:kern w:val="0"/>
                <w:sz w:val="21"/>
                <w:szCs w:val="21"/>
              </w:rPr>
              <w:t xml:space="preserve"> </w:t>
            </w:r>
            <w:r>
              <w:rPr>
                <w:rFonts w:ascii="宋体" w:hAnsi="宋体"/>
                <w:color w:val="000000"/>
                <w:kern w:val="0"/>
                <w:sz w:val="21"/>
                <w:szCs w:val="21"/>
              </w:rPr>
              <w:t xml:space="preserve"> 2</w:t>
            </w:r>
            <w:r>
              <w:rPr>
                <w:rFonts w:ascii="宋体" w:hAnsi="宋体" w:hint="eastAsia"/>
                <w:color w:val="000000"/>
                <w:kern w:val="0"/>
                <w:sz w:val="21"/>
                <w:szCs w:val="21"/>
              </w:rPr>
              <w:t>-</w:t>
            </w:r>
            <w:r>
              <w:rPr>
                <w:rFonts w:ascii="宋体" w:hAnsi="宋体"/>
                <w:color w:val="000000"/>
                <w:kern w:val="0"/>
                <w:sz w:val="21"/>
                <w:szCs w:val="21"/>
              </w:rPr>
              <w:t>7</w:t>
            </w:r>
          </w:p>
        </w:tc>
        <w:tc>
          <w:tcPr>
            <w:tcW w:w="6653" w:type="dxa"/>
            <w:tcBorders>
              <w:top w:val="nil"/>
              <w:left w:val="nil"/>
              <w:bottom w:val="single" w:sz="8" w:space="0" w:color="auto"/>
              <w:right w:val="single" w:sz="8" w:space="0" w:color="auto"/>
            </w:tcBorders>
            <w:shd w:val="clear" w:color="auto" w:fill="auto"/>
            <w:vAlign w:val="center"/>
          </w:tcPr>
          <w:p w14:paraId="20B2EAE6" w14:textId="77777777" w:rsidR="00F26938" w:rsidRDefault="00A217F8">
            <w:pPr>
              <w:widowControl/>
              <w:jc w:val="left"/>
              <w:rPr>
                <w:rFonts w:ascii="宋体" w:hAnsi="宋体"/>
                <w:color w:val="000000"/>
                <w:kern w:val="0"/>
                <w:sz w:val="21"/>
                <w:szCs w:val="21"/>
              </w:rPr>
            </w:pPr>
            <w:r>
              <w:rPr>
                <w:rFonts w:ascii="宋体" w:hAnsi="宋体" w:hint="eastAsia"/>
                <w:color w:val="000000"/>
                <w:kern w:val="0"/>
                <w:sz w:val="21"/>
                <w:szCs w:val="21"/>
              </w:rPr>
              <w:t>磋商响应供应商自身具备“</w:t>
            </w:r>
            <w:r w:rsidR="008C459C">
              <w:rPr>
                <w:rFonts w:ascii="宋体" w:hAnsi="宋体" w:hint="eastAsia"/>
                <w:color w:val="000000"/>
                <w:kern w:val="0"/>
                <w:sz w:val="21"/>
                <w:szCs w:val="21"/>
              </w:rPr>
              <w:t>主数据管理软件</w:t>
            </w:r>
            <w:r>
              <w:rPr>
                <w:rFonts w:ascii="宋体" w:hAnsi="宋体" w:hint="eastAsia"/>
                <w:color w:val="000000"/>
                <w:kern w:val="0"/>
                <w:sz w:val="21"/>
                <w:szCs w:val="21"/>
              </w:rPr>
              <w:t>”</w:t>
            </w:r>
            <w:r w:rsidR="008C459C">
              <w:rPr>
                <w:rFonts w:ascii="宋体" w:hAnsi="宋体" w:hint="eastAsia"/>
                <w:color w:val="000000"/>
                <w:kern w:val="0"/>
                <w:sz w:val="21"/>
                <w:szCs w:val="21"/>
              </w:rPr>
              <w:t>、</w:t>
            </w:r>
            <w:r>
              <w:rPr>
                <w:rFonts w:ascii="宋体" w:hAnsi="宋体" w:hint="eastAsia"/>
                <w:color w:val="000000"/>
                <w:kern w:val="0"/>
                <w:sz w:val="21"/>
                <w:szCs w:val="21"/>
              </w:rPr>
              <w:t>“移动校园系统软件”</w:t>
            </w:r>
            <w:r w:rsidR="008C459C">
              <w:rPr>
                <w:rFonts w:ascii="宋体" w:hAnsi="宋体" w:hint="eastAsia"/>
                <w:color w:val="000000"/>
                <w:kern w:val="0"/>
                <w:sz w:val="21"/>
                <w:szCs w:val="21"/>
              </w:rPr>
              <w:t>、</w:t>
            </w:r>
            <w:r>
              <w:rPr>
                <w:rFonts w:ascii="宋体" w:hAnsi="宋体" w:hint="eastAsia"/>
                <w:color w:val="000000"/>
                <w:kern w:val="0"/>
                <w:sz w:val="21"/>
                <w:szCs w:val="21"/>
              </w:rPr>
              <w:t>“</w:t>
            </w:r>
            <w:r w:rsidR="008C459C">
              <w:rPr>
                <w:rFonts w:ascii="宋体" w:hAnsi="宋体" w:hint="eastAsia"/>
                <w:color w:val="000000"/>
                <w:kern w:val="0"/>
                <w:sz w:val="21"/>
                <w:szCs w:val="21"/>
              </w:rPr>
              <w:t>信息标准工具</w:t>
            </w:r>
            <w:r>
              <w:rPr>
                <w:rFonts w:ascii="宋体" w:hAnsi="宋体" w:hint="eastAsia"/>
                <w:color w:val="000000"/>
                <w:kern w:val="0"/>
                <w:sz w:val="21"/>
                <w:szCs w:val="21"/>
              </w:rPr>
              <w:t>”</w:t>
            </w:r>
            <w:r w:rsidR="008C459C">
              <w:rPr>
                <w:rFonts w:ascii="宋体" w:hAnsi="宋体" w:hint="eastAsia"/>
                <w:color w:val="000000"/>
                <w:kern w:val="0"/>
                <w:sz w:val="21"/>
                <w:szCs w:val="21"/>
              </w:rPr>
              <w:t>等相应的软件著作权登记证书和软件产品证书，提供相关证书的有效复印件并加盖磋商响应供应商公章，每提供一项得1分，满分3分，未提供不得分。</w:t>
            </w:r>
          </w:p>
        </w:tc>
        <w:tc>
          <w:tcPr>
            <w:tcW w:w="927" w:type="dxa"/>
            <w:tcBorders>
              <w:top w:val="nil"/>
              <w:left w:val="single" w:sz="8" w:space="0" w:color="auto"/>
              <w:bottom w:val="single" w:sz="8" w:space="0" w:color="000000"/>
              <w:right w:val="single" w:sz="8" w:space="0" w:color="auto"/>
            </w:tcBorders>
            <w:vAlign w:val="center"/>
          </w:tcPr>
          <w:p w14:paraId="0AEA392C" w14:textId="66D2C970" w:rsidR="00F26938" w:rsidRPr="00A217F8" w:rsidRDefault="00A217F8">
            <w:pPr>
              <w:widowControl/>
              <w:jc w:val="left"/>
              <w:rPr>
                <w:rFonts w:ascii="宋体" w:hAnsi="宋体"/>
                <w:color w:val="000000"/>
                <w:kern w:val="0"/>
                <w:sz w:val="21"/>
                <w:szCs w:val="21"/>
              </w:rPr>
            </w:pPr>
            <w:r>
              <w:rPr>
                <w:rFonts w:ascii="宋体" w:hAnsi="宋体"/>
                <w:color w:val="000000"/>
                <w:kern w:val="0"/>
                <w:sz w:val="21"/>
                <w:szCs w:val="21"/>
              </w:rPr>
              <w:t xml:space="preserve">   3</w:t>
            </w:r>
          </w:p>
        </w:tc>
      </w:tr>
      <w:tr w:rsidR="00B973FD" w14:paraId="655FDC41" w14:textId="77777777" w:rsidTr="00261D94">
        <w:trPr>
          <w:trHeight w:val="860"/>
        </w:trPr>
        <w:tc>
          <w:tcPr>
            <w:tcW w:w="1300" w:type="dxa"/>
            <w:tcBorders>
              <w:top w:val="nil"/>
              <w:left w:val="single" w:sz="8" w:space="0" w:color="auto"/>
              <w:bottom w:val="single" w:sz="8" w:space="0" w:color="auto"/>
              <w:right w:val="single" w:sz="8" w:space="0" w:color="auto"/>
            </w:tcBorders>
            <w:shd w:val="clear" w:color="auto" w:fill="auto"/>
            <w:vAlign w:val="center"/>
          </w:tcPr>
          <w:p w14:paraId="5477D271" w14:textId="34FA8A84" w:rsidR="00B973FD" w:rsidRDefault="00261D94" w:rsidP="00261D94">
            <w:pPr>
              <w:widowControl/>
              <w:ind w:firstLineChars="100" w:firstLine="210"/>
              <w:rPr>
                <w:rFonts w:ascii="宋体" w:hAnsi="宋体"/>
                <w:color w:val="000000"/>
                <w:kern w:val="0"/>
                <w:sz w:val="21"/>
                <w:szCs w:val="21"/>
              </w:rPr>
            </w:pPr>
            <w:r>
              <w:rPr>
                <w:rFonts w:ascii="宋体" w:hAnsi="宋体" w:hint="eastAsia"/>
                <w:color w:val="000000"/>
                <w:kern w:val="0"/>
                <w:sz w:val="21"/>
                <w:szCs w:val="21"/>
              </w:rPr>
              <w:t>2-</w:t>
            </w:r>
            <w:r>
              <w:rPr>
                <w:rFonts w:ascii="宋体" w:hAnsi="宋体"/>
                <w:color w:val="000000"/>
                <w:kern w:val="0"/>
                <w:sz w:val="21"/>
                <w:szCs w:val="21"/>
              </w:rPr>
              <w:t>8</w:t>
            </w:r>
          </w:p>
        </w:tc>
        <w:tc>
          <w:tcPr>
            <w:tcW w:w="6653" w:type="dxa"/>
            <w:tcBorders>
              <w:top w:val="single" w:sz="8" w:space="0" w:color="auto"/>
              <w:left w:val="nil"/>
              <w:bottom w:val="single" w:sz="8" w:space="0" w:color="auto"/>
              <w:right w:val="single" w:sz="8" w:space="0" w:color="666666"/>
            </w:tcBorders>
            <w:shd w:val="clear" w:color="000000" w:fill="FFFFFF"/>
            <w:vAlign w:val="center"/>
          </w:tcPr>
          <w:p w14:paraId="13D11D9C" w14:textId="5417B343" w:rsidR="00B973FD" w:rsidRDefault="00261D94" w:rsidP="004B7F76">
            <w:pPr>
              <w:widowControl/>
              <w:jc w:val="left"/>
              <w:rPr>
                <w:rFonts w:ascii="宋体" w:hAnsi="宋体"/>
                <w:color w:val="000000"/>
                <w:kern w:val="0"/>
                <w:sz w:val="21"/>
                <w:szCs w:val="21"/>
              </w:rPr>
            </w:pPr>
            <w:r w:rsidRPr="00261D94">
              <w:rPr>
                <w:rFonts w:ascii="宋体" w:hAnsi="宋体" w:hint="eastAsia"/>
                <w:color w:val="000000"/>
                <w:kern w:val="0"/>
                <w:sz w:val="21"/>
                <w:szCs w:val="21"/>
              </w:rPr>
              <w:t>磋商响应供应商</w:t>
            </w:r>
            <w:r w:rsidR="004B7F76" w:rsidRPr="004B7F76">
              <w:rPr>
                <w:rFonts w:ascii="宋体" w:hAnsi="宋体" w:hint="eastAsia"/>
                <w:color w:val="000000"/>
                <w:kern w:val="0"/>
                <w:sz w:val="21"/>
                <w:szCs w:val="21"/>
              </w:rPr>
              <w:t>能提供本地化售后服务的，可得</w:t>
            </w:r>
            <w:r w:rsidR="004B7F76">
              <w:rPr>
                <w:rFonts w:ascii="宋体" w:hAnsi="宋体"/>
                <w:color w:val="000000"/>
                <w:kern w:val="0"/>
                <w:sz w:val="21"/>
                <w:szCs w:val="21"/>
              </w:rPr>
              <w:t>2</w:t>
            </w:r>
            <w:r w:rsidR="004B7F76" w:rsidRPr="004B7F76">
              <w:rPr>
                <w:rFonts w:ascii="宋体" w:hAnsi="宋体" w:hint="eastAsia"/>
                <w:color w:val="000000"/>
                <w:kern w:val="0"/>
                <w:sz w:val="21"/>
                <w:szCs w:val="21"/>
              </w:rPr>
              <w:t>分，</w:t>
            </w:r>
            <w:r w:rsidRPr="00261D94">
              <w:rPr>
                <w:rFonts w:ascii="宋体" w:hAnsi="宋体" w:hint="eastAsia"/>
                <w:color w:val="000000"/>
                <w:kern w:val="0"/>
                <w:sz w:val="21"/>
                <w:szCs w:val="21"/>
              </w:rPr>
              <w:t>磋商响应供应商</w:t>
            </w:r>
            <w:r w:rsidR="004B7F76" w:rsidRPr="004B7F76">
              <w:rPr>
                <w:rFonts w:ascii="宋体" w:hAnsi="宋体" w:hint="eastAsia"/>
                <w:color w:val="000000"/>
                <w:kern w:val="0"/>
                <w:sz w:val="21"/>
                <w:szCs w:val="21"/>
              </w:rPr>
              <w:t>为本地的，直接提供营业执照副本有效复印件；</w:t>
            </w:r>
            <w:r w:rsidRPr="00261D94">
              <w:rPr>
                <w:rFonts w:ascii="宋体" w:hAnsi="宋体" w:hint="eastAsia"/>
                <w:color w:val="000000"/>
                <w:kern w:val="0"/>
                <w:sz w:val="21"/>
                <w:szCs w:val="21"/>
              </w:rPr>
              <w:t>磋商响应供应商</w:t>
            </w:r>
            <w:r w:rsidR="004B7F76" w:rsidRPr="004B7F76">
              <w:rPr>
                <w:rFonts w:ascii="宋体" w:hAnsi="宋体" w:hint="eastAsia"/>
                <w:color w:val="000000"/>
                <w:kern w:val="0"/>
                <w:sz w:val="21"/>
                <w:szCs w:val="21"/>
              </w:rPr>
              <w:t>为外地的，应提供与本地售后服务单位的合作协议（含本地售后服务单位的营业执照副本有效复印件及本地售后服务单位盖章的售后服务声明），不满足不得分。</w:t>
            </w:r>
          </w:p>
        </w:tc>
        <w:tc>
          <w:tcPr>
            <w:tcW w:w="927" w:type="dxa"/>
            <w:tcBorders>
              <w:top w:val="nil"/>
              <w:left w:val="nil"/>
              <w:bottom w:val="single" w:sz="8" w:space="0" w:color="auto"/>
              <w:right w:val="single" w:sz="8" w:space="0" w:color="auto"/>
            </w:tcBorders>
            <w:shd w:val="clear" w:color="auto" w:fill="auto"/>
            <w:vAlign w:val="center"/>
          </w:tcPr>
          <w:p w14:paraId="58699401" w14:textId="52B9F5A8" w:rsidR="00B973FD" w:rsidRDefault="00261D94">
            <w:pPr>
              <w:widowControl/>
              <w:jc w:val="center"/>
              <w:rPr>
                <w:rFonts w:ascii="宋体" w:hAnsi="宋体"/>
                <w:color w:val="000000"/>
                <w:kern w:val="0"/>
                <w:sz w:val="21"/>
                <w:szCs w:val="21"/>
              </w:rPr>
            </w:pPr>
            <w:r>
              <w:rPr>
                <w:rFonts w:ascii="宋体" w:hAnsi="宋体" w:hint="eastAsia"/>
                <w:color w:val="000000"/>
                <w:kern w:val="0"/>
                <w:sz w:val="21"/>
                <w:szCs w:val="21"/>
              </w:rPr>
              <w:t>2</w:t>
            </w:r>
          </w:p>
        </w:tc>
      </w:tr>
      <w:tr w:rsidR="00F26938" w:rsidRPr="004D3B3C" w14:paraId="3BA27699" w14:textId="77777777" w:rsidTr="00260B13">
        <w:trPr>
          <w:trHeight w:val="860"/>
        </w:trPr>
        <w:tc>
          <w:tcPr>
            <w:tcW w:w="1300" w:type="dxa"/>
            <w:tcBorders>
              <w:top w:val="single" w:sz="4" w:space="0" w:color="auto"/>
              <w:left w:val="single" w:sz="8" w:space="0" w:color="auto"/>
              <w:bottom w:val="single" w:sz="8" w:space="0" w:color="auto"/>
              <w:right w:val="single" w:sz="8" w:space="0" w:color="auto"/>
            </w:tcBorders>
            <w:shd w:val="clear" w:color="auto" w:fill="auto"/>
            <w:vAlign w:val="center"/>
          </w:tcPr>
          <w:p w14:paraId="2991870D" w14:textId="7E29290F" w:rsidR="00F26938" w:rsidRPr="004D3B3C" w:rsidRDefault="00261D94" w:rsidP="00261D94">
            <w:pPr>
              <w:widowControl/>
              <w:ind w:firstLineChars="100" w:firstLine="210"/>
              <w:rPr>
                <w:rFonts w:ascii="宋体" w:hAnsi="宋体"/>
                <w:color w:val="000000"/>
                <w:kern w:val="0"/>
                <w:sz w:val="21"/>
                <w:szCs w:val="21"/>
              </w:rPr>
            </w:pPr>
            <w:r w:rsidRPr="004D3B3C">
              <w:rPr>
                <w:rFonts w:ascii="宋体" w:hAnsi="宋体" w:hint="eastAsia"/>
                <w:color w:val="000000"/>
                <w:kern w:val="0"/>
                <w:sz w:val="21"/>
                <w:szCs w:val="21"/>
              </w:rPr>
              <w:t>2-</w:t>
            </w:r>
            <w:r w:rsidRPr="004D3B3C">
              <w:rPr>
                <w:rFonts w:ascii="宋体" w:hAnsi="宋体"/>
                <w:color w:val="000000"/>
                <w:kern w:val="0"/>
                <w:sz w:val="21"/>
                <w:szCs w:val="21"/>
              </w:rPr>
              <w:t>9</w:t>
            </w:r>
            <w:r w:rsidR="008C459C" w:rsidRPr="004D3B3C">
              <w:rPr>
                <w:rFonts w:ascii="宋体" w:hAnsi="宋体" w:hint="eastAsia"/>
                <w:color w:val="000000"/>
                <w:kern w:val="0"/>
                <w:sz w:val="21"/>
                <w:szCs w:val="21"/>
              </w:rPr>
              <w:t> </w:t>
            </w:r>
          </w:p>
        </w:tc>
        <w:tc>
          <w:tcPr>
            <w:tcW w:w="6653" w:type="dxa"/>
            <w:tcBorders>
              <w:top w:val="single" w:sz="8" w:space="0" w:color="auto"/>
              <w:left w:val="nil"/>
              <w:bottom w:val="single" w:sz="8" w:space="0" w:color="auto"/>
              <w:right w:val="single" w:sz="8" w:space="0" w:color="666666"/>
            </w:tcBorders>
            <w:shd w:val="clear" w:color="000000" w:fill="FFFFFF"/>
            <w:vAlign w:val="center"/>
          </w:tcPr>
          <w:p w14:paraId="4EF6C49B" w14:textId="411D3D70" w:rsidR="00F26938" w:rsidRPr="004D3B3C" w:rsidRDefault="00D957DF" w:rsidP="004D3B3C">
            <w:pPr>
              <w:widowControl/>
              <w:jc w:val="left"/>
              <w:rPr>
                <w:rFonts w:ascii="宋体" w:hAnsi="宋体"/>
                <w:color w:val="000000"/>
                <w:kern w:val="0"/>
                <w:sz w:val="21"/>
                <w:szCs w:val="21"/>
              </w:rPr>
            </w:pPr>
            <w:r w:rsidRPr="004D3B3C">
              <w:rPr>
                <w:rFonts w:ascii="宋体" w:hAnsi="宋体" w:hint="eastAsia"/>
                <w:color w:val="000000"/>
                <w:kern w:val="0"/>
                <w:sz w:val="21"/>
                <w:szCs w:val="21"/>
              </w:rPr>
              <w:t>磋商响应供应商自2016年以来</w:t>
            </w:r>
            <w:r w:rsidR="007E112C">
              <w:rPr>
                <w:rFonts w:ascii="宋体" w:hAnsi="宋体" w:hint="eastAsia"/>
                <w:color w:val="000000"/>
                <w:kern w:val="0"/>
                <w:sz w:val="21"/>
                <w:szCs w:val="21"/>
              </w:rPr>
              <w:t>具</w:t>
            </w:r>
            <w:r w:rsidR="004D3B3C" w:rsidRPr="004D3B3C">
              <w:rPr>
                <w:rFonts w:ascii="宋体" w:hAnsi="宋体" w:hint="eastAsia"/>
                <w:color w:val="000000"/>
                <w:kern w:val="0"/>
                <w:sz w:val="21"/>
                <w:szCs w:val="21"/>
              </w:rPr>
              <w:t>有</w:t>
            </w:r>
            <w:r w:rsidRPr="004D3B3C">
              <w:rPr>
                <w:rFonts w:ascii="宋体" w:hAnsi="宋体" w:hint="eastAsia"/>
                <w:color w:val="000000"/>
                <w:kern w:val="0"/>
                <w:sz w:val="21"/>
                <w:szCs w:val="21"/>
              </w:rPr>
              <w:t>高校</w:t>
            </w:r>
            <w:r w:rsidR="004D3B3C" w:rsidRPr="004D3B3C">
              <w:rPr>
                <w:rFonts w:ascii="宋体" w:hAnsi="宋体" w:hint="eastAsia"/>
                <w:color w:val="000000"/>
                <w:kern w:val="0"/>
                <w:sz w:val="21"/>
                <w:szCs w:val="21"/>
              </w:rPr>
              <w:t>类似</w:t>
            </w:r>
            <w:r w:rsidRPr="004D3B3C">
              <w:rPr>
                <w:rFonts w:ascii="宋体" w:hAnsi="宋体" w:hint="eastAsia"/>
                <w:color w:val="000000"/>
                <w:kern w:val="0"/>
                <w:sz w:val="21"/>
                <w:szCs w:val="21"/>
              </w:rPr>
              <w:t>软件新建或扩容项目</w:t>
            </w:r>
            <w:r w:rsidR="004D3B3C" w:rsidRPr="004D3B3C">
              <w:rPr>
                <w:rFonts w:ascii="宋体" w:hAnsi="宋体" w:hint="eastAsia"/>
                <w:color w:val="000000"/>
                <w:kern w:val="0"/>
                <w:sz w:val="21"/>
                <w:szCs w:val="21"/>
              </w:rPr>
              <w:t>业绩</w:t>
            </w:r>
            <w:r w:rsidRPr="004D3B3C">
              <w:rPr>
                <w:rFonts w:ascii="宋体" w:hAnsi="宋体" w:hint="eastAsia"/>
                <w:color w:val="000000"/>
                <w:kern w:val="0"/>
                <w:sz w:val="21"/>
                <w:szCs w:val="21"/>
              </w:rPr>
              <w:t>，</w:t>
            </w:r>
            <w:r w:rsidR="004D3B3C" w:rsidRPr="004D3B3C">
              <w:rPr>
                <w:rFonts w:ascii="宋体" w:hAnsi="宋体" w:hint="eastAsia"/>
                <w:color w:val="000000"/>
                <w:kern w:val="0"/>
                <w:sz w:val="21"/>
                <w:szCs w:val="21"/>
              </w:rPr>
              <w:t>在响应文件中</w:t>
            </w:r>
            <w:r w:rsidR="007E112C">
              <w:rPr>
                <w:rFonts w:ascii="宋体" w:hAnsi="宋体" w:hint="eastAsia"/>
                <w:color w:val="000000"/>
                <w:kern w:val="0"/>
                <w:sz w:val="21"/>
                <w:szCs w:val="21"/>
              </w:rPr>
              <w:t>提供项目</w:t>
            </w:r>
            <w:r w:rsidRPr="004D3B3C">
              <w:rPr>
                <w:rFonts w:ascii="宋体" w:hAnsi="宋体" w:hint="eastAsia"/>
                <w:color w:val="000000"/>
                <w:kern w:val="0"/>
                <w:sz w:val="21"/>
                <w:szCs w:val="21"/>
              </w:rPr>
              <w:t>合同及验收报告复印件，提供</w:t>
            </w:r>
            <w:r w:rsidR="004D3B3C" w:rsidRPr="004D3B3C">
              <w:rPr>
                <w:rFonts w:ascii="宋体" w:hAnsi="宋体" w:hint="eastAsia"/>
                <w:color w:val="000000"/>
                <w:kern w:val="0"/>
                <w:sz w:val="21"/>
                <w:szCs w:val="21"/>
              </w:rPr>
              <w:t>三个</w:t>
            </w:r>
            <w:r w:rsidRPr="004D3B3C">
              <w:rPr>
                <w:rFonts w:ascii="宋体" w:hAnsi="宋体" w:hint="eastAsia"/>
                <w:color w:val="000000"/>
                <w:kern w:val="0"/>
                <w:sz w:val="21"/>
                <w:szCs w:val="21"/>
              </w:rPr>
              <w:t>有效业绩得1分；提供四</w:t>
            </w:r>
            <w:r w:rsidR="004D3B3C" w:rsidRPr="004D3B3C">
              <w:rPr>
                <w:rFonts w:ascii="宋体" w:hAnsi="宋体" w:hint="eastAsia"/>
                <w:color w:val="000000"/>
                <w:kern w:val="0"/>
                <w:sz w:val="21"/>
                <w:szCs w:val="21"/>
              </w:rPr>
              <w:t>个</w:t>
            </w:r>
            <w:r w:rsidRPr="004D3B3C">
              <w:rPr>
                <w:rFonts w:ascii="宋体" w:hAnsi="宋体" w:hint="eastAsia"/>
                <w:color w:val="000000"/>
                <w:kern w:val="0"/>
                <w:sz w:val="21"/>
                <w:szCs w:val="21"/>
              </w:rPr>
              <w:t>及以上有效业绩得2</w:t>
            </w:r>
            <w:r w:rsidR="007E112C">
              <w:rPr>
                <w:rFonts w:ascii="宋体" w:hAnsi="宋体" w:hint="eastAsia"/>
                <w:color w:val="000000"/>
                <w:kern w:val="0"/>
                <w:sz w:val="21"/>
                <w:szCs w:val="21"/>
              </w:rPr>
              <w:t>分；其它不得分。原件备查。</w:t>
            </w:r>
          </w:p>
        </w:tc>
        <w:tc>
          <w:tcPr>
            <w:tcW w:w="927" w:type="dxa"/>
            <w:tcBorders>
              <w:top w:val="single" w:sz="4" w:space="0" w:color="auto"/>
              <w:left w:val="nil"/>
              <w:bottom w:val="single" w:sz="8" w:space="0" w:color="auto"/>
              <w:right w:val="single" w:sz="8" w:space="0" w:color="auto"/>
            </w:tcBorders>
            <w:shd w:val="clear" w:color="auto" w:fill="auto"/>
            <w:vAlign w:val="center"/>
          </w:tcPr>
          <w:p w14:paraId="6BE141B4" w14:textId="77777777" w:rsidR="00F26938" w:rsidRPr="004D3B3C" w:rsidRDefault="008C459C">
            <w:pPr>
              <w:widowControl/>
              <w:jc w:val="center"/>
              <w:rPr>
                <w:rFonts w:ascii="宋体" w:hAnsi="宋体"/>
                <w:color w:val="000000"/>
                <w:kern w:val="0"/>
                <w:sz w:val="21"/>
                <w:szCs w:val="21"/>
              </w:rPr>
            </w:pPr>
            <w:r w:rsidRPr="004D3B3C">
              <w:rPr>
                <w:rFonts w:ascii="宋体" w:hAnsi="宋体" w:hint="eastAsia"/>
                <w:color w:val="000000"/>
                <w:kern w:val="0"/>
                <w:sz w:val="21"/>
                <w:szCs w:val="21"/>
              </w:rPr>
              <w:t>2</w:t>
            </w:r>
          </w:p>
        </w:tc>
      </w:tr>
      <w:tr w:rsidR="00F26938" w:rsidRPr="004D3B3C" w14:paraId="0B612E3C" w14:textId="77777777" w:rsidTr="00261D94">
        <w:trPr>
          <w:trHeight w:val="1700"/>
        </w:trPr>
        <w:tc>
          <w:tcPr>
            <w:tcW w:w="1300" w:type="dxa"/>
            <w:tcBorders>
              <w:top w:val="nil"/>
              <w:left w:val="single" w:sz="8" w:space="0" w:color="auto"/>
              <w:bottom w:val="single" w:sz="8" w:space="0" w:color="auto"/>
              <w:right w:val="single" w:sz="8" w:space="0" w:color="auto"/>
            </w:tcBorders>
            <w:shd w:val="clear" w:color="auto" w:fill="auto"/>
            <w:vAlign w:val="center"/>
          </w:tcPr>
          <w:p w14:paraId="62ACAE1C" w14:textId="07015956" w:rsidR="00F26938" w:rsidRPr="004D3B3C" w:rsidRDefault="008C459C" w:rsidP="004B5F80">
            <w:pPr>
              <w:widowControl/>
              <w:jc w:val="center"/>
              <w:rPr>
                <w:rFonts w:ascii="宋体" w:hAnsi="宋体"/>
                <w:color w:val="000000"/>
                <w:kern w:val="0"/>
                <w:sz w:val="21"/>
                <w:szCs w:val="21"/>
              </w:rPr>
            </w:pPr>
            <w:r w:rsidRPr="004D3B3C">
              <w:rPr>
                <w:rFonts w:ascii="宋体" w:hAnsi="宋体" w:hint="eastAsia"/>
                <w:color w:val="000000"/>
                <w:kern w:val="0"/>
                <w:sz w:val="21"/>
                <w:szCs w:val="21"/>
              </w:rPr>
              <w:t>2-</w:t>
            </w:r>
            <w:r w:rsidR="004D3B3C" w:rsidRPr="004D3B3C">
              <w:rPr>
                <w:rFonts w:ascii="宋体" w:hAnsi="宋体"/>
                <w:color w:val="000000"/>
                <w:kern w:val="0"/>
                <w:sz w:val="21"/>
                <w:szCs w:val="21"/>
              </w:rPr>
              <w:t>10</w:t>
            </w:r>
            <w:r w:rsidRPr="004D3B3C">
              <w:rPr>
                <w:rFonts w:ascii="宋体" w:hAnsi="宋体" w:hint="eastAsia"/>
                <w:color w:val="000000"/>
                <w:kern w:val="0"/>
                <w:sz w:val="21"/>
                <w:szCs w:val="21"/>
              </w:rPr>
              <w:t> </w:t>
            </w:r>
          </w:p>
        </w:tc>
        <w:tc>
          <w:tcPr>
            <w:tcW w:w="6653" w:type="dxa"/>
            <w:tcBorders>
              <w:top w:val="single" w:sz="8" w:space="0" w:color="auto"/>
              <w:left w:val="nil"/>
              <w:bottom w:val="single" w:sz="8" w:space="0" w:color="auto"/>
              <w:right w:val="single" w:sz="8" w:space="0" w:color="666666"/>
            </w:tcBorders>
            <w:shd w:val="clear" w:color="000000" w:fill="FFFFFF"/>
            <w:vAlign w:val="center"/>
          </w:tcPr>
          <w:p w14:paraId="15A062E8" w14:textId="1B9379F4" w:rsidR="00F26938" w:rsidRPr="004D3B3C" w:rsidRDefault="00EF336C" w:rsidP="00261D94">
            <w:pPr>
              <w:widowControl/>
              <w:jc w:val="left"/>
              <w:rPr>
                <w:rFonts w:ascii="宋体" w:hAnsi="宋体"/>
                <w:color w:val="000000"/>
                <w:kern w:val="0"/>
                <w:sz w:val="21"/>
                <w:szCs w:val="21"/>
              </w:rPr>
            </w:pPr>
            <w:r w:rsidRPr="004D3B3C">
              <w:rPr>
                <w:rFonts w:ascii="宋体" w:hAnsi="宋体" w:hint="eastAsia"/>
                <w:color w:val="000000"/>
                <w:kern w:val="0"/>
                <w:sz w:val="21"/>
                <w:szCs w:val="21"/>
              </w:rPr>
              <w:t>磋商响应供应商自2016年以来,作为独立承包人在高校中有类似基础数据平台项目</w:t>
            </w:r>
            <w:r w:rsidR="004D3B3C" w:rsidRPr="004D3B3C">
              <w:rPr>
                <w:rFonts w:ascii="宋体" w:hAnsi="宋体" w:hint="eastAsia"/>
                <w:color w:val="000000"/>
                <w:kern w:val="0"/>
                <w:sz w:val="21"/>
                <w:szCs w:val="21"/>
              </w:rPr>
              <w:t>业绩</w:t>
            </w:r>
            <w:r w:rsidRPr="004D3B3C">
              <w:rPr>
                <w:rFonts w:ascii="宋体" w:hAnsi="宋体" w:hint="eastAsia"/>
                <w:color w:val="000000"/>
                <w:kern w:val="0"/>
                <w:sz w:val="21"/>
                <w:szCs w:val="21"/>
              </w:rPr>
              <w:t>，</w:t>
            </w:r>
            <w:r w:rsidR="004D3B3C" w:rsidRPr="004D3B3C">
              <w:rPr>
                <w:rFonts w:ascii="宋体" w:hAnsi="宋体" w:hint="eastAsia"/>
                <w:color w:val="000000"/>
                <w:kern w:val="0"/>
                <w:sz w:val="21"/>
                <w:szCs w:val="21"/>
              </w:rPr>
              <w:t>在响应文件中</w:t>
            </w:r>
            <w:r w:rsidRPr="004D3B3C">
              <w:rPr>
                <w:rFonts w:ascii="宋体" w:hAnsi="宋体" w:hint="eastAsia"/>
                <w:color w:val="000000"/>
                <w:kern w:val="0"/>
                <w:sz w:val="21"/>
                <w:szCs w:val="21"/>
              </w:rPr>
              <w:t>提供项目的中标公告（相关网站中标公告的下载网页并注明网址）、中标通知书复印件、采购合同文本复印件，所有材料缺一不可，否则不得分。每个有效业绩得1分；满分2分。原件备查。</w:t>
            </w:r>
          </w:p>
        </w:tc>
        <w:tc>
          <w:tcPr>
            <w:tcW w:w="927" w:type="dxa"/>
            <w:tcBorders>
              <w:top w:val="nil"/>
              <w:left w:val="nil"/>
              <w:bottom w:val="single" w:sz="8" w:space="0" w:color="auto"/>
              <w:right w:val="single" w:sz="8" w:space="0" w:color="auto"/>
            </w:tcBorders>
            <w:shd w:val="clear" w:color="auto" w:fill="auto"/>
            <w:vAlign w:val="center"/>
          </w:tcPr>
          <w:p w14:paraId="44FF25FD" w14:textId="4147521A" w:rsidR="00F26938" w:rsidRPr="004D3B3C" w:rsidRDefault="00261D94">
            <w:pPr>
              <w:widowControl/>
              <w:jc w:val="center"/>
              <w:rPr>
                <w:rFonts w:ascii="宋体" w:hAnsi="宋体"/>
                <w:color w:val="000000"/>
                <w:kern w:val="0"/>
                <w:sz w:val="21"/>
                <w:szCs w:val="21"/>
              </w:rPr>
            </w:pPr>
            <w:r w:rsidRPr="004D3B3C">
              <w:rPr>
                <w:rFonts w:ascii="宋体" w:hAnsi="宋体"/>
                <w:color w:val="000000"/>
                <w:kern w:val="0"/>
                <w:sz w:val="21"/>
                <w:szCs w:val="21"/>
              </w:rPr>
              <w:t>2</w:t>
            </w:r>
          </w:p>
        </w:tc>
      </w:tr>
      <w:tr w:rsidR="00F26938" w14:paraId="3E406E58" w14:textId="77777777" w:rsidTr="007E112C">
        <w:trPr>
          <w:trHeight w:val="689"/>
        </w:trPr>
        <w:tc>
          <w:tcPr>
            <w:tcW w:w="1300" w:type="dxa"/>
            <w:tcBorders>
              <w:top w:val="single" w:sz="4" w:space="0" w:color="auto"/>
              <w:left w:val="single" w:sz="8" w:space="0" w:color="auto"/>
              <w:bottom w:val="single" w:sz="8" w:space="0" w:color="auto"/>
              <w:right w:val="single" w:sz="8" w:space="0" w:color="auto"/>
            </w:tcBorders>
            <w:shd w:val="clear" w:color="auto" w:fill="auto"/>
            <w:vAlign w:val="center"/>
          </w:tcPr>
          <w:p w14:paraId="2A3766AD" w14:textId="1066DB19" w:rsidR="00F26938" w:rsidRDefault="008C459C" w:rsidP="004B5F80">
            <w:pPr>
              <w:widowControl/>
              <w:jc w:val="center"/>
              <w:rPr>
                <w:rFonts w:ascii="宋体" w:hAnsi="宋体"/>
                <w:color w:val="000000"/>
                <w:kern w:val="0"/>
                <w:sz w:val="21"/>
                <w:szCs w:val="21"/>
              </w:rPr>
            </w:pPr>
            <w:r>
              <w:rPr>
                <w:rFonts w:ascii="宋体" w:hAnsi="宋体" w:hint="eastAsia"/>
                <w:color w:val="000000"/>
                <w:kern w:val="0"/>
                <w:sz w:val="21"/>
                <w:szCs w:val="21"/>
              </w:rPr>
              <w:lastRenderedPageBreak/>
              <w:t>2-</w:t>
            </w:r>
            <w:r w:rsidR="004D3B3C">
              <w:rPr>
                <w:rFonts w:ascii="宋体" w:hAnsi="宋体"/>
                <w:color w:val="000000"/>
                <w:kern w:val="0"/>
                <w:sz w:val="21"/>
                <w:szCs w:val="21"/>
              </w:rPr>
              <w:t>11</w:t>
            </w:r>
            <w:r>
              <w:rPr>
                <w:rFonts w:ascii="宋体" w:hAnsi="宋体" w:hint="eastAsia"/>
                <w:color w:val="000000"/>
                <w:kern w:val="0"/>
                <w:sz w:val="21"/>
                <w:szCs w:val="21"/>
              </w:rPr>
              <w:t> </w:t>
            </w:r>
          </w:p>
        </w:tc>
        <w:tc>
          <w:tcPr>
            <w:tcW w:w="6653" w:type="dxa"/>
            <w:tcBorders>
              <w:top w:val="single" w:sz="8" w:space="0" w:color="auto"/>
              <w:left w:val="nil"/>
              <w:bottom w:val="single" w:sz="8" w:space="0" w:color="auto"/>
              <w:right w:val="single" w:sz="8" w:space="0" w:color="auto"/>
            </w:tcBorders>
            <w:shd w:val="clear" w:color="auto" w:fill="auto"/>
            <w:vAlign w:val="center"/>
          </w:tcPr>
          <w:p w14:paraId="2A6ABB23" w14:textId="4D90CCE7" w:rsidR="00F26938" w:rsidRDefault="00B973FD">
            <w:pPr>
              <w:widowControl/>
              <w:jc w:val="left"/>
              <w:rPr>
                <w:rFonts w:ascii="宋体" w:hAnsi="宋体"/>
                <w:color w:val="000000"/>
                <w:kern w:val="0"/>
                <w:sz w:val="21"/>
                <w:szCs w:val="21"/>
              </w:rPr>
            </w:pPr>
            <w:r>
              <w:rPr>
                <w:rFonts w:ascii="宋体" w:hAnsi="宋体" w:hint="eastAsia"/>
                <w:color w:val="000000"/>
                <w:kern w:val="0"/>
                <w:sz w:val="21"/>
                <w:szCs w:val="21"/>
              </w:rPr>
              <w:t>磋商响应供应</w:t>
            </w:r>
            <w:r w:rsidR="008C459C">
              <w:rPr>
                <w:rFonts w:ascii="宋体" w:hAnsi="宋体" w:hint="eastAsia"/>
                <w:color w:val="000000"/>
                <w:kern w:val="0"/>
                <w:sz w:val="21"/>
                <w:szCs w:val="21"/>
              </w:rPr>
              <w:t>商承诺项目验收后，</w:t>
            </w:r>
            <w:proofErr w:type="gramStart"/>
            <w:r w:rsidR="008C459C">
              <w:rPr>
                <w:rFonts w:ascii="宋体" w:hAnsi="宋体" w:hint="eastAsia"/>
                <w:color w:val="000000"/>
                <w:kern w:val="0"/>
                <w:sz w:val="21"/>
                <w:szCs w:val="21"/>
              </w:rPr>
              <w:t>用户本地</w:t>
            </w:r>
            <w:proofErr w:type="gramEnd"/>
            <w:r w:rsidR="008C459C">
              <w:rPr>
                <w:rFonts w:ascii="宋体" w:hAnsi="宋体" w:hint="eastAsia"/>
                <w:color w:val="000000"/>
                <w:kern w:val="0"/>
                <w:sz w:val="21"/>
                <w:szCs w:val="21"/>
              </w:rPr>
              <w:t>端免费服务保障三年得1分，三年以上得2分，其余不得分。</w:t>
            </w:r>
            <w:r w:rsidR="007E112C">
              <w:rPr>
                <w:rFonts w:ascii="宋体" w:hAnsi="宋体" w:hint="eastAsia"/>
                <w:color w:val="000000"/>
                <w:kern w:val="0"/>
                <w:sz w:val="21"/>
                <w:szCs w:val="21"/>
              </w:rPr>
              <w:t>应提供明确的书面承诺函。</w:t>
            </w:r>
          </w:p>
        </w:tc>
        <w:tc>
          <w:tcPr>
            <w:tcW w:w="927" w:type="dxa"/>
            <w:tcBorders>
              <w:top w:val="single" w:sz="4" w:space="0" w:color="auto"/>
              <w:left w:val="nil"/>
              <w:bottom w:val="single" w:sz="8" w:space="0" w:color="auto"/>
              <w:right w:val="single" w:sz="8" w:space="0" w:color="auto"/>
            </w:tcBorders>
            <w:shd w:val="clear" w:color="auto" w:fill="auto"/>
            <w:vAlign w:val="center"/>
          </w:tcPr>
          <w:p w14:paraId="5B9A01B5"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2</w:t>
            </w:r>
          </w:p>
        </w:tc>
      </w:tr>
      <w:tr w:rsidR="00F26938" w14:paraId="69DCD8C3" w14:textId="77777777" w:rsidTr="00261D94">
        <w:trPr>
          <w:trHeight w:val="1140"/>
        </w:trPr>
        <w:tc>
          <w:tcPr>
            <w:tcW w:w="1300" w:type="dxa"/>
            <w:tcBorders>
              <w:top w:val="nil"/>
              <w:left w:val="single" w:sz="8" w:space="0" w:color="auto"/>
              <w:bottom w:val="single" w:sz="8" w:space="0" w:color="auto"/>
              <w:right w:val="single" w:sz="8" w:space="0" w:color="auto"/>
            </w:tcBorders>
            <w:shd w:val="clear" w:color="auto" w:fill="auto"/>
            <w:vAlign w:val="center"/>
          </w:tcPr>
          <w:p w14:paraId="48D60DE5" w14:textId="731C38F9" w:rsidR="00F26938" w:rsidRDefault="008C459C" w:rsidP="004D3B3C">
            <w:pPr>
              <w:widowControl/>
              <w:ind w:firstLineChars="100" w:firstLine="210"/>
              <w:rPr>
                <w:rFonts w:ascii="宋体" w:hAnsi="宋体"/>
                <w:color w:val="000000"/>
                <w:kern w:val="0"/>
                <w:sz w:val="21"/>
                <w:szCs w:val="21"/>
              </w:rPr>
            </w:pPr>
            <w:r>
              <w:rPr>
                <w:rFonts w:ascii="宋体" w:hAnsi="宋体" w:hint="eastAsia"/>
                <w:color w:val="000000"/>
                <w:kern w:val="0"/>
                <w:sz w:val="21"/>
                <w:szCs w:val="21"/>
              </w:rPr>
              <w:t>2-</w:t>
            </w:r>
            <w:r w:rsidR="004D3B3C">
              <w:rPr>
                <w:rFonts w:ascii="宋体" w:hAnsi="宋体"/>
                <w:color w:val="000000"/>
                <w:kern w:val="0"/>
                <w:sz w:val="21"/>
                <w:szCs w:val="21"/>
              </w:rPr>
              <w:t>12</w:t>
            </w:r>
          </w:p>
        </w:tc>
        <w:tc>
          <w:tcPr>
            <w:tcW w:w="6653" w:type="dxa"/>
            <w:tcBorders>
              <w:top w:val="single" w:sz="8" w:space="0" w:color="auto"/>
              <w:left w:val="nil"/>
              <w:bottom w:val="single" w:sz="8" w:space="0" w:color="auto"/>
              <w:right w:val="single" w:sz="8" w:space="0" w:color="auto"/>
            </w:tcBorders>
            <w:shd w:val="clear" w:color="auto" w:fill="auto"/>
            <w:vAlign w:val="center"/>
          </w:tcPr>
          <w:p w14:paraId="56DFE18F" w14:textId="356AD189" w:rsidR="00F26938" w:rsidRDefault="008C459C">
            <w:pPr>
              <w:widowControl/>
              <w:jc w:val="left"/>
              <w:rPr>
                <w:rFonts w:ascii="宋体" w:hAnsi="宋体"/>
                <w:color w:val="000000"/>
                <w:kern w:val="0"/>
                <w:sz w:val="21"/>
                <w:szCs w:val="21"/>
              </w:rPr>
            </w:pPr>
            <w:r>
              <w:rPr>
                <w:rFonts w:ascii="宋体" w:hAnsi="宋体" w:hint="eastAsia"/>
                <w:color w:val="000000"/>
                <w:kern w:val="0"/>
                <w:sz w:val="21"/>
                <w:szCs w:val="21"/>
              </w:rPr>
              <w:t>磋商响应供应商提供</w:t>
            </w:r>
            <w:proofErr w:type="gramStart"/>
            <w:r>
              <w:rPr>
                <w:rFonts w:ascii="宋体" w:hAnsi="宋体" w:hint="eastAsia"/>
                <w:color w:val="000000"/>
                <w:kern w:val="0"/>
                <w:sz w:val="21"/>
                <w:szCs w:val="21"/>
              </w:rPr>
              <w:t>云服务</w:t>
            </w:r>
            <w:proofErr w:type="gramEnd"/>
            <w:r>
              <w:rPr>
                <w:rFonts w:ascii="宋体" w:hAnsi="宋体" w:hint="eastAsia"/>
                <w:color w:val="000000"/>
                <w:kern w:val="0"/>
                <w:sz w:val="21"/>
                <w:szCs w:val="21"/>
              </w:rPr>
              <w:t>专号、本地提供专人的技术团队服务，安全和系统平台运行类问题需即时解决，应用服务类的紧急问题1小时内解决，一般问题4小时</w:t>
            </w:r>
            <w:proofErr w:type="gramStart"/>
            <w:r>
              <w:rPr>
                <w:rFonts w:ascii="宋体" w:hAnsi="宋体" w:hint="eastAsia"/>
                <w:color w:val="000000"/>
                <w:kern w:val="0"/>
                <w:sz w:val="21"/>
                <w:szCs w:val="21"/>
              </w:rPr>
              <w:t>內</w:t>
            </w:r>
            <w:proofErr w:type="gramEnd"/>
            <w:r>
              <w:rPr>
                <w:rFonts w:ascii="宋体" w:hAnsi="宋体" w:hint="eastAsia"/>
                <w:color w:val="000000"/>
                <w:kern w:val="0"/>
                <w:sz w:val="21"/>
                <w:szCs w:val="21"/>
              </w:rPr>
              <w:t>解决，完全满足得2分，否则不得分。</w:t>
            </w:r>
            <w:r w:rsidR="007E112C" w:rsidRPr="007E112C">
              <w:rPr>
                <w:rFonts w:ascii="宋体" w:hAnsi="宋体" w:hint="eastAsia"/>
                <w:color w:val="000000"/>
                <w:kern w:val="0"/>
                <w:sz w:val="21"/>
                <w:szCs w:val="21"/>
              </w:rPr>
              <w:t>应提供明确的</w:t>
            </w:r>
            <w:r w:rsidR="007E112C">
              <w:rPr>
                <w:rFonts w:ascii="宋体" w:hAnsi="宋体" w:hint="eastAsia"/>
                <w:color w:val="000000"/>
                <w:kern w:val="0"/>
                <w:sz w:val="21"/>
                <w:szCs w:val="21"/>
              </w:rPr>
              <w:t>售后服务</w:t>
            </w:r>
            <w:r w:rsidR="007E112C" w:rsidRPr="007E112C">
              <w:rPr>
                <w:rFonts w:ascii="宋体" w:hAnsi="宋体" w:hint="eastAsia"/>
                <w:color w:val="000000"/>
                <w:kern w:val="0"/>
                <w:sz w:val="21"/>
                <w:szCs w:val="21"/>
              </w:rPr>
              <w:t>承诺函。</w:t>
            </w:r>
          </w:p>
        </w:tc>
        <w:tc>
          <w:tcPr>
            <w:tcW w:w="927" w:type="dxa"/>
            <w:tcBorders>
              <w:top w:val="nil"/>
              <w:left w:val="nil"/>
              <w:bottom w:val="single" w:sz="8" w:space="0" w:color="auto"/>
              <w:right w:val="single" w:sz="8" w:space="0" w:color="auto"/>
            </w:tcBorders>
            <w:shd w:val="clear" w:color="auto" w:fill="auto"/>
            <w:vAlign w:val="center"/>
          </w:tcPr>
          <w:p w14:paraId="65DCFCD8" w14:textId="77777777" w:rsidR="00F26938" w:rsidRDefault="008C459C">
            <w:pPr>
              <w:widowControl/>
              <w:jc w:val="center"/>
              <w:rPr>
                <w:rFonts w:ascii="宋体" w:hAnsi="宋体"/>
                <w:color w:val="000000"/>
                <w:kern w:val="0"/>
                <w:sz w:val="21"/>
                <w:szCs w:val="21"/>
              </w:rPr>
            </w:pPr>
            <w:r>
              <w:rPr>
                <w:rFonts w:ascii="宋体" w:hAnsi="宋体" w:hint="eastAsia"/>
                <w:color w:val="000000"/>
                <w:kern w:val="0"/>
                <w:sz w:val="21"/>
                <w:szCs w:val="21"/>
              </w:rPr>
              <w:t>2</w:t>
            </w:r>
          </w:p>
        </w:tc>
      </w:tr>
    </w:tbl>
    <w:p w14:paraId="58749910" w14:textId="77777777" w:rsidR="00F26938" w:rsidRDefault="00F26938">
      <w:pPr>
        <w:spacing w:line="400" w:lineRule="atLeast"/>
        <w:ind w:firstLineChars="150" w:firstLine="316"/>
        <w:rPr>
          <w:rFonts w:ascii="宋体" w:hAnsi="宋体"/>
          <w:b/>
          <w:sz w:val="21"/>
          <w:szCs w:val="21"/>
        </w:rPr>
      </w:pPr>
    </w:p>
    <w:p w14:paraId="0C20EE0E" w14:textId="77777777" w:rsidR="00F26938" w:rsidRDefault="008C459C">
      <w:pPr>
        <w:pStyle w:val="a0"/>
        <w:snapToGrid w:val="0"/>
        <w:spacing w:afterLines="50" w:after="120"/>
        <w:ind w:firstLine="0"/>
        <w:rPr>
          <w:rFonts w:hAnsi="宋体" w:hint="default"/>
          <w:b/>
          <w:sz w:val="21"/>
          <w:szCs w:val="21"/>
        </w:rPr>
      </w:pPr>
      <w:r>
        <w:rPr>
          <w:rFonts w:hAnsi="宋体"/>
          <w:b/>
          <w:sz w:val="21"/>
          <w:szCs w:val="21"/>
        </w:rPr>
        <w:t>3、价格因素（满分</w:t>
      </w:r>
      <w:r>
        <w:rPr>
          <w:rFonts w:hAnsi="宋体" w:hint="default"/>
          <w:b/>
          <w:sz w:val="21"/>
          <w:szCs w:val="21"/>
        </w:rPr>
        <w:t>20</w:t>
      </w:r>
      <w:r>
        <w:rPr>
          <w:rFonts w:hAnsi="宋体"/>
          <w:b/>
          <w:sz w:val="21"/>
          <w:szCs w:val="21"/>
        </w:rPr>
        <w:t>分，占总分权重为</w:t>
      </w:r>
      <w:r>
        <w:rPr>
          <w:rFonts w:hAnsi="宋体" w:hint="default"/>
          <w:b/>
          <w:sz w:val="21"/>
          <w:szCs w:val="21"/>
        </w:rPr>
        <w:t>20</w:t>
      </w:r>
      <w:r>
        <w:rPr>
          <w:rFonts w:hAnsi="宋体"/>
          <w:b/>
          <w:sz w:val="21"/>
          <w:szCs w:val="21"/>
        </w:rPr>
        <w:t>%）</w:t>
      </w:r>
    </w:p>
    <w:p w14:paraId="6659507F" w14:textId="77777777" w:rsidR="00F26938" w:rsidRDefault="008C459C">
      <w:pPr>
        <w:spacing w:afterLines="50" w:after="120" w:line="400" w:lineRule="atLeast"/>
        <w:ind w:firstLineChars="200" w:firstLine="420"/>
        <w:rPr>
          <w:rFonts w:ascii="宋体" w:hAnsi="宋体"/>
          <w:sz w:val="21"/>
          <w:szCs w:val="21"/>
        </w:rPr>
      </w:pPr>
      <w:r>
        <w:rPr>
          <w:rFonts w:ascii="宋体" w:hAnsi="宋体" w:hint="eastAsia"/>
          <w:sz w:val="21"/>
          <w:szCs w:val="21"/>
        </w:rPr>
        <w:t>价格</w:t>
      </w:r>
      <w:proofErr w:type="gramStart"/>
      <w:r>
        <w:rPr>
          <w:rFonts w:ascii="宋体" w:hAnsi="宋体" w:hint="eastAsia"/>
          <w:sz w:val="21"/>
          <w:szCs w:val="21"/>
        </w:rPr>
        <w:t>分统一</w:t>
      </w:r>
      <w:proofErr w:type="gramEnd"/>
      <w:r>
        <w:rPr>
          <w:rFonts w:ascii="宋体" w:hAnsi="宋体" w:hint="eastAsia"/>
          <w:sz w:val="21"/>
          <w:szCs w:val="21"/>
        </w:rPr>
        <w:t>采用低价优先法，即满足磋商文件要求且最后报价最低的供应商的价格作为磋商基准价，其价格分为满分。其他供应商的价格</w:t>
      </w:r>
      <w:proofErr w:type="gramStart"/>
      <w:r>
        <w:rPr>
          <w:rFonts w:ascii="宋体" w:hAnsi="宋体" w:hint="eastAsia"/>
          <w:sz w:val="21"/>
          <w:szCs w:val="21"/>
        </w:rPr>
        <w:t>分统一</w:t>
      </w:r>
      <w:proofErr w:type="gramEnd"/>
      <w:r>
        <w:rPr>
          <w:rFonts w:ascii="宋体" w:hAnsi="宋体" w:hint="eastAsia"/>
          <w:sz w:val="21"/>
          <w:szCs w:val="21"/>
        </w:rPr>
        <w:t>按下列公式计算：</w:t>
      </w:r>
    </w:p>
    <w:tbl>
      <w:tblPr>
        <w:tblW w:w="3813" w:type="dxa"/>
        <w:jc w:val="center"/>
        <w:tblLayout w:type="fixed"/>
        <w:tblLook w:val="04A0" w:firstRow="1" w:lastRow="0" w:firstColumn="1" w:lastColumn="0" w:noHBand="0" w:noVBand="1"/>
      </w:tblPr>
      <w:tblGrid>
        <w:gridCol w:w="1587"/>
        <w:gridCol w:w="1481"/>
        <w:gridCol w:w="745"/>
      </w:tblGrid>
      <w:tr w:rsidR="00F26938" w14:paraId="03D810E6" w14:textId="77777777">
        <w:trPr>
          <w:jc w:val="center"/>
        </w:trPr>
        <w:tc>
          <w:tcPr>
            <w:tcW w:w="1587" w:type="dxa"/>
            <w:vMerge w:val="restart"/>
            <w:vAlign w:val="center"/>
          </w:tcPr>
          <w:p w14:paraId="0B7207EF" w14:textId="77777777" w:rsidR="00F26938" w:rsidRDefault="008C459C">
            <w:pPr>
              <w:spacing w:line="400" w:lineRule="atLeast"/>
              <w:jc w:val="right"/>
              <w:rPr>
                <w:rFonts w:ascii="宋体" w:hAnsi="宋体"/>
                <w:sz w:val="21"/>
                <w:szCs w:val="21"/>
              </w:rPr>
            </w:pPr>
            <w:r>
              <w:rPr>
                <w:rFonts w:ascii="宋体" w:hAnsi="宋体" w:hint="eastAsia"/>
                <w:b/>
                <w:sz w:val="21"/>
                <w:szCs w:val="21"/>
              </w:rPr>
              <w:t>磋商报价得分=</w:t>
            </w:r>
          </w:p>
        </w:tc>
        <w:tc>
          <w:tcPr>
            <w:tcW w:w="1481" w:type="dxa"/>
            <w:tcBorders>
              <w:bottom w:val="single" w:sz="4" w:space="0" w:color="auto"/>
            </w:tcBorders>
            <w:vAlign w:val="center"/>
          </w:tcPr>
          <w:p w14:paraId="30A70F9A" w14:textId="77777777" w:rsidR="00F26938" w:rsidRDefault="008C459C">
            <w:pPr>
              <w:spacing w:line="400" w:lineRule="atLeast"/>
              <w:jc w:val="center"/>
              <w:rPr>
                <w:rFonts w:ascii="宋体" w:hAnsi="宋体"/>
                <w:sz w:val="21"/>
                <w:szCs w:val="21"/>
              </w:rPr>
            </w:pPr>
            <w:r>
              <w:rPr>
                <w:rFonts w:ascii="宋体" w:hAnsi="宋体" w:hint="eastAsia"/>
                <w:b/>
                <w:sz w:val="21"/>
                <w:szCs w:val="21"/>
              </w:rPr>
              <w:t>磋商基准价</w:t>
            </w:r>
          </w:p>
        </w:tc>
        <w:tc>
          <w:tcPr>
            <w:tcW w:w="745" w:type="dxa"/>
            <w:vMerge w:val="restart"/>
            <w:tcBorders>
              <w:left w:val="nil"/>
            </w:tcBorders>
            <w:vAlign w:val="center"/>
          </w:tcPr>
          <w:p w14:paraId="140E4E21" w14:textId="77777777" w:rsidR="00F26938" w:rsidRDefault="008C459C">
            <w:pPr>
              <w:spacing w:line="400" w:lineRule="atLeast"/>
              <w:jc w:val="left"/>
              <w:rPr>
                <w:rFonts w:ascii="宋体" w:hAnsi="宋体"/>
                <w:sz w:val="21"/>
                <w:szCs w:val="21"/>
              </w:rPr>
            </w:pPr>
            <w:r>
              <w:rPr>
                <w:rFonts w:ascii="宋体" w:hAnsi="宋体" w:hint="eastAsia"/>
                <w:b/>
                <w:sz w:val="21"/>
                <w:szCs w:val="21"/>
              </w:rPr>
              <w:t>×</w:t>
            </w:r>
            <w:r>
              <w:rPr>
                <w:rFonts w:ascii="宋体" w:hAnsi="宋体"/>
                <w:b/>
                <w:sz w:val="21"/>
                <w:szCs w:val="21"/>
              </w:rPr>
              <w:t>20</w:t>
            </w:r>
          </w:p>
        </w:tc>
      </w:tr>
      <w:tr w:rsidR="00F26938" w14:paraId="63E61788" w14:textId="77777777">
        <w:trPr>
          <w:jc w:val="center"/>
        </w:trPr>
        <w:tc>
          <w:tcPr>
            <w:tcW w:w="1587" w:type="dxa"/>
            <w:vMerge/>
            <w:vAlign w:val="center"/>
          </w:tcPr>
          <w:p w14:paraId="130CF0EB" w14:textId="77777777" w:rsidR="00F26938" w:rsidRDefault="00F26938">
            <w:pPr>
              <w:spacing w:line="400" w:lineRule="atLeast"/>
              <w:jc w:val="center"/>
              <w:rPr>
                <w:rFonts w:ascii="宋体" w:hAnsi="宋体"/>
                <w:sz w:val="21"/>
                <w:szCs w:val="21"/>
              </w:rPr>
            </w:pPr>
          </w:p>
        </w:tc>
        <w:tc>
          <w:tcPr>
            <w:tcW w:w="1481" w:type="dxa"/>
            <w:tcBorders>
              <w:top w:val="single" w:sz="4" w:space="0" w:color="auto"/>
            </w:tcBorders>
            <w:vAlign w:val="center"/>
          </w:tcPr>
          <w:p w14:paraId="72832509" w14:textId="77777777" w:rsidR="00F26938" w:rsidRDefault="008C459C">
            <w:pPr>
              <w:spacing w:line="400" w:lineRule="atLeast"/>
              <w:jc w:val="center"/>
              <w:rPr>
                <w:rFonts w:ascii="宋体" w:hAnsi="宋体"/>
                <w:sz w:val="21"/>
                <w:szCs w:val="21"/>
              </w:rPr>
            </w:pPr>
            <w:r>
              <w:rPr>
                <w:rFonts w:ascii="宋体" w:hAnsi="宋体" w:hint="eastAsia"/>
                <w:b/>
                <w:sz w:val="21"/>
                <w:szCs w:val="21"/>
              </w:rPr>
              <w:t>最后磋商报价</w:t>
            </w:r>
          </w:p>
        </w:tc>
        <w:tc>
          <w:tcPr>
            <w:tcW w:w="745" w:type="dxa"/>
            <w:vMerge/>
            <w:tcBorders>
              <w:left w:val="nil"/>
            </w:tcBorders>
            <w:vAlign w:val="center"/>
          </w:tcPr>
          <w:p w14:paraId="2C30B6EB" w14:textId="77777777" w:rsidR="00F26938" w:rsidRDefault="00F26938">
            <w:pPr>
              <w:spacing w:line="400" w:lineRule="atLeast"/>
              <w:jc w:val="center"/>
              <w:rPr>
                <w:rFonts w:ascii="宋体" w:hAnsi="宋体"/>
                <w:sz w:val="21"/>
                <w:szCs w:val="21"/>
              </w:rPr>
            </w:pPr>
          </w:p>
        </w:tc>
      </w:tr>
      <w:tr w:rsidR="00F26938" w14:paraId="2F75BB2F" w14:textId="77777777">
        <w:trPr>
          <w:trHeight w:val="539"/>
          <w:jc w:val="center"/>
        </w:trPr>
        <w:tc>
          <w:tcPr>
            <w:tcW w:w="1587" w:type="dxa"/>
            <w:vAlign w:val="center"/>
          </w:tcPr>
          <w:p w14:paraId="0D21A529" w14:textId="77777777" w:rsidR="00F26938" w:rsidRDefault="00F26938">
            <w:pPr>
              <w:spacing w:line="400" w:lineRule="atLeast"/>
              <w:jc w:val="center"/>
              <w:rPr>
                <w:rFonts w:ascii="宋体" w:hAnsi="宋体"/>
                <w:sz w:val="21"/>
                <w:szCs w:val="21"/>
              </w:rPr>
            </w:pPr>
          </w:p>
        </w:tc>
        <w:tc>
          <w:tcPr>
            <w:tcW w:w="1481" w:type="dxa"/>
            <w:tcBorders>
              <w:top w:val="single" w:sz="4" w:space="0" w:color="auto"/>
            </w:tcBorders>
            <w:vAlign w:val="center"/>
          </w:tcPr>
          <w:p w14:paraId="5EC9C6D2" w14:textId="77777777" w:rsidR="00F26938" w:rsidRDefault="00F26938">
            <w:pPr>
              <w:spacing w:line="400" w:lineRule="atLeast"/>
              <w:jc w:val="center"/>
              <w:rPr>
                <w:rFonts w:ascii="宋体" w:hAnsi="宋体"/>
                <w:b/>
                <w:sz w:val="21"/>
                <w:szCs w:val="21"/>
              </w:rPr>
            </w:pPr>
          </w:p>
        </w:tc>
        <w:tc>
          <w:tcPr>
            <w:tcW w:w="745" w:type="dxa"/>
            <w:tcBorders>
              <w:left w:val="nil"/>
            </w:tcBorders>
            <w:vAlign w:val="center"/>
          </w:tcPr>
          <w:p w14:paraId="7DDD5794" w14:textId="77777777" w:rsidR="00F26938" w:rsidRDefault="00F26938">
            <w:pPr>
              <w:spacing w:line="400" w:lineRule="atLeast"/>
              <w:jc w:val="center"/>
              <w:rPr>
                <w:rFonts w:ascii="宋体" w:hAnsi="宋体"/>
                <w:sz w:val="21"/>
                <w:szCs w:val="21"/>
              </w:rPr>
            </w:pPr>
          </w:p>
        </w:tc>
      </w:tr>
    </w:tbl>
    <w:p w14:paraId="529ABBA3" w14:textId="77777777" w:rsidR="00F26938" w:rsidRDefault="008C459C">
      <w:pPr>
        <w:pStyle w:val="a0"/>
        <w:snapToGrid w:val="0"/>
        <w:ind w:firstLine="0"/>
        <w:rPr>
          <w:rFonts w:hAnsi="宋体" w:cs="Arial" w:hint="default"/>
          <w:b/>
          <w:bCs/>
          <w:sz w:val="21"/>
          <w:szCs w:val="21"/>
        </w:rPr>
      </w:pPr>
      <w:r>
        <w:rPr>
          <w:rFonts w:hAnsi="宋体" w:cs="Arial"/>
          <w:b/>
          <w:bCs/>
          <w:sz w:val="21"/>
          <w:szCs w:val="21"/>
        </w:rPr>
        <w:t>4、各</w:t>
      </w:r>
      <w:proofErr w:type="gramStart"/>
      <w:r>
        <w:rPr>
          <w:rFonts w:hAnsi="宋体" w:cs="Arial"/>
          <w:b/>
          <w:bCs/>
          <w:sz w:val="21"/>
          <w:szCs w:val="21"/>
        </w:rPr>
        <w:t>有效响应</w:t>
      </w:r>
      <w:proofErr w:type="gramEnd"/>
      <w:r>
        <w:rPr>
          <w:rFonts w:hAnsi="宋体" w:cs="Arial"/>
          <w:b/>
          <w:bCs/>
          <w:sz w:val="21"/>
          <w:szCs w:val="21"/>
        </w:rPr>
        <w:t xml:space="preserve">供应商的最后综合得分＝技术因素＋商务因素＋价格因素　</w:t>
      </w:r>
    </w:p>
    <w:tbl>
      <w:tblPr>
        <w:tblW w:w="2332" w:type="dxa"/>
        <w:jc w:val="center"/>
        <w:tblLayout w:type="fixed"/>
        <w:tblLook w:val="04A0" w:firstRow="1" w:lastRow="0" w:firstColumn="1" w:lastColumn="0" w:noHBand="0" w:noVBand="1"/>
      </w:tblPr>
      <w:tblGrid>
        <w:gridCol w:w="1587"/>
        <w:gridCol w:w="745"/>
      </w:tblGrid>
      <w:tr w:rsidR="00F26938" w14:paraId="5E0AAD79" w14:textId="77777777">
        <w:trPr>
          <w:jc w:val="center"/>
        </w:trPr>
        <w:tc>
          <w:tcPr>
            <w:tcW w:w="1587" w:type="dxa"/>
            <w:vAlign w:val="center"/>
          </w:tcPr>
          <w:p w14:paraId="151D3396" w14:textId="77777777" w:rsidR="00F26938" w:rsidRDefault="00F26938">
            <w:pPr>
              <w:widowControl/>
              <w:jc w:val="left"/>
              <w:rPr>
                <w:rFonts w:ascii="宋体" w:hAnsi="宋体"/>
                <w:sz w:val="21"/>
                <w:szCs w:val="21"/>
              </w:rPr>
            </w:pPr>
          </w:p>
        </w:tc>
        <w:tc>
          <w:tcPr>
            <w:tcW w:w="745" w:type="dxa"/>
            <w:tcBorders>
              <w:left w:val="nil"/>
            </w:tcBorders>
            <w:vAlign w:val="center"/>
          </w:tcPr>
          <w:p w14:paraId="1C50AD07" w14:textId="77777777" w:rsidR="00F26938" w:rsidRDefault="00F26938">
            <w:pPr>
              <w:spacing w:line="400" w:lineRule="atLeast"/>
              <w:jc w:val="center"/>
              <w:rPr>
                <w:rFonts w:ascii="宋体" w:hAnsi="宋体"/>
                <w:sz w:val="21"/>
                <w:szCs w:val="21"/>
              </w:rPr>
            </w:pPr>
          </w:p>
        </w:tc>
      </w:tr>
    </w:tbl>
    <w:p w14:paraId="5AADE32E" w14:textId="77777777" w:rsidR="00F26938" w:rsidRDefault="008C459C">
      <w:pPr>
        <w:spacing w:line="400" w:lineRule="atLeast"/>
        <w:ind w:firstLineChars="200" w:firstLine="420"/>
        <w:rPr>
          <w:rFonts w:ascii="宋体" w:hAnsi="宋体"/>
          <w:sz w:val="21"/>
          <w:szCs w:val="21"/>
        </w:rPr>
      </w:pPr>
      <w:r>
        <w:rPr>
          <w:rFonts w:hAnsi="宋体" w:hint="eastAsia"/>
          <w:sz w:val="21"/>
          <w:szCs w:val="21"/>
        </w:rPr>
        <w:t>每个合同包推荐成交候选供应商名单。</w:t>
      </w:r>
      <w:r>
        <w:rPr>
          <w:rFonts w:hAnsi="宋体"/>
          <w:sz w:val="21"/>
          <w:szCs w:val="21"/>
        </w:rPr>
        <w:t>1</w:t>
      </w:r>
      <w:r>
        <w:rPr>
          <w:rFonts w:hAnsi="宋体" w:hint="eastAsia"/>
          <w:sz w:val="21"/>
          <w:szCs w:val="21"/>
        </w:rPr>
        <w:t>、成交候选供应商数量：</w:t>
      </w:r>
      <w:r>
        <w:rPr>
          <w:rFonts w:hAnsi="宋体" w:hint="eastAsia"/>
          <w:b/>
          <w:color w:val="FF0000"/>
          <w:sz w:val="21"/>
          <w:szCs w:val="21"/>
          <w:u w:val="single"/>
        </w:rPr>
        <w:t>1-3</w:t>
      </w:r>
      <w:r>
        <w:rPr>
          <w:rFonts w:hAnsi="宋体" w:hint="eastAsia"/>
          <w:sz w:val="21"/>
          <w:szCs w:val="21"/>
        </w:rPr>
        <w:t>个。</w:t>
      </w:r>
      <w:r>
        <w:rPr>
          <w:rFonts w:hAnsi="宋体"/>
          <w:sz w:val="21"/>
          <w:szCs w:val="21"/>
        </w:rPr>
        <w:t>2</w:t>
      </w:r>
      <w:r>
        <w:rPr>
          <w:rFonts w:hAnsi="宋体" w:hint="eastAsia"/>
          <w:sz w:val="21"/>
          <w:szCs w:val="21"/>
        </w:rPr>
        <w:t>、成交候选供应商排列顺序。经磋商响应文件初审、澄清有关问题、比较与评价程序后，按以下办法推荐成交候选供应商名单的排列顺序</w:t>
      </w:r>
      <w:r>
        <w:rPr>
          <w:rFonts w:hAnsi="宋体" w:hint="eastAsia"/>
          <w:b/>
          <w:sz w:val="21"/>
          <w:szCs w:val="21"/>
        </w:rPr>
        <w:t>，按评审后得分由高到低顺序排列。得分相同的，按报价由低到高顺序排列。得分且报价相同的，按技术指标优劣顺序排列。</w:t>
      </w:r>
    </w:p>
    <w:p w14:paraId="5BF14EF3" w14:textId="77777777" w:rsidR="00F26938" w:rsidRDefault="00F26938">
      <w:pPr>
        <w:pStyle w:val="a0"/>
        <w:snapToGrid w:val="0"/>
        <w:ind w:firstLine="0"/>
        <w:rPr>
          <w:rFonts w:hAnsi="宋体" w:hint="default"/>
          <w:sz w:val="21"/>
          <w:szCs w:val="21"/>
        </w:rPr>
      </w:pPr>
    </w:p>
    <w:p w14:paraId="536EA80D" w14:textId="77777777" w:rsidR="00F26938" w:rsidRDefault="008C459C">
      <w:pPr>
        <w:pStyle w:val="a0"/>
        <w:snapToGrid w:val="0"/>
        <w:ind w:firstLine="0"/>
        <w:rPr>
          <w:rFonts w:hAnsi="宋体" w:hint="default"/>
          <w:b/>
          <w:color w:val="000000"/>
          <w:kern w:val="2"/>
          <w:sz w:val="21"/>
          <w:szCs w:val="21"/>
        </w:rPr>
      </w:pPr>
      <w:r>
        <w:rPr>
          <w:rFonts w:hAnsi="宋体"/>
          <w:color w:val="000000"/>
          <w:sz w:val="21"/>
          <w:szCs w:val="21"/>
        </w:rPr>
        <w:t>三、定标原则：</w:t>
      </w:r>
    </w:p>
    <w:p w14:paraId="5731EA84" w14:textId="77777777" w:rsidR="00F26938" w:rsidRDefault="008C459C">
      <w:pPr>
        <w:pStyle w:val="a0"/>
        <w:adjustRightInd/>
        <w:snapToGrid w:val="0"/>
        <w:ind w:firstLineChars="200" w:firstLine="422"/>
        <w:rPr>
          <w:rFonts w:hAnsi="宋体" w:hint="default"/>
          <w:b/>
          <w:sz w:val="21"/>
          <w:szCs w:val="21"/>
        </w:rPr>
      </w:pPr>
      <w:r>
        <w:rPr>
          <w:rFonts w:hAnsi="宋体"/>
          <w:b/>
          <w:sz w:val="21"/>
          <w:szCs w:val="21"/>
        </w:rPr>
        <w:t>成交人数量：</w:t>
      </w:r>
      <w:r>
        <w:rPr>
          <w:rFonts w:hAnsi="宋体"/>
          <w:b/>
          <w:sz w:val="21"/>
          <w:szCs w:val="21"/>
          <w:u w:val="single"/>
        </w:rPr>
        <w:t xml:space="preserve">  1  </w:t>
      </w:r>
      <w:proofErr w:type="gramStart"/>
      <w:r>
        <w:rPr>
          <w:rFonts w:hAnsi="宋体"/>
          <w:b/>
          <w:sz w:val="21"/>
          <w:szCs w:val="21"/>
        </w:rPr>
        <w:t>个</w:t>
      </w:r>
      <w:proofErr w:type="gramEnd"/>
      <w:r>
        <w:rPr>
          <w:rFonts w:hAnsi="宋体"/>
          <w:b/>
          <w:sz w:val="21"/>
          <w:szCs w:val="21"/>
        </w:rPr>
        <w:t>。</w:t>
      </w:r>
    </w:p>
    <w:p w14:paraId="30FEA418" w14:textId="77777777" w:rsidR="00F26938" w:rsidRDefault="008C459C">
      <w:pPr>
        <w:pStyle w:val="a0"/>
        <w:adjustRightInd/>
        <w:snapToGrid w:val="0"/>
        <w:ind w:firstLineChars="200"/>
        <w:jc w:val="left"/>
        <w:rPr>
          <w:rFonts w:hAnsi="宋体" w:hint="default"/>
          <w:sz w:val="21"/>
          <w:szCs w:val="21"/>
        </w:rPr>
      </w:pPr>
      <w:r>
        <w:rPr>
          <w:rFonts w:hAnsi="宋体"/>
          <w:sz w:val="21"/>
          <w:szCs w:val="21"/>
        </w:rPr>
        <w:t>采购人将</w:t>
      </w:r>
      <w:proofErr w:type="gramStart"/>
      <w:r>
        <w:rPr>
          <w:rFonts w:hAnsi="宋体"/>
          <w:sz w:val="21"/>
          <w:szCs w:val="21"/>
        </w:rPr>
        <w:t>授权磋商</w:t>
      </w:r>
      <w:proofErr w:type="gramEnd"/>
      <w:r>
        <w:rPr>
          <w:rFonts w:hAnsi="宋体"/>
          <w:sz w:val="21"/>
          <w:szCs w:val="21"/>
        </w:rPr>
        <w:t>小组根据评审后综合得分排名顺序直接确定成交人。</w:t>
      </w:r>
    </w:p>
    <w:p w14:paraId="33E9F3E7" w14:textId="77777777" w:rsidR="00F26938" w:rsidRDefault="008C459C">
      <w:pPr>
        <w:pStyle w:val="2"/>
        <w:jc w:val="center"/>
        <w:rPr>
          <w:rFonts w:ascii="宋体" w:eastAsia="宋体" w:hAnsi="宋体"/>
        </w:rPr>
      </w:pPr>
      <w:r>
        <w:rPr>
          <w:rFonts w:ascii="宋体" w:hAnsi="宋体"/>
          <w:b w:val="0"/>
          <w:sz w:val="36"/>
        </w:rPr>
        <w:br w:type="page"/>
      </w:r>
      <w:bookmarkStart w:id="11" w:name="_Toc536023145"/>
      <w:r>
        <w:rPr>
          <w:rFonts w:ascii="宋体" w:eastAsia="宋体" w:hAnsi="宋体" w:hint="eastAsia"/>
        </w:rPr>
        <w:lastRenderedPageBreak/>
        <w:t>一、说明</w:t>
      </w:r>
      <w:bookmarkEnd w:id="11"/>
    </w:p>
    <w:p w14:paraId="313EADD3" w14:textId="77777777" w:rsidR="00F26938" w:rsidRDefault="008C459C">
      <w:pPr>
        <w:spacing w:line="360" w:lineRule="auto"/>
        <w:rPr>
          <w:rFonts w:ascii="宋体" w:hAnsi="宋体"/>
          <w:sz w:val="24"/>
        </w:rPr>
      </w:pPr>
      <w:r>
        <w:rPr>
          <w:rFonts w:ascii="宋体" w:hAnsi="宋体"/>
          <w:sz w:val="24"/>
        </w:rPr>
        <w:t xml:space="preserve">1. </w:t>
      </w:r>
      <w:r>
        <w:rPr>
          <w:rFonts w:ascii="宋体" w:hAnsi="宋体" w:hint="eastAsia"/>
          <w:sz w:val="24"/>
        </w:rPr>
        <w:t>适用范围</w:t>
      </w:r>
    </w:p>
    <w:p w14:paraId="4C9F4760" w14:textId="77777777" w:rsidR="00F26938" w:rsidRDefault="008C459C">
      <w:pPr>
        <w:spacing w:line="360" w:lineRule="auto"/>
        <w:ind w:firstLine="480"/>
        <w:rPr>
          <w:rFonts w:ascii="宋体" w:hAnsi="宋体"/>
          <w:sz w:val="24"/>
        </w:rPr>
      </w:pPr>
      <w:r>
        <w:rPr>
          <w:rFonts w:ascii="宋体" w:hAnsi="宋体"/>
          <w:sz w:val="24"/>
        </w:rPr>
        <w:t>1.1</w:t>
      </w:r>
      <w:r>
        <w:rPr>
          <w:rFonts w:ascii="宋体" w:hAnsi="宋体" w:hint="eastAsia"/>
          <w:sz w:val="24"/>
        </w:rPr>
        <w:t xml:space="preserve"> 本磋商文件仅适用于磋商邀请中所叙述项目的采购。</w:t>
      </w:r>
    </w:p>
    <w:p w14:paraId="158211E8" w14:textId="77777777" w:rsidR="00F26938" w:rsidRDefault="008C459C">
      <w:pPr>
        <w:spacing w:line="360" w:lineRule="auto"/>
        <w:rPr>
          <w:rFonts w:ascii="宋体" w:hAnsi="宋体"/>
          <w:sz w:val="24"/>
        </w:rPr>
      </w:pPr>
      <w:r>
        <w:rPr>
          <w:rFonts w:ascii="宋体" w:hAnsi="宋体"/>
          <w:sz w:val="24"/>
        </w:rPr>
        <w:t xml:space="preserve">2. </w:t>
      </w:r>
      <w:r>
        <w:rPr>
          <w:rFonts w:ascii="宋体" w:hAnsi="宋体" w:hint="eastAsia"/>
          <w:sz w:val="24"/>
        </w:rPr>
        <w:t>定义</w:t>
      </w:r>
    </w:p>
    <w:p w14:paraId="39F5B791" w14:textId="77777777" w:rsidR="00F26938" w:rsidRDefault="008C459C">
      <w:pPr>
        <w:spacing w:line="360" w:lineRule="auto"/>
        <w:ind w:firstLine="480"/>
        <w:rPr>
          <w:rFonts w:ascii="宋体" w:hAnsi="宋体"/>
          <w:sz w:val="24"/>
        </w:rPr>
      </w:pPr>
      <w:r>
        <w:rPr>
          <w:rFonts w:ascii="宋体" w:hAnsi="宋体"/>
          <w:sz w:val="24"/>
        </w:rPr>
        <w:t>2.1</w:t>
      </w:r>
      <w:r>
        <w:rPr>
          <w:rFonts w:ascii="宋体" w:hAnsi="宋体" w:hint="eastAsia"/>
          <w:sz w:val="24"/>
        </w:rPr>
        <w:t xml:space="preserve"> “采购单位”系指组织本次磋商活动的采购人或招标代理机构</w:t>
      </w:r>
    </w:p>
    <w:p w14:paraId="228FF7B1" w14:textId="77777777" w:rsidR="00F26938" w:rsidRDefault="008C459C">
      <w:pPr>
        <w:spacing w:line="360" w:lineRule="auto"/>
        <w:ind w:firstLine="480"/>
        <w:rPr>
          <w:rFonts w:ascii="宋体" w:hAnsi="宋体"/>
          <w:sz w:val="24"/>
        </w:rPr>
      </w:pPr>
      <w:r>
        <w:rPr>
          <w:rFonts w:ascii="宋体" w:hAnsi="宋体"/>
          <w:sz w:val="24"/>
        </w:rPr>
        <w:t>2.</w:t>
      </w:r>
      <w:r>
        <w:rPr>
          <w:rFonts w:ascii="宋体" w:hAnsi="宋体" w:hint="eastAsia"/>
          <w:sz w:val="24"/>
        </w:rPr>
        <w:t>2 “采购人”系指本次本项目的业主方。</w:t>
      </w:r>
    </w:p>
    <w:p w14:paraId="081DF5C1" w14:textId="77777777" w:rsidR="00F26938" w:rsidRDefault="008C459C">
      <w:pPr>
        <w:spacing w:line="360" w:lineRule="auto"/>
        <w:ind w:firstLine="480"/>
        <w:rPr>
          <w:rFonts w:ascii="宋体" w:hAnsi="宋体"/>
          <w:sz w:val="24"/>
        </w:rPr>
      </w:pPr>
      <w:r>
        <w:rPr>
          <w:rFonts w:ascii="宋体" w:hAnsi="宋体"/>
          <w:sz w:val="24"/>
        </w:rPr>
        <w:t>2.</w:t>
      </w:r>
      <w:r>
        <w:rPr>
          <w:rFonts w:ascii="宋体" w:hAnsi="宋体" w:hint="eastAsia"/>
          <w:sz w:val="24"/>
        </w:rPr>
        <w:t>3 “招标代理机构”系指组织本次采购项目的厦门市务实采购有限公司。</w:t>
      </w:r>
    </w:p>
    <w:p w14:paraId="0069A64A" w14:textId="77777777" w:rsidR="00F26938" w:rsidRDefault="008C459C">
      <w:pPr>
        <w:spacing w:line="360" w:lineRule="auto"/>
        <w:ind w:firstLine="480"/>
        <w:rPr>
          <w:rFonts w:ascii="宋体" w:hAnsi="宋体"/>
          <w:sz w:val="24"/>
        </w:rPr>
      </w:pPr>
      <w:r>
        <w:rPr>
          <w:rFonts w:ascii="宋体" w:hAnsi="宋体" w:hint="eastAsia"/>
          <w:sz w:val="24"/>
        </w:rPr>
        <w:t>2</w:t>
      </w:r>
      <w:r>
        <w:rPr>
          <w:rFonts w:ascii="宋体" w:hAnsi="宋体"/>
          <w:sz w:val="24"/>
        </w:rPr>
        <w:t xml:space="preserve">.4 </w:t>
      </w:r>
      <w:r>
        <w:rPr>
          <w:rFonts w:ascii="宋体" w:hAnsi="宋体" w:hint="eastAsia"/>
          <w:sz w:val="24"/>
        </w:rPr>
        <w:t xml:space="preserve"> “磋商响应供应商”系指购买了本磋商文件，且已经提交或者准备提交本次磋商响应文件的供货商或服务商。</w:t>
      </w:r>
    </w:p>
    <w:p w14:paraId="701D08B2" w14:textId="77777777" w:rsidR="00F26938" w:rsidRDefault="008C459C">
      <w:pPr>
        <w:spacing w:line="360" w:lineRule="auto"/>
        <w:rPr>
          <w:rFonts w:ascii="宋体" w:hAnsi="宋体"/>
          <w:sz w:val="24"/>
        </w:rPr>
      </w:pPr>
      <w:r>
        <w:rPr>
          <w:rFonts w:ascii="宋体" w:hAnsi="宋体"/>
          <w:sz w:val="24"/>
        </w:rPr>
        <w:t xml:space="preserve">3. </w:t>
      </w:r>
      <w:r>
        <w:rPr>
          <w:rFonts w:ascii="宋体" w:hAnsi="宋体" w:hint="eastAsia"/>
          <w:sz w:val="24"/>
        </w:rPr>
        <w:t>合格的磋商响应供应商</w:t>
      </w:r>
    </w:p>
    <w:p w14:paraId="24E38E20" w14:textId="77777777" w:rsidR="00F26938" w:rsidRDefault="008C459C">
      <w:pPr>
        <w:spacing w:line="360" w:lineRule="auto"/>
        <w:ind w:firstLine="480"/>
        <w:rPr>
          <w:rFonts w:ascii="宋体" w:hAnsi="宋体"/>
          <w:sz w:val="24"/>
        </w:rPr>
      </w:pPr>
      <w:r>
        <w:rPr>
          <w:rFonts w:ascii="宋体" w:hAnsi="宋体"/>
          <w:sz w:val="24"/>
        </w:rPr>
        <w:t>3.1</w:t>
      </w:r>
      <w:r>
        <w:rPr>
          <w:rFonts w:ascii="宋体" w:hAnsi="宋体" w:hint="eastAsia"/>
          <w:sz w:val="24"/>
        </w:rPr>
        <w:t xml:space="preserve"> 凡有能力提供本磋商文件所述货物及服务的，符合本磋商文件规定资格要求的境内供货商或服务商均可能成为合格的磋商响应供应商。</w:t>
      </w:r>
    </w:p>
    <w:p w14:paraId="48D0346C" w14:textId="77777777" w:rsidR="00F26938" w:rsidRDefault="008C459C">
      <w:pPr>
        <w:spacing w:line="360" w:lineRule="auto"/>
        <w:ind w:firstLine="480"/>
        <w:rPr>
          <w:rFonts w:ascii="宋体" w:hAnsi="宋体"/>
          <w:sz w:val="24"/>
        </w:rPr>
      </w:pPr>
      <w:r>
        <w:rPr>
          <w:rFonts w:ascii="宋体" w:hAnsi="宋体"/>
          <w:sz w:val="24"/>
        </w:rPr>
        <w:t>3.2</w:t>
      </w:r>
      <w:r>
        <w:rPr>
          <w:rFonts w:ascii="宋体" w:hAnsi="宋体" w:hint="eastAsia"/>
          <w:sz w:val="24"/>
        </w:rPr>
        <w:t xml:space="preserve"> 磋商响应供应商应遵守中国的有关法律、法规和规章的规定。</w:t>
      </w:r>
    </w:p>
    <w:p w14:paraId="7677E20E" w14:textId="77777777" w:rsidR="00F26938" w:rsidRDefault="008C459C">
      <w:pPr>
        <w:spacing w:line="360" w:lineRule="auto"/>
        <w:ind w:firstLine="480"/>
        <w:rPr>
          <w:rFonts w:ascii="宋体" w:hAnsi="宋体"/>
          <w:sz w:val="24"/>
        </w:rPr>
      </w:pPr>
      <w:r>
        <w:rPr>
          <w:rFonts w:ascii="宋体" w:hAnsi="宋体" w:hint="eastAsia"/>
          <w:sz w:val="24"/>
        </w:rPr>
        <w:t>3.3 一个磋商响应供应商只能提交一个磋商响应文件。如果磋商响应供应商之间存在下列互为关联关系的情形之一的，不得同时参加本项目磋商：</w:t>
      </w:r>
    </w:p>
    <w:p w14:paraId="70283695" w14:textId="77777777" w:rsidR="00F26938" w:rsidRDefault="008C459C">
      <w:pPr>
        <w:spacing w:line="360" w:lineRule="auto"/>
        <w:ind w:firstLineChars="200" w:firstLine="480"/>
        <w:rPr>
          <w:rFonts w:ascii="宋体" w:hAnsi="宋体"/>
          <w:sz w:val="24"/>
        </w:rPr>
      </w:pPr>
      <w:r>
        <w:rPr>
          <w:rFonts w:ascii="宋体" w:hAnsi="宋体" w:hint="eastAsia"/>
          <w:sz w:val="24"/>
        </w:rPr>
        <w:t>（1） 法定代表人为同一人的两个及两个以上法人；</w:t>
      </w:r>
    </w:p>
    <w:p w14:paraId="51C2E9F0" w14:textId="77777777" w:rsidR="00F26938" w:rsidRDefault="008C459C">
      <w:pPr>
        <w:spacing w:line="360" w:lineRule="auto"/>
        <w:ind w:firstLineChars="200" w:firstLine="480"/>
        <w:rPr>
          <w:rFonts w:ascii="宋体" w:hAnsi="宋体"/>
          <w:sz w:val="24"/>
        </w:rPr>
      </w:pPr>
      <w:r>
        <w:rPr>
          <w:rFonts w:ascii="宋体" w:hAnsi="宋体" w:hint="eastAsia"/>
          <w:sz w:val="24"/>
        </w:rPr>
        <w:t>（2） 母公司及其直接或间接持股50％及以上的被投资公司；</w:t>
      </w:r>
    </w:p>
    <w:p w14:paraId="3D95871C" w14:textId="77777777" w:rsidR="00F26938" w:rsidRDefault="008C459C">
      <w:pPr>
        <w:spacing w:line="360" w:lineRule="auto"/>
        <w:ind w:firstLineChars="200" w:firstLine="480"/>
        <w:rPr>
          <w:rFonts w:ascii="宋体" w:hAnsi="宋体"/>
          <w:sz w:val="24"/>
        </w:rPr>
      </w:pPr>
      <w:r>
        <w:rPr>
          <w:rFonts w:ascii="宋体" w:hAnsi="宋体" w:hint="eastAsia"/>
          <w:sz w:val="24"/>
        </w:rPr>
        <w:t>（3） 均为同一家母公司直接或间接持股50％及以上的被投资公司。</w:t>
      </w:r>
    </w:p>
    <w:p w14:paraId="2C6D1EBB" w14:textId="77777777" w:rsidR="00F26938" w:rsidRDefault="008C459C">
      <w:pPr>
        <w:spacing w:line="360" w:lineRule="auto"/>
        <w:ind w:firstLineChars="200" w:firstLine="480"/>
        <w:rPr>
          <w:rFonts w:ascii="宋体" w:hAnsi="宋体"/>
          <w:sz w:val="24"/>
        </w:rPr>
      </w:pPr>
      <w:r>
        <w:rPr>
          <w:rFonts w:ascii="宋体" w:hAnsi="宋体" w:hint="eastAsia"/>
          <w:sz w:val="24"/>
        </w:rPr>
        <w:t>（4）单位负责人（董事长或总经理）为同一人的不同单位。</w:t>
      </w:r>
    </w:p>
    <w:p w14:paraId="7140B270" w14:textId="77777777" w:rsidR="00F26938" w:rsidRDefault="008C459C">
      <w:pPr>
        <w:spacing w:line="360" w:lineRule="auto"/>
        <w:ind w:firstLine="480"/>
        <w:rPr>
          <w:rFonts w:ascii="宋体" w:hAnsi="宋体"/>
          <w:sz w:val="24"/>
        </w:rPr>
      </w:pPr>
      <w:r>
        <w:rPr>
          <w:rFonts w:ascii="宋体" w:hAnsi="宋体"/>
          <w:sz w:val="24"/>
        </w:rPr>
        <w:t>3.4</w:t>
      </w:r>
      <w:r>
        <w:rPr>
          <w:rFonts w:ascii="宋体" w:hAnsi="宋体" w:hint="eastAsia"/>
          <w:sz w:val="24"/>
        </w:rPr>
        <w:t>为本次磋商项目提供整体设计、规范编制或者项目管理、监理、检测等服务的供应商，不得参加本次磋商活动。</w:t>
      </w:r>
    </w:p>
    <w:p w14:paraId="5A0A6FF7" w14:textId="77777777" w:rsidR="00F26938" w:rsidRDefault="008C459C">
      <w:pPr>
        <w:spacing w:line="360" w:lineRule="auto"/>
        <w:ind w:firstLine="480"/>
        <w:rPr>
          <w:rFonts w:ascii="宋体" w:hAnsi="宋体"/>
          <w:sz w:val="24"/>
        </w:rPr>
      </w:pPr>
      <w:r>
        <w:rPr>
          <w:rFonts w:ascii="宋体" w:hAnsi="宋体" w:hint="eastAsia"/>
          <w:sz w:val="24"/>
        </w:rPr>
        <w:t>3.5 本项目不</w:t>
      </w:r>
      <w:proofErr w:type="gramStart"/>
      <w:r>
        <w:rPr>
          <w:rFonts w:ascii="宋体" w:hAnsi="宋体" w:hint="eastAsia"/>
          <w:sz w:val="24"/>
        </w:rPr>
        <w:t>接受磋商</w:t>
      </w:r>
      <w:proofErr w:type="gramEnd"/>
      <w:r>
        <w:rPr>
          <w:rFonts w:ascii="宋体" w:hAnsi="宋体" w:hint="eastAsia"/>
          <w:sz w:val="24"/>
        </w:rPr>
        <w:t>联合体，即两个或者两个以上响应供应商不可以组成一个响应联合体，以一个响应供应商的身份参加磋商。</w:t>
      </w:r>
    </w:p>
    <w:p w14:paraId="5D764B8B" w14:textId="77777777" w:rsidR="00F26938" w:rsidRDefault="008C459C">
      <w:pPr>
        <w:spacing w:line="360" w:lineRule="auto"/>
        <w:ind w:firstLine="480"/>
        <w:rPr>
          <w:rFonts w:ascii="宋体" w:hAnsi="宋体"/>
          <w:sz w:val="24"/>
        </w:rPr>
      </w:pPr>
      <w:r>
        <w:rPr>
          <w:rFonts w:ascii="宋体" w:hAnsi="宋体" w:hint="eastAsia"/>
          <w:sz w:val="24"/>
        </w:rPr>
        <w:t>3.6磋商代理人在同一个项目中只能接受一个磋商响应供应商的委托参加磋商。</w:t>
      </w:r>
    </w:p>
    <w:p w14:paraId="1E3CF428" w14:textId="77777777" w:rsidR="00F26938" w:rsidRDefault="008C459C">
      <w:pPr>
        <w:spacing w:line="360" w:lineRule="auto"/>
        <w:ind w:firstLineChars="200" w:firstLine="480"/>
        <w:rPr>
          <w:rFonts w:ascii="宋体" w:hAnsi="宋体"/>
          <w:sz w:val="24"/>
        </w:rPr>
      </w:pPr>
      <w:r>
        <w:rPr>
          <w:rFonts w:ascii="宋体" w:hAnsi="宋体" w:hint="eastAsia"/>
          <w:sz w:val="24"/>
        </w:rPr>
        <w:t>3.7磋商响应供应</w:t>
      </w:r>
      <w:proofErr w:type="gramStart"/>
      <w:r>
        <w:rPr>
          <w:rFonts w:ascii="宋体" w:hAnsi="宋体" w:hint="eastAsia"/>
          <w:sz w:val="24"/>
        </w:rPr>
        <w:t>商存在</w:t>
      </w:r>
      <w:proofErr w:type="gramEnd"/>
      <w:r>
        <w:rPr>
          <w:rFonts w:ascii="宋体" w:hAnsi="宋体" w:hint="eastAsia"/>
          <w:sz w:val="24"/>
        </w:rPr>
        <w:t>下列情形之一的，将被认定为串通围</w:t>
      </w:r>
      <w:proofErr w:type="gramStart"/>
      <w:r>
        <w:rPr>
          <w:rFonts w:ascii="宋体" w:hAnsi="宋体" w:hint="eastAsia"/>
          <w:sz w:val="24"/>
        </w:rPr>
        <w:t>标行为</w:t>
      </w:r>
      <w:proofErr w:type="gramEnd"/>
      <w:r>
        <w:rPr>
          <w:rFonts w:ascii="宋体" w:hAnsi="宋体" w:hint="eastAsia"/>
          <w:sz w:val="24"/>
        </w:rPr>
        <w:t>并作</w:t>
      </w:r>
      <w:proofErr w:type="gramStart"/>
      <w:r>
        <w:rPr>
          <w:rFonts w:ascii="宋体" w:hAnsi="宋体" w:hint="eastAsia"/>
          <w:sz w:val="24"/>
        </w:rPr>
        <w:t>无效磋商</w:t>
      </w:r>
      <w:proofErr w:type="gramEnd"/>
      <w:r>
        <w:rPr>
          <w:rFonts w:ascii="宋体" w:hAnsi="宋体" w:hint="eastAsia"/>
          <w:sz w:val="24"/>
        </w:rPr>
        <w:t>响应处理：</w:t>
      </w:r>
    </w:p>
    <w:p w14:paraId="236F6226" w14:textId="77777777" w:rsidR="00F26938" w:rsidRDefault="008C459C">
      <w:pPr>
        <w:spacing w:line="360" w:lineRule="auto"/>
        <w:ind w:firstLineChars="200" w:firstLine="480"/>
        <w:rPr>
          <w:rFonts w:ascii="宋体" w:hAnsi="宋体"/>
          <w:sz w:val="24"/>
        </w:rPr>
      </w:pPr>
      <w:r>
        <w:rPr>
          <w:rFonts w:ascii="宋体" w:hAnsi="宋体" w:hint="eastAsia"/>
          <w:sz w:val="24"/>
        </w:rPr>
        <w:t>（1）不同磋商响应供应商的磋商响应文件错、漏之处一致或雷同，且不能合理解释的；</w:t>
      </w:r>
    </w:p>
    <w:p w14:paraId="03150774" w14:textId="77777777" w:rsidR="00F26938" w:rsidRDefault="008C459C">
      <w:pPr>
        <w:spacing w:line="360" w:lineRule="auto"/>
        <w:ind w:firstLineChars="200" w:firstLine="480"/>
        <w:rPr>
          <w:rFonts w:ascii="宋体" w:hAnsi="宋体"/>
          <w:sz w:val="24"/>
        </w:rPr>
      </w:pPr>
      <w:r>
        <w:rPr>
          <w:rFonts w:ascii="宋体" w:hAnsi="宋体" w:hint="eastAsia"/>
          <w:sz w:val="24"/>
        </w:rPr>
        <w:t>（2）不同的磋商响应供应商的法定代表人、委托代理人等由同一个单位缴纳社会保</w:t>
      </w:r>
      <w:r>
        <w:rPr>
          <w:rFonts w:ascii="宋体" w:hAnsi="宋体" w:hint="eastAsia"/>
          <w:sz w:val="24"/>
        </w:rPr>
        <w:lastRenderedPageBreak/>
        <w:t>险的；</w:t>
      </w:r>
    </w:p>
    <w:p w14:paraId="58CB90BB" w14:textId="77777777" w:rsidR="00F26938" w:rsidRDefault="008C459C">
      <w:pPr>
        <w:spacing w:line="360" w:lineRule="auto"/>
        <w:ind w:firstLineChars="200" w:firstLine="480"/>
        <w:rPr>
          <w:rFonts w:ascii="宋体" w:hAnsi="宋体"/>
          <w:sz w:val="24"/>
        </w:rPr>
      </w:pPr>
      <w:r>
        <w:rPr>
          <w:rFonts w:ascii="宋体" w:hAnsi="宋体" w:hint="eastAsia"/>
          <w:sz w:val="24"/>
        </w:rPr>
        <w:t>（3）由同一人或分别由几个有利害关系的人携带两个以上（含两个）磋商响应供应商的企业资料参与资格审查、</w:t>
      </w:r>
      <w:proofErr w:type="gramStart"/>
      <w:r>
        <w:rPr>
          <w:rFonts w:ascii="宋体" w:hAnsi="宋体" w:hint="eastAsia"/>
          <w:sz w:val="24"/>
        </w:rPr>
        <w:t>领取磋商</w:t>
      </w:r>
      <w:proofErr w:type="gramEnd"/>
      <w:r>
        <w:rPr>
          <w:rFonts w:ascii="宋体" w:hAnsi="宋体" w:hint="eastAsia"/>
          <w:sz w:val="24"/>
        </w:rPr>
        <w:t>资料，或代表两个以上（含两个）供应商参加项目答疑会、交纳或</w:t>
      </w:r>
      <w:proofErr w:type="gramStart"/>
      <w:r>
        <w:rPr>
          <w:rFonts w:ascii="宋体" w:hAnsi="宋体" w:hint="eastAsia"/>
          <w:sz w:val="24"/>
        </w:rPr>
        <w:t>退还磋商</w:t>
      </w:r>
      <w:proofErr w:type="gramEnd"/>
      <w:r>
        <w:rPr>
          <w:rFonts w:ascii="宋体" w:hAnsi="宋体" w:hint="eastAsia"/>
          <w:sz w:val="24"/>
        </w:rPr>
        <w:t>保证金、磋商的；</w:t>
      </w:r>
    </w:p>
    <w:p w14:paraId="147C3A7E" w14:textId="77777777" w:rsidR="00F26938" w:rsidRDefault="008C459C">
      <w:pPr>
        <w:spacing w:line="360" w:lineRule="auto"/>
        <w:ind w:firstLineChars="200" w:firstLine="480"/>
        <w:rPr>
          <w:rFonts w:ascii="宋体" w:hAnsi="宋体"/>
          <w:sz w:val="24"/>
        </w:rPr>
      </w:pPr>
      <w:r>
        <w:rPr>
          <w:rFonts w:ascii="宋体" w:hAnsi="宋体" w:hint="eastAsia"/>
          <w:sz w:val="24"/>
        </w:rPr>
        <w:t>（4）磋商响应供应商之间协商磋商报价等磋商响应文件的实质性内容；</w:t>
      </w:r>
    </w:p>
    <w:p w14:paraId="7CDCB51C" w14:textId="77777777" w:rsidR="00F26938" w:rsidRDefault="008C459C">
      <w:pPr>
        <w:spacing w:line="360" w:lineRule="auto"/>
        <w:ind w:firstLineChars="200" w:firstLine="480"/>
        <w:rPr>
          <w:rFonts w:ascii="宋体" w:hAnsi="宋体"/>
          <w:sz w:val="24"/>
        </w:rPr>
      </w:pPr>
      <w:r>
        <w:rPr>
          <w:rFonts w:ascii="宋体" w:hAnsi="宋体" w:hint="eastAsia"/>
          <w:sz w:val="24"/>
        </w:rPr>
        <w:t>（5）磋商响应供应商之间约定成交人；</w:t>
      </w:r>
    </w:p>
    <w:p w14:paraId="3A1CDBFF" w14:textId="77777777" w:rsidR="00F26938" w:rsidRDefault="008C459C">
      <w:pPr>
        <w:spacing w:line="360" w:lineRule="auto"/>
        <w:ind w:firstLineChars="200" w:firstLine="480"/>
        <w:rPr>
          <w:rFonts w:ascii="宋体" w:hAnsi="宋体"/>
          <w:sz w:val="24"/>
        </w:rPr>
      </w:pPr>
      <w:r>
        <w:rPr>
          <w:rFonts w:ascii="宋体" w:hAnsi="宋体" w:hint="eastAsia"/>
          <w:sz w:val="24"/>
        </w:rPr>
        <w:t>（6）磋商响应供应商之间约定部分磋商响应供应商</w:t>
      </w:r>
      <w:proofErr w:type="gramStart"/>
      <w:r>
        <w:rPr>
          <w:rFonts w:ascii="宋体" w:hAnsi="宋体" w:hint="eastAsia"/>
          <w:sz w:val="24"/>
        </w:rPr>
        <w:t>放弃磋商</w:t>
      </w:r>
      <w:proofErr w:type="gramEnd"/>
      <w:r>
        <w:rPr>
          <w:rFonts w:ascii="宋体" w:hAnsi="宋体" w:hint="eastAsia"/>
          <w:sz w:val="24"/>
        </w:rPr>
        <w:t>或者成交；</w:t>
      </w:r>
    </w:p>
    <w:p w14:paraId="0030A3FA" w14:textId="77777777" w:rsidR="00F26938" w:rsidRDefault="008C459C">
      <w:pPr>
        <w:spacing w:line="360" w:lineRule="auto"/>
        <w:ind w:firstLineChars="200" w:firstLine="480"/>
        <w:rPr>
          <w:rFonts w:ascii="宋体" w:hAnsi="宋体"/>
          <w:sz w:val="24"/>
        </w:rPr>
      </w:pPr>
      <w:r>
        <w:rPr>
          <w:rFonts w:ascii="宋体" w:hAnsi="宋体" w:hint="eastAsia"/>
          <w:sz w:val="24"/>
        </w:rPr>
        <w:t>（7）属于同一集团、协会、商会等组织成员的磋商响应供应</w:t>
      </w:r>
      <w:proofErr w:type="gramStart"/>
      <w:r>
        <w:rPr>
          <w:rFonts w:ascii="宋体" w:hAnsi="宋体" w:hint="eastAsia"/>
          <w:sz w:val="24"/>
        </w:rPr>
        <w:t>商按照</w:t>
      </w:r>
      <w:proofErr w:type="gramEnd"/>
      <w:r>
        <w:rPr>
          <w:rFonts w:ascii="宋体" w:hAnsi="宋体" w:hint="eastAsia"/>
          <w:sz w:val="24"/>
        </w:rPr>
        <w:t>该组织要求协同磋商；</w:t>
      </w:r>
    </w:p>
    <w:p w14:paraId="650F553B" w14:textId="77777777" w:rsidR="00F26938" w:rsidRDefault="008C459C">
      <w:pPr>
        <w:spacing w:line="360" w:lineRule="auto"/>
        <w:ind w:firstLineChars="200" w:firstLine="480"/>
        <w:rPr>
          <w:rFonts w:ascii="宋体" w:hAnsi="宋体"/>
          <w:sz w:val="24"/>
        </w:rPr>
      </w:pPr>
      <w:r>
        <w:rPr>
          <w:rFonts w:ascii="宋体" w:hAnsi="宋体" w:hint="eastAsia"/>
          <w:sz w:val="24"/>
        </w:rPr>
        <w:t>（8）磋商响应供应商之间为谋取成交或者排斥特定磋商响应供应商而采取的其他联合行动；</w:t>
      </w:r>
    </w:p>
    <w:p w14:paraId="1845A71B" w14:textId="77777777" w:rsidR="00F26938" w:rsidRDefault="008C459C">
      <w:pPr>
        <w:spacing w:line="360" w:lineRule="auto"/>
        <w:ind w:firstLineChars="200" w:firstLine="480"/>
        <w:rPr>
          <w:rFonts w:ascii="宋体" w:hAnsi="宋体"/>
          <w:sz w:val="24"/>
        </w:rPr>
      </w:pPr>
      <w:r>
        <w:rPr>
          <w:rFonts w:ascii="宋体" w:hAnsi="宋体" w:hint="eastAsia"/>
          <w:sz w:val="24"/>
        </w:rPr>
        <w:t>（9）不同磋商响应供应商的磋商响应文件由同一单位或者个人编制；</w:t>
      </w:r>
    </w:p>
    <w:p w14:paraId="43288389" w14:textId="77777777" w:rsidR="00F26938" w:rsidRDefault="008C459C">
      <w:pPr>
        <w:spacing w:line="360" w:lineRule="auto"/>
        <w:ind w:firstLineChars="200" w:firstLine="480"/>
        <w:rPr>
          <w:rFonts w:ascii="宋体" w:hAnsi="宋体"/>
          <w:sz w:val="24"/>
        </w:rPr>
      </w:pPr>
      <w:r>
        <w:rPr>
          <w:rFonts w:ascii="宋体" w:hAnsi="宋体" w:hint="eastAsia"/>
          <w:sz w:val="24"/>
        </w:rPr>
        <w:t>（10）不同磋商响应供应商委托同一单位或者个人办理磋商事宜；</w:t>
      </w:r>
    </w:p>
    <w:p w14:paraId="044AF89D" w14:textId="77777777" w:rsidR="00F26938" w:rsidRDefault="008C459C">
      <w:pPr>
        <w:spacing w:line="360" w:lineRule="auto"/>
        <w:ind w:firstLineChars="200" w:firstLine="480"/>
        <w:rPr>
          <w:rFonts w:ascii="宋体" w:hAnsi="宋体"/>
          <w:sz w:val="24"/>
        </w:rPr>
      </w:pPr>
      <w:r>
        <w:rPr>
          <w:rFonts w:ascii="宋体" w:hAnsi="宋体" w:hint="eastAsia"/>
          <w:sz w:val="24"/>
        </w:rPr>
        <w:t>（11）不同磋商响应供应商的磋商响应文件载明的项目管理成员为同一人；</w:t>
      </w:r>
    </w:p>
    <w:p w14:paraId="4B304A58" w14:textId="77777777" w:rsidR="00F26938" w:rsidRDefault="008C459C">
      <w:pPr>
        <w:spacing w:line="360" w:lineRule="auto"/>
        <w:ind w:firstLineChars="200" w:firstLine="480"/>
        <w:rPr>
          <w:rFonts w:ascii="宋体" w:hAnsi="宋体"/>
          <w:sz w:val="24"/>
        </w:rPr>
      </w:pPr>
      <w:r>
        <w:rPr>
          <w:rFonts w:ascii="宋体" w:hAnsi="宋体" w:hint="eastAsia"/>
          <w:sz w:val="24"/>
        </w:rPr>
        <w:t>（12）不同磋商响应供应商的磋商响应文件异常一致或者磋商报价呈规律性差异；</w:t>
      </w:r>
    </w:p>
    <w:p w14:paraId="16A0EB5C" w14:textId="77777777" w:rsidR="00F26938" w:rsidRDefault="008C459C">
      <w:pPr>
        <w:spacing w:line="360" w:lineRule="auto"/>
        <w:ind w:firstLineChars="200" w:firstLine="480"/>
        <w:rPr>
          <w:rFonts w:ascii="宋体" w:hAnsi="宋体"/>
          <w:sz w:val="24"/>
        </w:rPr>
      </w:pPr>
      <w:r>
        <w:rPr>
          <w:rFonts w:ascii="宋体" w:hAnsi="宋体" w:hint="eastAsia"/>
          <w:sz w:val="24"/>
        </w:rPr>
        <w:t>（13）不同磋商响应供应商的磋商响应文件相互混装；</w:t>
      </w:r>
    </w:p>
    <w:p w14:paraId="3671F6A6" w14:textId="77777777" w:rsidR="00F26938" w:rsidRDefault="008C459C">
      <w:pPr>
        <w:spacing w:line="360" w:lineRule="auto"/>
        <w:ind w:firstLineChars="200" w:firstLine="480"/>
        <w:rPr>
          <w:rFonts w:ascii="宋体" w:hAnsi="宋体"/>
          <w:sz w:val="24"/>
        </w:rPr>
      </w:pPr>
      <w:r>
        <w:rPr>
          <w:rFonts w:ascii="宋体" w:hAnsi="宋体" w:hint="eastAsia"/>
          <w:sz w:val="24"/>
        </w:rPr>
        <w:t>（14）不同磋商响应供应商的磋商保证金从同一单位或者个人的账户转出；</w:t>
      </w:r>
    </w:p>
    <w:p w14:paraId="4D100A0F" w14:textId="77777777" w:rsidR="00F26938" w:rsidRDefault="008C459C">
      <w:pPr>
        <w:spacing w:line="360" w:lineRule="auto"/>
        <w:ind w:firstLineChars="200" w:firstLine="480"/>
        <w:rPr>
          <w:rFonts w:ascii="宋体" w:hAnsi="宋体"/>
          <w:sz w:val="24"/>
        </w:rPr>
      </w:pPr>
      <w:r>
        <w:rPr>
          <w:rFonts w:ascii="宋体" w:hAnsi="宋体" w:hint="eastAsia"/>
          <w:sz w:val="24"/>
        </w:rPr>
        <w:t>（15）有关法律、法规或规章规定的其他串通磋商行为。</w:t>
      </w:r>
    </w:p>
    <w:p w14:paraId="7B5EAD6C" w14:textId="77777777" w:rsidR="00F26938" w:rsidRDefault="008C459C">
      <w:pPr>
        <w:spacing w:line="360" w:lineRule="auto"/>
        <w:ind w:firstLineChars="200" w:firstLine="480"/>
        <w:rPr>
          <w:rFonts w:ascii="宋体" w:hAnsi="宋体"/>
          <w:sz w:val="24"/>
          <w:szCs w:val="18"/>
        </w:rPr>
      </w:pPr>
      <w:r>
        <w:rPr>
          <w:rFonts w:ascii="宋体" w:hAnsi="宋体" w:hint="eastAsia"/>
          <w:sz w:val="24"/>
          <w:szCs w:val="18"/>
        </w:rPr>
        <w:t>3.8采购单位、采购代理机构有下列情形之一的，将被认定为采购单位、采购代理机构与磋商响应供应商有串通磋商行为，该磋商响应供应商磋商作</w:t>
      </w:r>
      <w:proofErr w:type="gramStart"/>
      <w:r>
        <w:rPr>
          <w:rFonts w:ascii="宋体" w:hAnsi="宋体" w:hint="eastAsia"/>
          <w:sz w:val="24"/>
          <w:szCs w:val="18"/>
        </w:rPr>
        <w:t>无效磋商</w:t>
      </w:r>
      <w:proofErr w:type="gramEnd"/>
      <w:r>
        <w:rPr>
          <w:rFonts w:ascii="宋体" w:hAnsi="宋体" w:hint="eastAsia"/>
          <w:sz w:val="24"/>
          <w:szCs w:val="18"/>
        </w:rPr>
        <w:t>处理：</w:t>
      </w:r>
    </w:p>
    <w:p w14:paraId="7A300F7A" w14:textId="77777777" w:rsidR="00F26938" w:rsidRDefault="008C459C">
      <w:pPr>
        <w:numPr>
          <w:ilvl w:val="0"/>
          <w:numId w:val="4"/>
        </w:numPr>
        <w:spacing w:line="360" w:lineRule="auto"/>
        <w:rPr>
          <w:rFonts w:ascii="宋体" w:hAnsi="宋体"/>
          <w:sz w:val="24"/>
          <w:szCs w:val="18"/>
        </w:rPr>
      </w:pPr>
      <w:r>
        <w:rPr>
          <w:rFonts w:ascii="宋体" w:hAnsi="宋体" w:hint="eastAsia"/>
          <w:sz w:val="24"/>
          <w:szCs w:val="18"/>
        </w:rPr>
        <w:t>在磋商前</w:t>
      </w:r>
      <w:proofErr w:type="gramStart"/>
      <w:r>
        <w:rPr>
          <w:rFonts w:ascii="宋体" w:hAnsi="宋体" w:hint="eastAsia"/>
          <w:sz w:val="24"/>
          <w:szCs w:val="18"/>
        </w:rPr>
        <w:t>开启磋商</w:t>
      </w:r>
      <w:proofErr w:type="gramEnd"/>
      <w:r>
        <w:rPr>
          <w:rFonts w:ascii="宋体" w:hAnsi="宋体" w:hint="eastAsia"/>
          <w:sz w:val="24"/>
          <w:szCs w:val="18"/>
        </w:rPr>
        <w:t>响应文件并将有关信息泄露给其他磋商响应供应商;</w:t>
      </w:r>
    </w:p>
    <w:p w14:paraId="20CEB648" w14:textId="77777777" w:rsidR="00F26938" w:rsidRDefault="008C459C">
      <w:pPr>
        <w:numPr>
          <w:ilvl w:val="0"/>
          <w:numId w:val="4"/>
        </w:numPr>
        <w:spacing w:line="360" w:lineRule="auto"/>
        <w:ind w:left="1276" w:hanging="796"/>
        <w:rPr>
          <w:rFonts w:ascii="宋体" w:hAnsi="宋体"/>
          <w:sz w:val="24"/>
          <w:szCs w:val="18"/>
        </w:rPr>
      </w:pPr>
      <w:r>
        <w:rPr>
          <w:rFonts w:ascii="宋体" w:hAnsi="宋体" w:hint="eastAsia"/>
          <w:sz w:val="24"/>
          <w:szCs w:val="18"/>
        </w:rPr>
        <w:t>评审结果公告前，直接或者间接向磋商响应供应商</w:t>
      </w:r>
      <w:proofErr w:type="gramStart"/>
      <w:r>
        <w:rPr>
          <w:rFonts w:ascii="宋体" w:hAnsi="宋体" w:hint="eastAsia"/>
          <w:sz w:val="24"/>
          <w:szCs w:val="18"/>
        </w:rPr>
        <w:t>泄露磋商</w:t>
      </w:r>
      <w:proofErr w:type="gramEnd"/>
      <w:r>
        <w:rPr>
          <w:rFonts w:ascii="宋体" w:hAnsi="宋体" w:hint="eastAsia"/>
          <w:sz w:val="24"/>
          <w:szCs w:val="18"/>
        </w:rPr>
        <w:t>小组成员等信息；</w:t>
      </w:r>
    </w:p>
    <w:p w14:paraId="35339E7B" w14:textId="77777777" w:rsidR="00F26938" w:rsidRDefault="008C459C">
      <w:pPr>
        <w:numPr>
          <w:ilvl w:val="0"/>
          <w:numId w:val="4"/>
        </w:numPr>
        <w:spacing w:line="360" w:lineRule="auto"/>
        <w:ind w:left="1276" w:hanging="796"/>
        <w:rPr>
          <w:rFonts w:ascii="宋体" w:hAnsi="宋体"/>
          <w:sz w:val="24"/>
          <w:szCs w:val="18"/>
        </w:rPr>
      </w:pPr>
      <w:r>
        <w:rPr>
          <w:rFonts w:ascii="宋体" w:hAnsi="宋体" w:hint="eastAsia"/>
          <w:sz w:val="24"/>
          <w:szCs w:val="18"/>
        </w:rPr>
        <w:t>明示或者暗示磋商响应供应商压低或者</w:t>
      </w:r>
      <w:proofErr w:type="gramStart"/>
      <w:r>
        <w:rPr>
          <w:rFonts w:ascii="宋体" w:hAnsi="宋体" w:hint="eastAsia"/>
          <w:sz w:val="24"/>
          <w:szCs w:val="18"/>
        </w:rPr>
        <w:t>抬高磋商</w:t>
      </w:r>
      <w:proofErr w:type="gramEnd"/>
      <w:r>
        <w:rPr>
          <w:rFonts w:ascii="宋体" w:hAnsi="宋体" w:hint="eastAsia"/>
          <w:sz w:val="24"/>
          <w:szCs w:val="18"/>
        </w:rPr>
        <w:t>报价；</w:t>
      </w:r>
    </w:p>
    <w:p w14:paraId="1853A29D" w14:textId="77777777" w:rsidR="00F26938" w:rsidRDefault="008C459C">
      <w:pPr>
        <w:numPr>
          <w:ilvl w:val="0"/>
          <w:numId w:val="4"/>
        </w:numPr>
        <w:spacing w:line="360" w:lineRule="auto"/>
        <w:ind w:left="1276" w:hanging="796"/>
        <w:rPr>
          <w:rFonts w:ascii="宋体" w:hAnsi="宋体"/>
          <w:sz w:val="24"/>
          <w:szCs w:val="18"/>
        </w:rPr>
      </w:pPr>
      <w:proofErr w:type="gramStart"/>
      <w:r>
        <w:rPr>
          <w:rFonts w:ascii="宋体" w:hAnsi="宋体" w:hint="eastAsia"/>
          <w:sz w:val="24"/>
          <w:szCs w:val="18"/>
        </w:rPr>
        <w:t>授意磋商</w:t>
      </w:r>
      <w:proofErr w:type="gramEnd"/>
      <w:r>
        <w:rPr>
          <w:rFonts w:ascii="宋体" w:hAnsi="宋体" w:hint="eastAsia"/>
          <w:sz w:val="24"/>
          <w:szCs w:val="18"/>
        </w:rPr>
        <w:t>响应供应商撤换、修改磋商响应文件；</w:t>
      </w:r>
    </w:p>
    <w:p w14:paraId="5B9210EA" w14:textId="77777777" w:rsidR="00F26938" w:rsidRDefault="008C459C">
      <w:pPr>
        <w:numPr>
          <w:ilvl w:val="0"/>
          <w:numId w:val="4"/>
        </w:numPr>
        <w:spacing w:line="360" w:lineRule="auto"/>
        <w:ind w:left="1276" w:hanging="796"/>
        <w:rPr>
          <w:rFonts w:ascii="宋体" w:hAnsi="宋体"/>
          <w:sz w:val="24"/>
          <w:szCs w:val="18"/>
        </w:rPr>
      </w:pPr>
      <w:r>
        <w:rPr>
          <w:rFonts w:ascii="宋体" w:hAnsi="宋体" w:hint="eastAsia"/>
          <w:sz w:val="24"/>
          <w:szCs w:val="18"/>
        </w:rPr>
        <w:t>明示或者暗示磋商响应供应商为特定磋商响应供应</w:t>
      </w:r>
      <w:proofErr w:type="gramStart"/>
      <w:r>
        <w:rPr>
          <w:rFonts w:ascii="宋体" w:hAnsi="宋体" w:hint="eastAsia"/>
          <w:sz w:val="24"/>
          <w:szCs w:val="18"/>
        </w:rPr>
        <w:t>商成交</w:t>
      </w:r>
      <w:proofErr w:type="gramEnd"/>
      <w:r>
        <w:rPr>
          <w:rFonts w:ascii="宋体" w:hAnsi="宋体" w:hint="eastAsia"/>
          <w:sz w:val="24"/>
          <w:szCs w:val="18"/>
        </w:rPr>
        <w:t>提供方便；</w:t>
      </w:r>
    </w:p>
    <w:p w14:paraId="0D9FBD79" w14:textId="77777777" w:rsidR="00F26938" w:rsidRDefault="008C459C">
      <w:pPr>
        <w:numPr>
          <w:ilvl w:val="0"/>
          <w:numId w:val="4"/>
        </w:numPr>
        <w:spacing w:line="360" w:lineRule="auto"/>
        <w:ind w:left="1276" w:hanging="796"/>
        <w:rPr>
          <w:rFonts w:ascii="宋体" w:hAnsi="宋体"/>
          <w:sz w:val="24"/>
          <w:szCs w:val="18"/>
        </w:rPr>
      </w:pPr>
      <w:r>
        <w:rPr>
          <w:rFonts w:ascii="宋体" w:hAnsi="宋体" w:hint="eastAsia"/>
          <w:sz w:val="24"/>
          <w:szCs w:val="18"/>
        </w:rPr>
        <w:t>为谋求特定磋商响应供应</w:t>
      </w:r>
      <w:proofErr w:type="gramStart"/>
      <w:r>
        <w:rPr>
          <w:rFonts w:ascii="宋体" w:hAnsi="宋体" w:hint="eastAsia"/>
          <w:sz w:val="24"/>
          <w:szCs w:val="18"/>
        </w:rPr>
        <w:t>商成交</w:t>
      </w:r>
      <w:proofErr w:type="gramEnd"/>
      <w:r>
        <w:rPr>
          <w:rFonts w:ascii="宋体" w:hAnsi="宋体" w:hint="eastAsia"/>
          <w:sz w:val="24"/>
          <w:szCs w:val="18"/>
        </w:rPr>
        <w:t>而采取的其他串通行为。</w:t>
      </w:r>
    </w:p>
    <w:p w14:paraId="443483FA" w14:textId="77777777" w:rsidR="00F26938" w:rsidRDefault="008C459C">
      <w:pPr>
        <w:spacing w:line="360" w:lineRule="auto"/>
        <w:ind w:firstLineChars="200" w:firstLine="480"/>
        <w:rPr>
          <w:rFonts w:ascii="宋体" w:hAnsi="宋体"/>
          <w:sz w:val="24"/>
        </w:rPr>
      </w:pPr>
      <w:r>
        <w:rPr>
          <w:rFonts w:ascii="宋体" w:hAnsi="宋体" w:hint="eastAsia"/>
          <w:sz w:val="24"/>
        </w:rPr>
        <w:t>3.9 供应商认为采购人员及相关人员与其</w:t>
      </w:r>
      <w:proofErr w:type="gramStart"/>
      <w:r>
        <w:rPr>
          <w:rFonts w:ascii="宋体" w:hAnsi="宋体" w:hint="eastAsia"/>
          <w:sz w:val="24"/>
        </w:rPr>
        <w:t>他供应</w:t>
      </w:r>
      <w:proofErr w:type="gramEnd"/>
      <w:r>
        <w:rPr>
          <w:rFonts w:ascii="宋体" w:hAnsi="宋体" w:hint="eastAsia"/>
          <w:sz w:val="24"/>
        </w:rPr>
        <w:t>商有利害关系的，可以向采购人或者采购代理机构书面提出回避申请，并说明理由。采购人或者采购代理机构应当及时询问被申请回避人员，有利害关系的被申请回避人员应当回避。采购人员及相关人员与供应商有下列利害关系之一的，应当回避：</w:t>
      </w:r>
    </w:p>
    <w:p w14:paraId="2DB7F06D" w14:textId="77777777" w:rsidR="00F26938" w:rsidRDefault="008C459C">
      <w:pPr>
        <w:spacing w:line="360" w:lineRule="auto"/>
        <w:rPr>
          <w:rFonts w:ascii="宋体" w:hAnsi="宋体"/>
          <w:sz w:val="24"/>
        </w:rPr>
      </w:pPr>
      <w:r>
        <w:rPr>
          <w:rFonts w:ascii="宋体" w:hAnsi="宋体" w:hint="eastAsia"/>
          <w:sz w:val="24"/>
        </w:rPr>
        <w:lastRenderedPageBreak/>
        <w:t xml:space="preserve">　　（1）参加采购活动前3年内与供应</w:t>
      </w:r>
      <w:proofErr w:type="gramStart"/>
      <w:r>
        <w:rPr>
          <w:rFonts w:ascii="宋体" w:hAnsi="宋体" w:hint="eastAsia"/>
          <w:sz w:val="24"/>
        </w:rPr>
        <w:t>商存在</w:t>
      </w:r>
      <w:proofErr w:type="gramEnd"/>
      <w:r>
        <w:rPr>
          <w:rFonts w:ascii="宋体" w:hAnsi="宋体" w:hint="eastAsia"/>
          <w:sz w:val="24"/>
        </w:rPr>
        <w:t>劳动关系；</w:t>
      </w:r>
    </w:p>
    <w:p w14:paraId="048F60F0" w14:textId="77777777" w:rsidR="00F26938" w:rsidRDefault="008C459C">
      <w:pPr>
        <w:spacing w:line="360" w:lineRule="auto"/>
        <w:rPr>
          <w:rFonts w:ascii="宋体" w:hAnsi="宋体"/>
          <w:sz w:val="24"/>
        </w:rPr>
      </w:pPr>
      <w:r>
        <w:rPr>
          <w:rFonts w:ascii="宋体" w:hAnsi="宋体" w:hint="eastAsia"/>
          <w:sz w:val="24"/>
        </w:rPr>
        <w:t xml:space="preserve">　　（2）参加采购活动前3年内担任供应商的董事、监事；</w:t>
      </w:r>
    </w:p>
    <w:p w14:paraId="0B869AC7" w14:textId="77777777" w:rsidR="00F26938" w:rsidRDefault="008C459C">
      <w:pPr>
        <w:spacing w:line="360" w:lineRule="auto"/>
        <w:rPr>
          <w:rFonts w:ascii="宋体" w:hAnsi="宋体"/>
          <w:sz w:val="24"/>
        </w:rPr>
      </w:pPr>
      <w:r>
        <w:rPr>
          <w:rFonts w:ascii="宋体" w:hAnsi="宋体" w:hint="eastAsia"/>
          <w:sz w:val="24"/>
        </w:rPr>
        <w:t xml:space="preserve">　　（3）参加采购活动前3年内是供应商的控股股东或者实际控制人；</w:t>
      </w:r>
    </w:p>
    <w:p w14:paraId="45EC71A0" w14:textId="77777777" w:rsidR="00F26938" w:rsidRDefault="008C459C">
      <w:pPr>
        <w:spacing w:line="360" w:lineRule="auto"/>
        <w:rPr>
          <w:rFonts w:ascii="宋体" w:hAnsi="宋体"/>
          <w:sz w:val="24"/>
        </w:rPr>
      </w:pPr>
      <w:r>
        <w:rPr>
          <w:rFonts w:ascii="宋体" w:hAnsi="宋体" w:hint="eastAsia"/>
          <w:sz w:val="24"/>
        </w:rPr>
        <w:t xml:space="preserve">　　（4）与供应商的法定代表人或者负责人有夫妻、直系血亲、三代以内旁系血亲或者近姻亲关系；</w:t>
      </w:r>
    </w:p>
    <w:p w14:paraId="1ACFDCD8" w14:textId="18E63CE3" w:rsidR="00F26938" w:rsidRDefault="008C459C">
      <w:pPr>
        <w:spacing w:line="360" w:lineRule="auto"/>
        <w:rPr>
          <w:rFonts w:ascii="宋体" w:hAnsi="宋体"/>
          <w:sz w:val="24"/>
        </w:rPr>
      </w:pPr>
      <w:r>
        <w:rPr>
          <w:rFonts w:ascii="宋体" w:hAnsi="宋体" w:hint="eastAsia"/>
          <w:sz w:val="24"/>
        </w:rPr>
        <w:t xml:space="preserve">　　（5</w:t>
      </w:r>
      <w:r w:rsidR="004D3B3C">
        <w:rPr>
          <w:rFonts w:ascii="宋体" w:hAnsi="宋体" w:hint="eastAsia"/>
          <w:sz w:val="24"/>
        </w:rPr>
        <w:t>）与供应商有其他可能影响</w:t>
      </w:r>
      <w:r>
        <w:rPr>
          <w:rFonts w:ascii="宋体" w:hAnsi="宋体" w:hint="eastAsia"/>
          <w:sz w:val="24"/>
        </w:rPr>
        <w:t>采购活动公平、公正进行的关系。</w:t>
      </w:r>
    </w:p>
    <w:p w14:paraId="33581C84" w14:textId="77777777" w:rsidR="00F26938" w:rsidRDefault="008C459C">
      <w:pPr>
        <w:spacing w:line="360" w:lineRule="auto"/>
        <w:rPr>
          <w:rFonts w:ascii="宋体" w:hAnsi="宋体"/>
          <w:sz w:val="24"/>
        </w:rPr>
      </w:pPr>
      <w:r>
        <w:rPr>
          <w:rFonts w:ascii="宋体" w:hAnsi="宋体" w:hint="eastAsia"/>
          <w:sz w:val="24"/>
        </w:rPr>
        <w:t>4</w:t>
      </w:r>
      <w:r>
        <w:rPr>
          <w:rFonts w:ascii="宋体" w:hAnsi="宋体"/>
          <w:sz w:val="24"/>
        </w:rPr>
        <w:t>.</w:t>
      </w:r>
      <w:r>
        <w:rPr>
          <w:rFonts w:ascii="宋体" w:hAnsi="宋体" w:hint="eastAsia"/>
          <w:sz w:val="24"/>
        </w:rPr>
        <w:t xml:space="preserve"> 磋商响应费用</w:t>
      </w:r>
    </w:p>
    <w:p w14:paraId="564AC9D2" w14:textId="77777777" w:rsidR="00F26938" w:rsidRDefault="008C459C">
      <w:pPr>
        <w:spacing w:line="360" w:lineRule="auto"/>
        <w:ind w:firstLineChars="200" w:firstLine="480"/>
        <w:rPr>
          <w:rFonts w:ascii="宋体" w:hAnsi="宋体"/>
          <w:sz w:val="24"/>
        </w:rPr>
      </w:pPr>
      <w:r>
        <w:rPr>
          <w:rFonts w:ascii="宋体" w:hAnsi="宋体" w:hint="eastAsia"/>
          <w:sz w:val="24"/>
        </w:rPr>
        <w:t>4.1 磋商响应供应商自行承担其响应磋商所涉及的一切费用。不论磋商结果如何，“采购人”、“招标代理机构”均无义务和责任承担这些费用。</w:t>
      </w:r>
    </w:p>
    <w:p w14:paraId="0E2D5D47" w14:textId="77777777" w:rsidR="00F26938" w:rsidRDefault="00F26938">
      <w:pPr>
        <w:spacing w:line="360" w:lineRule="auto"/>
        <w:rPr>
          <w:rFonts w:ascii="宋体" w:hAnsi="宋体"/>
          <w:sz w:val="24"/>
        </w:rPr>
      </w:pPr>
    </w:p>
    <w:p w14:paraId="7D60140D" w14:textId="77777777" w:rsidR="00F26938" w:rsidRDefault="008C459C">
      <w:pPr>
        <w:pStyle w:val="2"/>
        <w:jc w:val="center"/>
        <w:rPr>
          <w:rFonts w:ascii="宋体" w:eastAsia="宋体" w:hAnsi="宋体"/>
        </w:rPr>
      </w:pPr>
      <w:bookmarkStart w:id="12" w:name="_Toc536023146"/>
      <w:r>
        <w:rPr>
          <w:rFonts w:ascii="宋体" w:eastAsia="宋体" w:hAnsi="宋体" w:hint="eastAsia"/>
        </w:rPr>
        <w:t>二、磋商文件</w:t>
      </w:r>
      <w:bookmarkEnd w:id="12"/>
    </w:p>
    <w:p w14:paraId="69EE3DD1" w14:textId="77777777" w:rsidR="00F26938" w:rsidRDefault="008C459C">
      <w:pPr>
        <w:spacing w:line="360" w:lineRule="auto"/>
        <w:rPr>
          <w:rFonts w:ascii="宋体" w:hAnsi="宋体"/>
          <w:sz w:val="24"/>
        </w:rPr>
      </w:pPr>
      <w:r>
        <w:rPr>
          <w:rFonts w:ascii="宋体" w:hAnsi="宋体" w:hint="eastAsia"/>
          <w:sz w:val="24"/>
        </w:rPr>
        <w:t>5</w:t>
      </w:r>
      <w:r>
        <w:rPr>
          <w:rFonts w:ascii="宋体" w:hAnsi="宋体"/>
          <w:sz w:val="24"/>
        </w:rPr>
        <w:t xml:space="preserve">. </w:t>
      </w:r>
      <w:r>
        <w:rPr>
          <w:rFonts w:ascii="宋体" w:hAnsi="宋体" w:hint="eastAsia"/>
          <w:sz w:val="24"/>
        </w:rPr>
        <w:t>磋商文件的组成</w:t>
      </w:r>
    </w:p>
    <w:p w14:paraId="73C667F2" w14:textId="77777777" w:rsidR="00F26938" w:rsidRDefault="008C459C">
      <w:pPr>
        <w:spacing w:line="360" w:lineRule="auto"/>
        <w:ind w:firstLine="480"/>
        <w:rPr>
          <w:rFonts w:ascii="宋体" w:hAnsi="宋体"/>
          <w:sz w:val="24"/>
        </w:rPr>
      </w:pPr>
      <w:r>
        <w:rPr>
          <w:rFonts w:ascii="宋体" w:hAnsi="宋体"/>
          <w:sz w:val="24"/>
        </w:rPr>
        <w:t>5.1磋商文件用以阐明所需货物及</w:t>
      </w:r>
      <w:proofErr w:type="gramStart"/>
      <w:r>
        <w:rPr>
          <w:rFonts w:ascii="宋体" w:hAnsi="宋体"/>
          <w:sz w:val="24"/>
        </w:rPr>
        <w:t>服务</w:t>
      </w:r>
      <w:r>
        <w:rPr>
          <w:rFonts w:ascii="宋体" w:hAnsi="宋体" w:hint="eastAsia"/>
          <w:sz w:val="24"/>
        </w:rPr>
        <w:t>磋商</w:t>
      </w:r>
      <w:proofErr w:type="gramEnd"/>
      <w:r>
        <w:rPr>
          <w:rFonts w:ascii="宋体" w:hAnsi="宋体"/>
          <w:sz w:val="24"/>
        </w:rPr>
        <w:t>程序、内容和合同主要条款。磋商文件由下述部分组成：</w:t>
      </w:r>
    </w:p>
    <w:p w14:paraId="1D8E93C5" w14:textId="77777777" w:rsidR="00F26938" w:rsidRDefault="008C459C">
      <w:pPr>
        <w:spacing w:line="360" w:lineRule="auto"/>
        <w:ind w:firstLine="480"/>
        <w:rPr>
          <w:rFonts w:ascii="宋体" w:hAnsi="宋体"/>
          <w:sz w:val="24"/>
        </w:rPr>
      </w:pPr>
      <w:r>
        <w:rPr>
          <w:rFonts w:ascii="宋体" w:hAnsi="宋体"/>
          <w:sz w:val="24"/>
        </w:rPr>
        <w:t>（1） 磋商邀请</w:t>
      </w:r>
    </w:p>
    <w:p w14:paraId="01C7B2EE" w14:textId="77777777" w:rsidR="00F26938" w:rsidRDefault="008C459C">
      <w:pPr>
        <w:pStyle w:val="a0"/>
        <w:snapToGrid w:val="0"/>
        <w:ind w:firstLineChars="200" w:firstLine="480"/>
        <w:rPr>
          <w:rFonts w:hAnsi="宋体" w:hint="default"/>
        </w:rPr>
      </w:pPr>
      <w:r>
        <w:rPr>
          <w:rFonts w:hAnsi="宋体"/>
        </w:rPr>
        <w:t xml:space="preserve">（2） 磋商响应供应商须知 </w:t>
      </w:r>
    </w:p>
    <w:p w14:paraId="6527F713" w14:textId="77777777" w:rsidR="00F26938" w:rsidRDefault="008C459C">
      <w:pPr>
        <w:pStyle w:val="a0"/>
        <w:snapToGrid w:val="0"/>
        <w:ind w:firstLineChars="200" w:firstLine="480"/>
        <w:rPr>
          <w:rFonts w:hAnsi="宋体" w:hint="default"/>
        </w:rPr>
      </w:pPr>
      <w:r>
        <w:rPr>
          <w:rFonts w:hAnsi="宋体"/>
        </w:rPr>
        <w:t>（3） 项目内容及要求</w:t>
      </w:r>
    </w:p>
    <w:p w14:paraId="493E90F6" w14:textId="77777777" w:rsidR="00F26938" w:rsidRDefault="008C459C">
      <w:pPr>
        <w:pStyle w:val="a0"/>
        <w:snapToGrid w:val="0"/>
        <w:ind w:firstLineChars="200" w:firstLine="480"/>
        <w:rPr>
          <w:rFonts w:hAnsi="宋体" w:hint="default"/>
        </w:rPr>
      </w:pPr>
      <w:r>
        <w:rPr>
          <w:rFonts w:hAnsi="宋体"/>
        </w:rPr>
        <w:t>（4） 磋商响应文件格式</w:t>
      </w:r>
    </w:p>
    <w:p w14:paraId="004BFDEB" w14:textId="77777777" w:rsidR="00F26938" w:rsidRDefault="008C459C">
      <w:pPr>
        <w:spacing w:line="360" w:lineRule="auto"/>
        <w:rPr>
          <w:rFonts w:ascii="宋体" w:hAnsi="宋体"/>
          <w:sz w:val="24"/>
        </w:rPr>
      </w:pPr>
      <w:bookmarkStart w:id="13" w:name="_Toc415567497"/>
      <w:bookmarkStart w:id="14" w:name="_Toc430488851"/>
      <w:bookmarkStart w:id="15" w:name="_Toc430422413"/>
      <w:bookmarkStart w:id="16" w:name="_Toc430489119"/>
      <w:bookmarkStart w:id="17" w:name="_Toc430490612"/>
      <w:bookmarkStart w:id="18" w:name="_Toc430492126"/>
      <w:bookmarkStart w:id="19" w:name="_Toc430488644"/>
      <w:r>
        <w:rPr>
          <w:rFonts w:ascii="宋体" w:hAnsi="宋体" w:hint="eastAsia"/>
          <w:sz w:val="24"/>
        </w:rPr>
        <w:t>6.</w:t>
      </w:r>
      <w:bookmarkEnd w:id="13"/>
      <w:bookmarkEnd w:id="14"/>
      <w:bookmarkEnd w:id="15"/>
      <w:bookmarkEnd w:id="16"/>
      <w:bookmarkEnd w:id="17"/>
      <w:bookmarkEnd w:id="18"/>
      <w:bookmarkEnd w:id="19"/>
      <w:r>
        <w:rPr>
          <w:rFonts w:ascii="宋体" w:hAnsi="宋体" w:hint="eastAsia"/>
          <w:sz w:val="24"/>
        </w:rPr>
        <w:t xml:space="preserve"> 磋商文件的澄清</w:t>
      </w:r>
    </w:p>
    <w:p w14:paraId="7E58DDF5" w14:textId="77777777" w:rsidR="00F26938" w:rsidRDefault="008C459C">
      <w:pPr>
        <w:spacing w:line="360" w:lineRule="auto"/>
        <w:ind w:firstLine="480"/>
        <w:rPr>
          <w:rFonts w:ascii="宋体" w:hAnsi="宋体"/>
          <w:sz w:val="24"/>
        </w:rPr>
      </w:pPr>
      <w:r>
        <w:rPr>
          <w:rFonts w:ascii="宋体" w:hAnsi="宋体"/>
          <w:sz w:val="24"/>
        </w:rPr>
        <w:t>6.1 磋商响应供应商对磋商文件如有疑点，可要求澄清。要求澄清应按</w:t>
      </w:r>
      <w:r>
        <w:rPr>
          <w:rFonts w:ascii="宋体" w:hAnsi="宋体" w:hint="eastAsia"/>
          <w:sz w:val="24"/>
        </w:rPr>
        <w:t>磋商</w:t>
      </w:r>
      <w:r>
        <w:rPr>
          <w:rFonts w:ascii="宋体" w:hAnsi="宋体"/>
          <w:sz w:val="24"/>
        </w:rPr>
        <w:t>邀请中载明的</w:t>
      </w:r>
      <w:r>
        <w:rPr>
          <w:rFonts w:ascii="宋体" w:hAnsi="宋体" w:hint="eastAsia"/>
          <w:sz w:val="24"/>
        </w:rPr>
        <w:t>时间、</w:t>
      </w:r>
      <w:r>
        <w:rPr>
          <w:rFonts w:ascii="宋体" w:hAnsi="宋体"/>
          <w:sz w:val="24"/>
        </w:rPr>
        <w:t>地址</w:t>
      </w:r>
      <w:r>
        <w:rPr>
          <w:rFonts w:ascii="宋体" w:hAnsi="宋体" w:hint="eastAsia"/>
          <w:sz w:val="24"/>
        </w:rPr>
        <w:t>按照招标代理机构网站（</w:t>
      </w:r>
      <w:hyperlink r:id="rId18" w:history="1">
        <w:r>
          <w:rPr>
            <w:rStyle w:val="af3"/>
            <w:rFonts w:ascii="宋体" w:hAnsi="宋体" w:hint="eastAsia"/>
            <w:bCs/>
            <w:sz w:val="24"/>
          </w:rPr>
          <w:t>http://www.xmws.com</w:t>
        </w:r>
      </w:hyperlink>
      <w:r>
        <w:rPr>
          <w:rFonts w:ascii="宋体" w:hAnsi="宋体" w:hint="eastAsia"/>
          <w:bCs/>
          <w:color w:val="000000"/>
          <w:sz w:val="24"/>
        </w:rPr>
        <w:t>）上</w:t>
      </w:r>
      <w:r>
        <w:rPr>
          <w:rFonts w:ascii="宋体" w:hAnsi="宋体" w:hint="eastAsia"/>
          <w:sz w:val="24"/>
        </w:rPr>
        <w:t>提供的样式（也可到招标代理机构前台领取）以书面的形式</w:t>
      </w:r>
      <w:r>
        <w:rPr>
          <w:rFonts w:ascii="宋体" w:hAnsi="宋体"/>
          <w:sz w:val="24"/>
        </w:rPr>
        <w:t>通知招标代理机构。招标代理机构将视情况在原采购信息发布媒体上发布更正公告。该澄清内容为磋商文件的组成部分。</w:t>
      </w:r>
    </w:p>
    <w:p w14:paraId="32480C0C" w14:textId="77777777" w:rsidR="00F26938" w:rsidRDefault="008C459C">
      <w:pPr>
        <w:spacing w:line="360" w:lineRule="auto"/>
        <w:rPr>
          <w:rFonts w:ascii="宋体" w:hAnsi="宋体"/>
          <w:bCs/>
          <w:color w:val="000000"/>
          <w:sz w:val="24"/>
        </w:rPr>
      </w:pPr>
      <w:bookmarkStart w:id="20" w:name="_Toc430492127"/>
      <w:bookmarkStart w:id="21" w:name="_Toc415567498"/>
      <w:bookmarkStart w:id="22" w:name="_Toc430488645"/>
      <w:bookmarkStart w:id="23" w:name="_Toc430488852"/>
      <w:bookmarkStart w:id="24" w:name="_Toc430490613"/>
      <w:bookmarkStart w:id="25" w:name="_Toc430422414"/>
      <w:bookmarkStart w:id="26" w:name="_Toc430489120"/>
      <w:r>
        <w:rPr>
          <w:rFonts w:ascii="宋体" w:hAnsi="宋体" w:hint="eastAsia"/>
          <w:bCs/>
          <w:sz w:val="24"/>
        </w:rPr>
        <w:t>7. 磋商文件的修改</w:t>
      </w:r>
      <w:bookmarkEnd w:id="20"/>
      <w:bookmarkEnd w:id="21"/>
      <w:bookmarkEnd w:id="22"/>
      <w:bookmarkEnd w:id="23"/>
      <w:bookmarkEnd w:id="24"/>
      <w:bookmarkEnd w:id="25"/>
      <w:bookmarkEnd w:id="26"/>
    </w:p>
    <w:p w14:paraId="1102FCF5" w14:textId="77777777" w:rsidR="00F26938" w:rsidRDefault="008C459C">
      <w:pPr>
        <w:spacing w:line="360" w:lineRule="auto"/>
        <w:ind w:firstLineChars="225" w:firstLine="540"/>
        <w:rPr>
          <w:rFonts w:ascii="宋体" w:hAnsi="宋体"/>
          <w:sz w:val="24"/>
        </w:rPr>
      </w:pPr>
      <w:r>
        <w:rPr>
          <w:rFonts w:ascii="宋体" w:hAnsi="宋体"/>
          <w:sz w:val="24"/>
        </w:rPr>
        <w:t>7.</w:t>
      </w:r>
      <w:r>
        <w:rPr>
          <w:rFonts w:ascii="宋体" w:hAnsi="宋体" w:hint="eastAsia"/>
          <w:sz w:val="24"/>
        </w:rPr>
        <w:t>1</w:t>
      </w:r>
      <w:r>
        <w:rPr>
          <w:rFonts w:ascii="宋体" w:hAnsi="宋体"/>
          <w:sz w:val="24"/>
        </w:rPr>
        <w:t>招标代理机构可主动或依磋商响应供应商要求澄清的问题而修改磋商文件，但应当在原信息发布媒体上发布更正公告。该修改内容为磋商文件的组成部分，对磋商响应供应商具有约束力。</w:t>
      </w:r>
      <w:r>
        <w:rPr>
          <w:rFonts w:ascii="宋体" w:hAnsi="宋体" w:hint="eastAsia"/>
          <w:sz w:val="24"/>
        </w:rPr>
        <w:t>磋商响应供应商可查询相关网站内容也可向招标代理机构索取书面修改文件。磋商响应供应商在收到该文件后应以书面形式予以确认，否则视为收悉。</w:t>
      </w:r>
      <w:r>
        <w:rPr>
          <w:rFonts w:ascii="宋体" w:hAnsi="宋体" w:hint="eastAsia"/>
          <w:sz w:val="24"/>
        </w:rPr>
        <w:lastRenderedPageBreak/>
        <w:t>磋商响应供应商编制磋商响应文件时被视为已考虑了上述修改。</w:t>
      </w:r>
    </w:p>
    <w:p w14:paraId="3AAEF941" w14:textId="77777777" w:rsidR="00F26938" w:rsidRDefault="008C459C">
      <w:pPr>
        <w:spacing w:line="360" w:lineRule="auto"/>
        <w:ind w:firstLine="480"/>
        <w:rPr>
          <w:rFonts w:ascii="宋体" w:hAnsi="宋体"/>
          <w:sz w:val="24"/>
        </w:rPr>
      </w:pPr>
      <w:r>
        <w:rPr>
          <w:rFonts w:ascii="宋体" w:hAnsi="宋体" w:hint="eastAsia"/>
          <w:sz w:val="24"/>
        </w:rPr>
        <w:t>7.2 为使磋商响应供应商在准备磋商响应文件时有合理的时间考虑磋商响应文件的修改，招标代理机构可酌情</w:t>
      </w:r>
      <w:proofErr w:type="gramStart"/>
      <w:r>
        <w:rPr>
          <w:rFonts w:ascii="宋体" w:hAnsi="宋体" w:hint="eastAsia"/>
          <w:sz w:val="24"/>
        </w:rPr>
        <w:t>推迟磋商</w:t>
      </w:r>
      <w:proofErr w:type="gramEnd"/>
      <w:r>
        <w:rPr>
          <w:rFonts w:ascii="宋体" w:hAnsi="宋体" w:hint="eastAsia"/>
          <w:sz w:val="24"/>
        </w:rPr>
        <w:t>截止时间和磋商时间。</w:t>
      </w:r>
    </w:p>
    <w:p w14:paraId="659CF992" w14:textId="77777777" w:rsidR="00F26938" w:rsidRDefault="008C459C">
      <w:pPr>
        <w:spacing w:line="360" w:lineRule="auto"/>
        <w:ind w:firstLineChars="225" w:firstLine="540"/>
        <w:rPr>
          <w:rFonts w:ascii="宋体" w:hAnsi="宋体"/>
          <w:sz w:val="24"/>
        </w:rPr>
      </w:pPr>
      <w:r>
        <w:rPr>
          <w:rFonts w:ascii="宋体" w:hAnsi="宋体" w:hint="eastAsia"/>
          <w:sz w:val="24"/>
        </w:rPr>
        <w:t>7.3答疑文件、补充通知、修改通知将</w:t>
      </w:r>
      <w:proofErr w:type="gramStart"/>
      <w:r>
        <w:rPr>
          <w:rFonts w:ascii="宋体" w:hAnsi="宋体" w:hint="eastAsia"/>
          <w:sz w:val="24"/>
        </w:rPr>
        <w:t>构成磋商</w:t>
      </w:r>
      <w:proofErr w:type="gramEnd"/>
      <w:r>
        <w:rPr>
          <w:rFonts w:ascii="宋体" w:hAnsi="宋体" w:hint="eastAsia"/>
          <w:sz w:val="24"/>
        </w:rPr>
        <w:t>文件的一部分，对磋商双方均有约束力；答疑文件、补充通知、修改通知与磋商文件不一致的部分及内容以前者为准；答疑文件、补充通知、修改通知内容不一致，以最后一次发出的为准。</w:t>
      </w:r>
    </w:p>
    <w:p w14:paraId="521F3067" w14:textId="77777777" w:rsidR="00F26938" w:rsidRDefault="00F26938">
      <w:pPr>
        <w:spacing w:line="360" w:lineRule="auto"/>
        <w:ind w:firstLineChars="225" w:firstLine="540"/>
        <w:rPr>
          <w:rFonts w:ascii="宋体" w:hAnsi="宋体"/>
          <w:sz w:val="24"/>
        </w:rPr>
      </w:pPr>
    </w:p>
    <w:p w14:paraId="1190BB82" w14:textId="77777777" w:rsidR="00F26938" w:rsidRDefault="008C459C">
      <w:pPr>
        <w:pStyle w:val="2"/>
        <w:jc w:val="center"/>
        <w:rPr>
          <w:rFonts w:ascii="宋体" w:eastAsia="宋体" w:hAnsi="宋体"/>
        </w:rPr>
      </w:pPr>
      <w:bookmarkStart w:id="27" w:name="_Toc536023147"/>
      <w:r>
        <w:rPr>
          <w:rFonts w:ascii="宋体" w:eastAsia="宋体" w:hAnsi="宋体" w:hint="eastAsia"/>
        </w:rPr>
        <w:t>三、磋商响应文件的编写</w:t>
      </w:r>
      <w:bookmarkEnd w:id="27"/>
    </w:p>
    <w:p w14:paraId="787626C4" w14:textId="77777777" w:rsidR="00F26938" w:rsidRDefault="008C459C">
      <w:pPr>
        <w:spacing w:line="360" w:lineRule="auto"/>
        <w:rPr>
          <w:rFonts w:ascii="宋体" w:hAnsi="宋体"/>
          <w:sz w:val="24"/>
        </w:rPr>
      </w:pPr>
      <w:r>
        <w:rPr>
          <w:rFonts w:ascii="宋体" w:hAnsi="宋体" w:hint="eastAsia"/>
          <w:sz w:val="24"/>
        </w:rPr>
        <w:t>8</w:t>
      </w:r>
      <w:r>
        <w:rPr>
          <w:rFonts w:ascii="宋体" w:hAnsi="宋体"/>
          <w:sz w:val="24"/>
        </w:rPr>
        <w:t xml:space="preserve">. </w:t>
      </w:r>
      <w:r>
        <w:rPr>
          <w:rFonts w:ascii="宋体" w:hAnsi="宋体" w:hint="eastAsia"/>
          <w:sz w:val="24"/>
        </w:rPr>
        <w:t>要求</w:t>
      </w:r>
    </w:p>
    <w:p w14:paraId="67BA2469" w14:textId="77777777" w:rsidR="00F26938" w:rsidRDefault="008C459C">
      <w:pPr>
        <w:spacing w:line="360" w:lineRule="auto"/>
        <w:ind w:firstLine="480"/>
        <w:rPr>
          <w:rFonts w:ascii="宋体" w:hAnsi="宋体"/>
          <w:sz w:val="24"/>
        </w:rPr>
      </w:pPr>
      <w:r>
        <w:rPr>
          <w:rFonts w:ascii="宋体" w:hAnsi="宋体" w:hint="eastAsia"/>
          <w:sz w:val="24"/>
        </w:rPr>
        <w:t>8.1 磋商响应供应商应仔细</w:t>
      </w:r>
      <w:proofErr w:type="gramStart"/>
      <w:r>
        <w:rPr>
          <w:rFonts w:ascii="宋体" w:hAnsi="宋体" w:hint="eastAsia"/>
          <w:sz w:val="24"/>
        </w:rPr>
        <w:t>阅读磋商</w:t>
      </w:r>
      <w:proofErr w:type="gramEnd"/>
      <w:r>
        <w:rPr>
          <w:rFonts w:ascii="宋体" w:hAnsi="宋体" w:hint="eastAsia"/>
          <w:sz w:val="24"/>
        </w:rPr>
        <w:t>文件的所有内容，按照磋商文件的要求</w:t>
      </w:r>
      <w:proofErr w:type="gramStart"/>
      <w:r>
        <w:rPr>
          <w:rFonts w:ascii="宋体" w:hAnsi="宋体" w:hint="eastAsia"/>
          <w:sz w:val="24"/>
        </w:rPr>
        <w:t>提交磋商</w:t>
      </w:r>
      <w:proofErr w:type="gramEnd"/>
      <w:r>
        <w:rPr>
          <w:rFonts w:ascii="宋体" w:hAnsi="宋体" w:hint="eastAsia"/>
          <w:sz w:val="24"/>
        </w:rPr>
        <w:t>响应文件。磋商响应文件</w:t>
      </w:r>
      <w:proofErr w:type="gramStart"/>
      <w:r>
        <w:rPr>
          <w:rFonts w:ascii="宋体" w:hAnsi="宋体" w:hint="eastAsia"/>
          <w:sz w:val="24"/>
        </w:rPr>
        <w:t>应对磋商</w:t>
      </w:r>
      <w:proofErr w:type="gramEnd"/>
      <w:r>
        <w:rPr>
          <w:rFonts w:ascii="宋体" w:hAnsi="宋体" w:hint="eastAsia"/>
          <w:sz w:val="24"/>
        </w:rPr>
        <w:t>文件的要求</w:t>
      </w:r>
      <w:proofErr w:type="gramStart"/>
      <w:r>
        <w:rPr>
          <w:rFonts w:ascii="宋体" w:hAnsi="宋体" w:hint="eastAsia"/>
          <w:sz w:val="24"/>
        </w:rPr>
        <w:t>作出</w:t>
      </w:r>
      <w:proofErr w:type="gramEnd"/>
      <w:r>
        <w:rPr>
          <w:rFonts w:ascii="宋体" w:hAnsi="宋体" w:hint="eastAsia"/>
          <w:sz w:val="24"/>
        </w:rPr>
        <w:t>实质性响应，并保证所提供的全部资料的真实性，否则其磋商响应将被拒绝。</w:t>
      </w:r>
    </w:p>
    <w:p w14:paraId="6B13D00B" w14:textId="77777777" w:rsidR="00F26938" w:rsidRDefault="008C459C">
      <w:pPr>
        <w:spacing w:line="360" w:lineRule="auto"/>
        <w:ind w:firstLine="480"/>
        <w:rPr>
          <w:rFonts w:ascii="宋体" w:hAnsi="宋体"/>
          <w:sz w:val="24"/>
        </w:rPr>
      </w:pPr>
      <w:r>
        <w:rPr>
          <w:rFonts w:ascii="宋体" w:hAnsi="宋体" w:hint="eastAsia"/>
          <w:sz w:val="24"/>
        </w:rPr>
        <w:t>8.2 除非有另外的规定，招标代理机构不接受有任何可选择性的报价，每一种货物（或服务）只能有一个报价。</w:t>
      </w:r>
    </w:p>
    <w:p w14:paraId="72213885" w14:textId="77777777" w:rsidR="00F26938" w:rsidRDefault="008C459C">
      <w:pPr>
        <w:spacing w:line="360" w:lineRule="auto"/>
        <w:rPr>
          <w:rFonts w:ascii="宋体" w:hAnsi="宋体"/>
          <w:sz w:val="24"/>
        </w:rPr>
      </w:pPr>
      <w:r>
        <w:rPr>
          <w:rFonts w:ascii="宋体" w:hAnsi="宋体" w:hint="eastAsia"/>
          <w:sz w:val="24"/>
        </w:rPr>
        <w:t>9</w:t>
      </w:r>
      <w:r>
        <w:rPr>
          <w:rFonts w:ascii="宋体" w:hAnsi="宋体"/>
          <w:sz w:val="24"/>
        </w:rPr>
        <w:t xml:space="preserve">. </w:t>
      </w:r>
      <w:r>
        <w:rPr>
          <w:rFonts w:ascii="宋体" w:hAnsi="宋体" w:hint="eastAsia"/>
          <w:sz w:val="24"/>
        </w:rPr>
        <w:t>磋商响应文件语言</w:t>
      </w:r>
    </w:p>
    <w:p w14:paraId="7F823056" w14:textId="77777777" w:rsidR="00F26938" w:rsidRDefault="008C459C">
      <w:pPr>
        <w:spacing w:line="360" w:lineRule="auto"/>
        <w:ind w:firstLine="480"/>
        <w:rPr>
          <w:rFonts w:ascii="宋体" w:hAnsi="宋体"/>
          <w:sz w:val="24"/>
        </w:rPr>
      </w:pPr>
      <w:r>
        <w:rPr>
          <w:rFonts w:ascii="宋体" w:hAnsi="宋体" w:hint="eastAsia"/>
          <w:sz w:val="24"/>
        </w:rPr>
        <w:t>9.1 磋商响应文件应用中文书写。磋商响应文件中所附或所引用的原件不是中文时，应附中文译本。各种计量单位及符号应采用国际上统一使用的公制计量单位和符号。</w:t>
      </w:r>
    </w:p>
    <w:p w14:paraId="40855458" w14:textId="77777777" w:rsidR="00F26938" w:rsidRDefault="008C459C">
      <w:pPr>
        <w:spacing w:line="360" w:lineRule="auto"/>
        <w:rPr>
          <w:rFonts w:ascii="宋体" w:hAnsi="宋体"/>
          <w:sz w:val="24"/>
        </w:rPr>
      </w:pPr>
      <w:r>
        <w:rPr>
          <w:rFonts w:ascii="宋体" w:hAnsi="宋体" w:hint="eastAsia"/>
          <w:sz w:val="24"/>
        </w:rPr>
        <w:t>10</w:t>
      </w:r>
      <w:r>
        <w:rPr>
          <w:rFonts w:ascii="宋体" w:hAnsi="宋体"/>
          <w:sz w:val="24"/>
        </w:rPr>
        <w:t xml:space="preserve">. </w:t>
      </w:r>
      <w:r>
        <w:rPr>
          <w:rFonts w:ascii="宋体" w:hAnsi="宋体" w:hint="eastAsia"/>
          <w:sz w:val="24"/>
        </w:rPr>
        <w:t>磋商响应文件的组成</w:t>
      </w:r>
    </w:p>
    <w:p w14:paraId="56018C9C" w14:textId="77777777" w:rsidR="00F26938" w:rsidRDefault="008C459C">
      <w:pPr>
        <w:spacing w:line="360" w:lineRule="auto"/>
        <w:ind w:firstLineChars="200" w:firstLine="480"/>
        <w:rPr>
          <w:rFonts w:ascii="宋体" w:hAnsi="宋体"/>
          <w:sz w:val="24"/>
        </w:rPr>
      </w:pPr>
      <w:r>
        <w:rPr>
          <w:rFonts w:ascii="宋体" w:hAnsi="宋体" w:hint="eastAsia"/>
          <w:sz w:val="24"/>
        </w:rPr>
        <w:t>磋商响应文件应包括但不限于本磋商文件第四章《磋商响应文件格式》的内容。</w:t>
      </w:r>
    </w:p>
    <w:p w14:paraId="147C11F1" w14:textId="77777777" w:rsidR="00F26938" w:rsidRDefault="008C459C">
      <w:pPr>
        <w:spacing w:line="360" w:lineRule="auto"/>
        <w:rPr>
          <w:rFonts w:ascii="宋体" w:hAnsi="宋体"/>
          <w:sz w:val="24"/>
        </w:rPr>
      </w:pPr>
      <w:r>
        <w:rPr>
          <w:rFonts w:ascii="宋体" w:hAnsi="宋体" w:hint="eastAsia"/>
          <w:sz w:val="24"/>
        </w:rPr>
        <w:t>11</w:t>
      </w:r>
      <w:r>
        <w:rPr>
          <w:rFonts w:ascii="宋体" w:hAnsi="宋体"/>
          <w:sz w:val="24"/>
        </w:rPr>
        <w:t xml:space="preserve">. </w:t>
      </w:r>
      <w:r>
        <w:rPr>
          <w:rFonts w:ascii="宋体" w:hAnsi="宋体" w:hint="eastAsia"/>
          <w:sz w:val="24"/>
        </w:rPr>
        <w:t>磋商有效期</w:t>
      </w:r>
    </w:p>
    <w:p w14:paraId="76C91926" w14:textId="77777777" w:rsidR="00F26938" w:rsidRDefault="008C459C">
      <w:pPr>
        <w:spacing w:line="360" w:lineRule="auto"/>
        <w:ind w:firstLine="480"/>
        <w:rPr>
          <w:rFonts w:ascii="宋体" w:hAnsi="宋体"/>
          <w:sz w:val="24"/>
        </w:rPr>
      </w:pPr>
      <w:r>
        <w:rPr>
          <w:rFonts w:ascii="宋体" w:hAnsi="宋体" w:hint="eastAsia"/>
          <w:sz w:val="24"/>
        </w:rPr>
        <w:t>11.1磋商响应文件从磋商响应供应商须知前附表所规定的磋商响应截止期之后开始生效，在磋商响应供应商须知前附表所规定的期限内保持有效。有效期不足将导致其磋商响应文件被拒绝。</w:t>
      </w:r>
    </w:p>
    <w:p w14:paraId="1BD6B567" w14:textId="77777777" w:rsidR="00F26938" w:rsidRDefault="008C459C">
      <w:pPr>
        <w:spacing w:line="360" w:lineRule="auto"/>
        <w:ind w:firstLine="480"/>
        <w:rPr>
          <w:rFonts w:ascii="宋体" w:hAnsi="宋体"/>
          <w:sz w:val="24"/>
        </w:rPr>
      </w:pPr>
      <w:r>
        <w:rPr>
          <w:rFonts w:ascii="宋体" w:hAnsi="宋体" w:hint="eastAsia"/>
          <w:sz w:val="24"/>
        </w:rPr>
        <w:t>11.2特殊情况下招标代理机构可于磋商有效期满之前书面要求磋商响应供应商同意延长有效期，磋商响应供应商应在招标代理机构规定的期限内以书面形式予以答复。磋商响应供应商可以拒绝上述要求而其磋商响应保证金可按规定予以退还。磋商响应供应商答复不明确或者逾期未答复的，均视为拒绝上述要求。对于接受该要求的磋商响应供应商，既不要求也不允许其修改磋商响应文件，但将要求其相应延长磋商响应保证金有</w:t>
      </w:r>
      <w:r>
        <w:rPr>
          <w:rFonts w:ascii="宋体" w:hAnsi="宋体" w:hint="eastAsia"/>
          <w:sz w:val="24"/>
        </w:rPr>
        <w:lastRenderedPageBreak/>
        <w:t>效期，有关退还和不予</w:t>
      </w:r>
      <w:proofErr w:type="gramStart"/>
      <w:r>
        <w:rPr>
          <w:rFonts w:ascii="宋体" w:hAnsi="宋体" w:hint="eastAsia"/>
          <w:sz w:val="24"/>
        </w:rPr>
        <w:t>退还磋商</w:t>
      </w:r>
      <w:proofErr w:type="gramEnd"/>
      <w:r>
        <w:rPr>
          <w:rFonts w:ascii="宋体" w:hAnsi="宋体" w:hint="eastAsia"/>
          <w:sz w:val="24"/>
        </w:rPr>
        <w:t>响应保证金的规定在磋商有效期延长期内继续有效。</w:t>
      </w:r>
    </w:p>
    <w:p w14:paraId="16F9E7CB" w14:textId="77777777" w:rsidR="00F26938" w:rsidRDefault="008C459C">
      <w:pPr>
        <w:spacing w:line="360" w:lineRule="auto"/>
        <w:rPr>
          <w:rFonts w:ascii="宋体" w:hAnsi="宋体"/>
          <w:sz w:val="24"/>
        </w:rPr>
      </w:pPr>
      <w:r>
        <w:rPr>
          <w:rFonts w:ascii="宋体" w:hAnsi="宋体" w:hint="eastAsia"/>
          <w:sz w:val="24"/>
        </w:rPr>
        <w:t>12. 磋商响应保证金</w:t>
      </w:r>
    </w:p>
    <w:p w14:paraId="0C3E1324" w14:textId="77777777" w:rsidR="00F26938" w:rsidRDefault="008C459C">
      <w:pPr>
        <w:spacing w:line="360" w:lineRule="auto"/>
        <w:ind w:firstLine="480"/>
        <w:rPr>
          <w:rFonts w:ascii="宋体" w:hAnsi="宋体"/>
          <w:sz w:val="24"/>
        </w:rPr>
      </w:pPr>
      <w:r>
        <w:rPr>
          <w:rFonts w:ascii="宋体" w:hAnsi="宋体" w:hint="eastAsia"/>
          <w:sz w:val="24"/>
        </w:rPr>
        <w:t>12.1磋商响应保证金为磋商响应文件的组成部分之一。</w:t>
      </w:r>
    </w:p>
    <w:p w14:paraId="44710EFD" w14:textId="77777777" w:rsidR="00F26938" w:rsidRDefault="008C459C">
      <w:pPr>
        <w:spacing w:line="360" w:lineRule="auto"/>
        <w:ind w:firstLine="480"/>
        <w:rPr>
          <w:rFonts w:ascii="宋体" w:hAnsi="宋体"/>
          <w:sz w:val="24"/>
        </w:rPr>
      </w:pPr>
      <w:r>
        <w:rPr>
          <w:rFonts w:ascii="宋体" w:hAnsi="宋体" w:hint="eastAsia"/>
          <w:sz w:val="24"/>
        </w:rPr>
        <w:t>12.2 磋商响应供应商应在</w:t>
      </w:r>
      <w:proofErr w:type="gramStart"/>
      <w:r>
        <w:rPr>
          <w:rFonts w:ascii="宋体" w:hAnsi="宋体" w:hint="eastAsia"/>
          <w:sz w:val="24"/>
        </w:rPr>
        <w:t>提交磋商</w:t>
      </w:r>
      <w:proofErr w:type="gramEnd"/>
      <w:r>
        <w:rPr>
          <w:rFonts w:ascii="宋体" w:hAnsi="宋体" w:hint="eastAsia"/>
          <w:sz w:val="24"/>
        </w:rPr>
        <w:t>响应文件之前向招标代理机构缴交磋商响应供应商须知前附表要求的磋商响应保证金。</w:t>
      </w:r>
    </w:p>
    <w:p w14:paraId="4058E19E" w14:textId="77777777" w:rsidR="00F26938" w:rsidRDefault="008C459C">
      <w:pPr>
        <w:spacing w:line="360" w:lineRule="auto"/>
        <w:ind w:firstLine="480"/>
        <w:rPr>
          <w:rFonts w:ascii="宋体" w:hAnsi="宋体"/>
          <w:sz w:val="24"/>
        </w:rPr>
      </w:pPr>
      <w:r>
        <w:rPr>
          <w:rFonts w:ascii="宋体" w:hAnsi="宋体" w:hint="eastAsia"/>
          <w:sz w:val="24"/>
        </w:rPr>
        <w:t>12.3 磋商响应保证金用于保护本次磋商活动免受磋商响应供应商的行为而引起的风险。</w:t>
      </w:r>
    </w:p>
    <w:p w14:paraId="2CD43ED8" w14:textId="77777777" w:rsidR="00F26938" w:rsidRDefault="008C459C">
      <w:pPr>
        <w:spacing w:line="360" w:lineRule="auto"/>
        <w:ind w:firstLine="480"/>
        <w:rPr>
          <w:rFonts w:ascii="宋体" w:hAnsi="宋体"/>
          <w:sz w:val="24"/>
        </w:rPr>
      </w:pPr>
      <w:r>
        <w:rPr>
          <w:rFonts w:ascii="宋体" w:hAnsi="宋体" w:hint="eastAsia"/>
          <w:sz w:val="24"/>
        </w:rPr>
        <w:t>12.4 磋商响应保证金的提交形式见磋商响应供应商须知前附表。</w:t>
      </w:r>
    </w:p>
    <w:p w14:paraId="657BB324" w14:textId="77777777" w:rsidR="00F26938" w:rsidRDefault="008C459C">
      <w:pPr>
        <w:spacing w:line="360" w:lineRule="auto"/>
        <w:ind w:firstLine="480"/>
        <w:rPr>
          <w:rFonts w:ascii="宋体" w:hAnsi="宋体"/>
          <w:sz w:val="24"/>
        </w:rPr>
      </w:pPr>
      <w:r>
        <w:rPr>
          <w:rFonts w:ascii="宋体" w:hAnsi="宋体" w:hint="eastAsia"/>
          <w:sz w:val="24"/>
        </w:rPr>
        <w:t>12.5 未按规定缴交磋商响应保证金的磋商，将被视为</w:t>
      </w:r>
      <w:proofErr w:type="gramStart"/>
      <w:r>
        <w:rPr>
          <w:rFonts w:ascii="宋体" w:hAnsi="宋体" w:hint="eastAsia"/>
          <w:sz w:val="24"/>
        </w:rPr>
        <w:t>无效磋商</w:t>
      </w:r>
      <w:proofErr w:type="gramEnd"/>
      <w:r>
        <w:rPr>
          <w:rFonts w:ascii="宋体" w:hAnsi="宋体" w:hint="eastAsia"/>
          <w:sz w:val="24"/>
        </w:rPr>
        <w:t>响应。</w:t>
      </w:r>
    </w:p>
    <w:p w14:paraId="559461A4" w14:textId="77777777" w:rsidR="00F26938" w:rsidRDefault="008C459C">
      <w:pPr>
        <w:spacing w:line="360" w:lineRule="auto"/>
        <w:ind w:firstLine="480"/>
        <w:rPr>
          <w:rFonts w:ascii="宋体" w:hAnsi="宋体"/>
          <w:sz w:val="24"/>
        </w:rPr>
      </w:pPr>
      <w:r>
        <w:rPr>
          <w:rFonts w:ascii="宋体" w:hAnsi="宋体"/>
          <w:sz w:val="24"/>
        </w:rPr>
        <w:t>12.6</w:t>
      </w:r>
      <w:r>
        <w:rPr>
          <w:rFonts w:ascii="宋体" w:hAnsi="宋体" w:hint="eastAsia"/>
          <w:sz w:val="24"/>
        </w:rPr>
        <w:t xml:space="preserve"> 未成交的磋商响应供应商在成交结果公告后5个工作日内，凭其出具的《磋商响应保证金缴款凭证及退还申请书》（见第四章附件）办理退还其保证金手续，保证金退还系原额无息退还。因磋商响应供应商原因逾期办理的，</w:t>
      </w:r>
      <w:proofErr w:type="gramStart"/>
      <w:r>
        <w:rPr>
          <w:rFonts w:ascii="宋体" w:hAnsi="宋体" w:hint="eastAsia"/>
          <w:sz w:val="24"/>
        </w:rPr>
        <w:t>保证金仍原额</w:t>
      </w:r>
      <w:proofErr w:type="gramEnd"/>
      <w:r>
        <w:rPr>
          <w:rFonts w:ascii="宋体" w:hAnsi="宋体" w:hint="eastAsia"/>
          <w:sz w:val="24"/>
        </w:rPr>
        <w:t>无息退返。</w:t>
      </w:r>
    </w:p>
    <w:p w14:paraId="3872AA31" w14:textId="77777777" w:rsidR="00F26938" w:rsidRDefault="008C459C">
      <w:pPr>
        <w:spacing w:line="360" w:lineRule="auto"/>
        <w:ind w:firstLine="480"/>
        <w:rPr>
          <w:rFonts w:ascii="宋体" w:hAnsi="宋体"/>
          <w:sz w:val="24"/>
        </w:rPr>
      </w:pPr>
      <w:r>
        <w:rPr>
          <w:rFonts w:ascii="宋体" w:hAnsi="宋体"/>
          <w:sz w:val="24"/>
        </w:rPr>
        <w:t>12.7在磋商成交供应商支付所有采购代理服务费并签订合同后</w:t>
      </w:r>
      <w:r>
        <w:rPr>
          <w:rFonts w:ascii="宋体" w:hAnsi="宋体" w:hint="eastAsia"/>
          <w:sz w:val="24"/>
        </w:rPr>
        <w:t>（若有交付</w:t>
      </w:r>
      <w:proofErr w:type="gramStart"/>
      <w:r>
        <w:rPr>
          <w:rFonts w:ascii="宋体" w:hAnsi="宋体" w:hint="eastAsia"/>
          <w:sz w:val="24"/>
        </w:rPr>
        <w:t>履约磋商</w:t>
      </w:r>
      <w:proofErr w:type="gramEnd"/>
      <w:r>
        <w:rPr>
          <w:rFonts w:ascii="宋体" w:hAnsi="宋体" w:hint="eastAsia"/>
          <w:sz w:val="24"/>
        </w:rPr>
        <w:t>响应保证金要求的，在磋商成交供应商交付</w:t>
      </w:r>
      <w:proofErr w:type="gramStart"/>
      <w:r>
        <w:rPr>
          <w:rFonts w:ascii="宋体" w:hAnsi="宋体" w:hint="eastAsia"/>
          <w:sz w:val="24"/>
        </w:rPr>
        <w:t>履约磋商</w:t>
      </w:r>
      <w:proofErr w:type="gramEnd"/>
      <w:r>
        <w:rPr>
          <w:rFonts w:ascii="宋体" w:hAnsi="宋体" w:hint="eastAsia"/>
          <w:sz w:val="24"/>
        </w:rPr>
        <w:t>响应保证金并签订合同后）</w:t>
      </w:r>
      <w:r>
        <w:rPr>
          <w:rFonts w:ascii="宋体" w:hAnsi="宋体"/>
          <w:sz w:val="24"/>
        </w:rPr>
        <w:t>5个工作日内，招标代理机构对磋商成交</w:t>
      </w:r>
      <w:proofErr w:type="gramStart"/>
      <w:r>
        <w:rPr>
          <w:rFonts w:ascii="宋体" w:hAnsi="宋体"/>
          <w:sz w:val="24"/>
        </w:rPr>
        <w:t>供应商</w:t>
      </w:r>
      <w:r>
        <w:rPr>
          <w:rFonts w:ascii="宋体" w:hAnsi="宋体" w:hint="eastAsia"/>
          <w:sz w:val="24"/>
        </w:rPr>
        <w:t>凭其</w:t>
      </w:r>
      <w:proofErr w:type="gramEnd"/>
      <w:r>
        <w:rPr>
          <w:rFonts w:ascii="宋体" w:hAnsi="宋体" w:hint="eastAsia"/>
          <w:sz w:val="24"/>
        </w:rPr>
        <w:t>签订的合同副本和出具的《判响应保证金缴款凭证及退还申请书》（见第四章附件）</w:t>
      </w:r>
      <w:r>
        <w:rPr>
          <w:rFonts w:ascii="宋体" w:hAnsi="宋体"/>
          <w:sz w:val="24"/>
        </w:rPr>
        <w:t>予以原额无息退还</w:t>
      </w:r>
      <w:r>
        <w:rPr>
          <w:rFonts w:ascii="宋体" w:hAnsi="宋体" w:hint="eastAsia"/>
          <w:sz w:val="24"/>
        </w:rPr>
        <w:t>其</w:t>
      </w:r>
      <w:r>
        <w:rPr>
          <w:rFonts w:ascii="宋体" w:hAnsi="宋体"/>
          <w:sz w:val="24"/>
        </w:rPr>
        <w:t>保证金。</w:t>
      </w:r>
      <w:r>
        <w:rPr>
          <w:rFonts w:ascii="宋体" w:hAnsi="宋体" w:hint="eastAsia"/>
          <w:sz w:val="24"/>
        </w:rPr>
        <w:t>因磋商成交供应商原因逾期办理的，</w:t>
      </w:r>
      <w:proofErr w:type="gramStart"/>
      <w:r>
        <w:rPr>
          <w:rFonts w:ascii="宋体" w:hAnsi="宋体" w:hint="eastAsia"/>
          <w:sz w:val="24"/>
        </w:rPr>
        <w:t>保证金仍原额</w:t>
      </w:r>
      <w:proofErr w:type="gramEnd"/>
      <w:r>
        <w:rPr>
          <w:rFonts w:ascii="宋体" w:hAnsi="宋体" w:hint="eastAsia"/>
          <w:sz w:val="24"/>
        </w:rPr>
        <w:t>无息退还。</w:t>
      </w:r>
    </w:p>
    <w:p w14:paraId="21F7FCEF" w14:textId="77777777" w:rsidR="00F26938" w:rsidRDefault="008C459C">
      <w:pPr>
        <w:spacing w:line="360" w:lineRule="auto"/>
        <w:ind w:firstLine="480"/>
        <w:rPr>
          <w:rFonts w:ascii="宋体" w:hAnsi="宋体"/>
          <w:sz w:val="24"/>
        </w:rPr>
      </w:pPr>
      <w:r>
        <w:rPr>
          <w:rFonts w:ascii="宋体" w:hAnsi="宋体" w:hint="eastAsia"/>
          <w:sz w:val="24"/>
        </w:rPr>
        <w:t>12.8 磋商响应保证金的有效期为有效期及其后的30个日历日。</w:t>
      </w:r>
    </w:p>
    <w:p w14:paraId="41AF1C37" w14:textId="77777777" w:rsidR="00F26938" w:rsidRDefault="008C459C">
      <w:pPr>
        <w:spacing w:line="360" w:lineRule="auto"/>
        <w:ind w:firstLine="480"/>
        <w:rPr>
          <w:rFonts w:ascii="宋体" w:hAnsi="宋体"/>
          <w:sz w:val="24"/>
        </w:rPr>
      </w:pPr>
      <w:r>
        <w:rPr>
          <w:rFonts w:ascii="宋体" w:hAnsi="宋体" w:hint="eastAsia"/>
          <w:sz w:val="24"/>
        </w:rPr>
        <w:t>12.9 发生以下情形之一的，磋商响应保证金将不予退还：</w:t>
      </w:r>
    </w:p>
    <w:p w14:paraId="75DA3714" w14:textId="77777777" w:rsidR="00F26938" w:rsidRDefault="008C459C">
      <w:pPr>
        <w:numPr>
          <w:ilvl w:val="0"/>
          <w:numId w:val="5"/>
        </w:numPr>
        <w:spacing w:line="360" w:lineRule="auto"/>
        <w:rPr>
          <w:rFonts w:ascii="宋体" w:hAnsi="宋体"/>
          <w:sz w:val="24"/>
        </w:rPr>
      </w:pPr>
      <w:r>
        <w:rPr>
          <w:rFonts w:ascii="宋体" w:hAnsi="宋体"/>
          <w:sz w:val="24"/>
        </w:rPr>
        <w:t>磋商响应供应商在</w:t>
      </w:r>
      <w:r>
        <w:rPr>
          <w:rFonts w:ascii="宋体" w:hAnsi="宋体" w:hint="eastAsia"/>
          <w:sz w:val="24"/>
        </w:rPr>
        <w:t>磋商响应文件递交</w:t>
      </w:r>
      <w:r>
        <w:rPr>
          <w:rFonts w:ascii="宋体" w:hAnsi="宋体"/>
          <w:sz w:val="24"/>
        </w:rPr>
        <w:t>截止时间后，</w:t>
      </w:r>
      <w:r>
        <w:rPr>
          <w:rFonts w:ascii="宋体" w:hAnsi="宋体" w:hint="eastAsia"/>
          <w:sz w:val="24"/>
        </w:rPr>
        <w:t>磋商</w:t>
      </w:r>
      <w:r>
        <w:rPr>
          <w:rFonts w:ascii="宋体" w:hAnsi="宋体"/>
          <w:sz w:val="24"/>
        </w:rPr>
        <w:t>有效期内撤回</w:t>
      </w:r>
      <w:r>
        <w:rPr>
          <w:rFonts w:ascii="宋体" w:hAnsi="宋体" w:hint="eastAsia"/>
          <w:sz w:val="24"/>
        </w:rPr>
        <w:t>的</w:t>
      </w:r>
      <w:r>
        <w:rPr>
          <w:rFonts w:ascii="宋体" w:hAnsi="宋体"/>
          <w:sz w:val="24"/>
        </w:rPr>
        <w:t>；</w:t>
      </w:r>
    </w:p>
    <w:p w14:paraId="4F7FF6F2" w14:textId="77777777" w:rsidR="00F26938" w:rsidRDefault="008C459C">
      <w:pPr>
        <w:numPr>
          <w:ilvl w:val="0"/>
          <w:numId w:val="5"/>
        </w:numPr>
        <w:spacing w:line="360" w:lineRule="auto"/>
        <w:rPr>
          <w:rFonts w:ascii="宋体" w:hAnsi="宋体"/>
          <w:sz w:val="24"/>
        </w:rPr>
      </w:pPr>
      <w:r>
        <w:rPr>
          <w:rFonts w:ascii="宋体" w:hAnsi="宋体" w:hint="eastAsia"/>
          <w:sz w:val="24"/>
        </w:rPr>
        <w:t>磋商成交供应</w:t>
      </w:r>
      <w:proofErr w:type="gramStart"/>
      <w:r>
        <w:rPr>
          <w:rFonts w:ascii="宋体" w:hAnsi="宋体" w:hint="eastAsia"/>
          <w:sz w:val="24"/>
        </w:rPr>
        <w:t>商未能</w:t>
      </w:r>
      <w:proofErr w:type="gramEnd"/>
      <w:r>
        <w:rPr>
          <w:rFonts w:ascii="宋体" w:hAnsi="宋体" w:hint="eastAsia"/>
          <w:sz w:val="24"/>
        </w:rPr>
        <w:t>按本须知第22条规定签订合同；</w:t>
      </w:r>
    </w:p>
    <w:p w14:paraId="7B318557" w14:textId="77777777" w:rsidR="00F26938" w:rsidRDefault="008C459C">
      <w:pPr>
        <w:numPr>
          <w:ilvl w:val="0"/>
          <w:numId w:val="5"/>
        </w:numPr>
        <w:spacing w:line="360" w:lineRule="auto"/>
        <w:rPr>
          <w:rFonts w:ascii="宋体" w:hAnsi="宋体"/>
          <w:sz w:val="24"/>
        </w:rPr>
      </w:pPr>
      <w:r>
        <w:rPr>
          <w:rFonts w:ascii="宋体" w:hAnsi="宋体" w:hint="eastAsia"/>
          <w:sz w:val="24"/>
        </w:rPr>
        <w:t>磋商成交供应商未按磋商响应供应商须知前附表规定缴纳采购代理服务费；</w:t>
      </w:r>
    </w:p>
    <w:p w14:paraId="35D55C3B" w14:textId="77777777" w:rsidR="00F26938" w:rsidRDefault="008C459C">
      <w:pPr>
        <w:numPr>
          <w:ilvl w:val="0"/>
          <w:numId w:val="5"/>
        </w:numPr>
        <w:spacing w:line="360" w:lineRule="auto"/>
        <w:rPr>
          <w:rFonts w:ascii="宋体" w:hAnsi="宋体"/>
          <w:sz w:val="24"/>
        </w:rPr>
      </w:pPr>
      <w:r>
        <w:rPr>
          <w:rFonts w:ascii="宋体" w:hAnsi="宋体" w:hint="eastAsia"/>
          <w:sz w:val="24"/>
        </w:rPr>
        <w:t>磋商成交供应商未按磋商文件要求提交</w:t>
      </w:r>
      <w:proofErr w:type="gramStart"/>
      <w:r>
        <w:rPr>
          <w:rFonts w:ascii="宋体" w:hAnsi="宋体" w:hint="eastAsia"/>
          <w:sz w:val="24"/>
        </w:rPr>
        <w:t>履约磋商</w:t>
      </w:r>
      <w:proofErr w:type="gramEnd"/>
      <w:r>
        <w:rPr>
          <w:rFonts w:ascii="宋体" w:hAnsi="宋体" w:hint="eastAsia"/>
          <w:sz w:val="24"/>
        </w:rPr>
        <w:t>响应保证金的；</w:t>
      </w:r>
    </w:p>
    <w:p w14:paraId="55402690" w14:textId="77777777" w:rsidR="00F26938" w:rsidRDefault="008C459C">
      <w:pPr>
        <w:numPr>
          <w:ilvl w:val="0"/>
          <w:numId w:val="5"/>
        </w:numPr>
        <w:spacing w:line="360" w:lineRule="auto"/>
        <w:rPr>
          <w:rFonts w:ascii="宋体" w:hAnsi="宋体"/>
          <w:sz w:val="24"/>
        </w:rPr>
      </w:pPr>
      <w:r>
        <w:rPr>
          <w:rFonts w:ascii="宋体" w:hAnsi="宋体" w:hint="eastAsia"/>
          <w:sz w:val="24"/>
        </w:rPr>
        <w:t>以他人名义参与磋商响应或者以其他方式弄虚作假，骗取成交；</w:t>
      </w:r>
    </w:p>
    <w:p w14:paraId="19144811" w14:textId="77777777" w:rsidR="00F26938" w:rsidRDefault="008C459C">
      <w:pPr>
        <w:numPr>
          <w:ilvl w:val="0"/>
          <w:numId w:val="5"/>
        </w:numPr>
        <w:spacing w:line="360" w:lineRule="auto"/>
        <w:rPr>
          <w:rFonts w:ascii="宋体" w:hAnsi="宋体"/>
          <w:sz w:val="24"/>
        </w:rPr>
      </w:pPr>
      <w:r>
        <w:rPr>
          <w:rFonts w:ascii="宋体" w:hAnsi="宋体" w:hint="eastAsia"/>
          <w:sz w:val="24"/>
        </w:rPr>
        <w:t>本磋商文件中规定的其他没收磋商响应保证金的情形。</w:t>
      </w:r>
    </w:p>
    <w:p w14:paraId="3A1D8147" w14:textId="77777777" w:rsidR="00F26938" w:rsidRDefault="008C459C">
      <w:pPr>
        <w:spacing w:line="360" w:lineRule="auto"/>
        <w:ind w:firstLine="480"/>
        <w:rPr>
          <w:rFonts w:ascii="宋体" w:hAnsi="宋体"/>
          <w:sz w:val="24"/>
        </w:rPr>
      </w:pPr>
      <w:r>
        <w:rPr>
          <w:rFonts w:ascii="宋体" w:hAnsi="宋体" w:hint="eastAsia"/>
          <w:sz w:val="24"/>
        </w:rPr>
        <w:t>上述不予</w:t>
      </w:r>
      <w:proofErr w:type="gramStart"/>
      <w:r>
        <w:rPr>
          <w:rFonts w:ascii="宋体" w:hAnsi="宋体" w:hint="eastAsia"/>
          <w:sz w:val="24"/>
        </w:rPr>
        <w:t>退还磋商</w:t>
      </w:r>
      <w:proofErr w:type="gramEnd"/>
      <w:r>
        <w:rPr>
          <w:rFonts w:ascii="宋体" w:hAnsi="宋体" w:hint="eastAsia"/>
          <w:sz w:val="24"/>
        </w:rPr>
        <w:t>响应保证金的情形给采购单位造成损失的，相关责任人还应当承担赔偿责任。</w:t>
      </w:r>
    </w:p>
    <w:p w14:paraId="18F5571D" w14:textId="77777777" w:rsidR="00F26938" w:rsidRDefault="008C459C">
      <w:pPr>
        <w:spacing w:line="360" w:lineRule="auto"/>
        <w:rPr>
          <w:rFonts w:ascii="宋体" w:hAnsi="宋体"/>
          <w:sz w:val="24"/>
        </w:rPr>
      </w:pPr>
      <w:r>
        <w:rPr>
          <w:rFonts w:ascii="宋体" w:hAnsi="宋体" w:hint="eastAsia"/>
          <w:sz w:val="24"/>
        </w:rPr>
        <w:t>13</w:t>
      </w:r>
      <w:r>
        <w:rPr>
          <w:rFonts w:ascii="宋体" w:hAnsi="宋体"/>
          <w:sz w:val="24"/>
        </w:rPr>
        <w:t xml:space="preserve">. </w:t>
      </w:r>
      <w:r>
        <w:rPr>
          <w:rFonts w:ascii="宋体" w:hAnsi="宋体" w:hint="eastAsia"/>
          <w:sz w:val="24"/>
        </w:rPr>
        <w:t>磋商响应文件的格式</w:t>
      </w:r>
    </w:p>
    <w:p w14:paraId="171BB09B" w14:textId="77777777" w:rsidR="00F26938" w:rsidRDefault="008C459C">
      <w:pPr>
        <w:spacing w:line="360" w:lineRule="auto"/>
        <w:ind w:firstLine="480"/>
        <w:rPr>
          <w:rFonts w:ascii="宋体" w:hAnsi="宋体"/>
          <w:sz w:val="24"/>
        </w:rPr>
      </w:pPr>
      <w:r>
        <w:rPr>
          <w:rFonts w:ascii="宋体" w:hAnsi="宋体" w:hint="eastAsia"/>
          <w:sz w:val="24"/>
        </w:rPr>
        <w:t>13.1 磋商响应供应商须编制由本须知第10条规定文件组成的磋商响应文件正本壹份，副本贰份，正本必须用A4等标准幅面纸张打印装订（相关证明材料可以按磋商文件</w:t>
      </w:r>
      <w:r>
        <w:rPr>
          <w:rFonts w:ascii="宋体" w:hAnsi="宋体" w:hint="eastAsia"/>
          <w:sz w:val="24"/>
        </w:rPr>
        <w:lastRenderedPageBreak/>
        <w:t>要求直接使用有效的且加盖磋商响应供应商公章的原件、复印件或资料彩页等），副本可以用正本的完整复印件，并在封面标明“正本”、“副本”字样。正本与副本如有不一致，则以正本为准。</w:t>
      </w:r>
    </w:p>
    <w:p w14:paraId="1C52DF36" w14:textId="77777777" w:rsidR="00F26938" w:rsidRDefault="008C459C">
      <w:pPr>
        <w:spacing w:line="360" w:lineRule="auto"/>
        <w:ind w:firstLine="480"/>
        <w:rPr>
          <w:rFonts w:ascii="宋体" w:hAnsi="宋体"/>
          <w:sz w:val="24"/>
        </w:rPr>
      </w:pPr>
      <w:r>
        <w:rPr>
          <w:rFonts w:ascii="宋体" w:hAnsi="宋体" w:hint="eastAsia"/>
          <w:sz w:val="24"/>
        </w:rPr>
        <w:t>13.2磋商响应文件</w:t>
      </w:r>
      <w:r>
        <w:rPr>
          <w:rFonts w:ascii="宋体" w:hAnsi="宋体"/>
          <w:sz w:val="24"/>
        </w:rPr>
        <w:t>应由</w:t>
      </w:r>
      <w:r>
        <w:rPr>
          <w:rFonts w:ascii="宋体" w:hAnsi="宋体" w:hint="eastAsia"/>
          <w:sz w:val="24"/>
        </w:rPr>
        <w:t>磋商响应供应商</w:t>
      </w:r>
      <w:r>
        <w:rPr>
          <w:rFonts w:ascii="宋体" w:hAnsi="宋体"/>
          <w:sz w:val="24"/>
        </w:rPr>
        <w:t>的法定代表人或者其授权代表签字并加盖公章，如由后者签字，应提供“法定代表人授权委托书”。</w:t>
      </w:r>
    </w:p>
    <w:p w14:paraId="3249D73C" w14:textId="77777777" w:rsidR="00F26938" w:rsidRDefault="008C459C">
      <w:pPr>
        <w:spacing w:line="360" w:lineRule="auto"/>
        <w:ind w:firstLine="480"/>
        <w:rPr>
          <w:rFonts w:ascii="宋体" w:hAnsi="宋体"/>
          <w:sz w:val="24"/>
        </w:rPr>
      </w:pPr>
      <w:r>
        <w:rPr>
          <w:rFonts w:ascii="宋体" w:hAnsi="宋体" w:hint="eastAsia"/>
          <w:sz w:val="24"/>
        </w:rPr>
        <w:t>13.3 除非有另外的规定或许可，报价使用货币为人民币。</w:t>
      </w:r>
    </w:p>
    <w:p w14:paraId="55D2F09D" w14:textId="77777777" w:rsidR="00F26938" w:rsidRDefault="008C459C">
      <w:pPr>
        <w:spacing w:line="360" w:lineRule="auto"/>
        <w:ind w:firstLine="480"/>
        <w:rPr>
          <w:rFonts w:ascii="宋体" w:hAnsi="宋体"/>
          <w:sz w:val="24"/>
        </w:rPr>
      </w:pPr>
      <w:r>
        <w:rPr>
          <w:rFonts w:ascii="宋体" w:hAnsi="宋体" w:hint="eastAsia"/>
          <w:sz w:val="24"/>
        </w:rPr>
        <w:t>13.4 磋商响应供应商应提交证明其拟供货物（或服务）</w:t>
      </w:r>
      <w:proofErr w:type="gramStart"/>
      <w:r>
        <w:rPr>
          <w:rFonts w:ascii="宋体" w:hAnsi="宋体" w:hint="eastAsia"/>
          <w:sz w:val="24"/>
        </w:rPr>
        <w:t>符合磋商</w:t>
      </w:r>
      <w:proofErr w:type="gramEnd"/>
      <w:r>
        <w:rPr>
          <w:rFonts w:ascii="宋体" w:hAnsi="宋体" w:hint="eastAsia"/>
          <w:sz w:val="24"/>
        </w:rPr>
        <w:t>文件要求的技术响应文件，该文件可以是文字资料、图纸和数据，并须提供货物（或服务）主要技术性能的详细描述。</w:t>
      </w:r>
    </w:p>
    <w:p w14:paraId="18658C62" w14:textId="77777777" w:rsidR="00F26938" w:rsidRDefault="008C459C">
      <w:pPr>
        <w:spacing w:line="360" w:lineRule="auto"/>
        <w:ind w:firstLine="480"/>
        <w:rPr>
          <w:rFonts w:ascii="宋体" w:hAnsi="宋体"/>
          <w:sz w:val="24"/>
        </w:rPr>
      </w:pPr>
      <w:r>
        <w:rPr>
          <w:rFonts w:ascii="宋体" w:hAnsi="宋体"/>
          <w:sz w:val="24"/>
        </w:rPr>
        <w:t>1</w:t>
      </w:r>
      <w:r>
        <w:rPr>
          <w:rFonts w:ascii="宋体" w:hAnsi="宋体" w:hint="eastAsia"/>
          <w:sz w:val="24"/>
        </w:rPr>
        <w:t>3</w:t>
      </w:r>
      <w:r>
        <w:rPr>
          <w:rFonts w:ascii="宋体" w:hAnsi="宋体"/>
          <w:sz w:val="24"/>
        </w:rPr>
        <w:t xml:space="preserve">.5 </w:t>
      </w:r>
      <w:r>
        <w:rPr>
          <w:rFonts w:ascii="宋体" w:hAnsi="宋体" w:hint="eastAsia"/>
          <w:sz w:val="24"/>
        </w:rPr>
        <w:t>磋商响应文件的正本和全部副本均应使用不能擦去的墨料或墨水打印、书写或复印，并由法定代表人或其授权代表签署，盖磋商响应供应商公章。</w:t>
      </w:r>
    </w:p>
    <w:p w14:paraId="0AC73ACF" w14:textId="77777777" w:rsidR="00F26938" w:rsidRDefault="008C459C">
      <w:pPr>
        <w:spacing w:line="360" w:lineRule="auto"/>
        <w:ind w:firstLine="480"/>
        <w:rPr>
          <w:rFonts w:ascii="宋体" w:hAnsi="宋体"/>
          <w:sz w:val="24"/>
        </w:rPr>
      </w:pPr>
      <w:r>
        <w:rPr>
          <w:rFonts w:ascii="宋体" w:hAnsi="宋体"/>
          <w:sz w:val="24"/>
        </w:rPr>
        <w:t>1</w:t>
      </w:r>
      <w:r>
        <w:rPr>
          <w:rFonts w:ascii="宋体" w:hAnsi="宋体" w:hint="eastAsia"/>
          <w:sz w:val="24"/>
        </w:rPr>
        <w:t>3</w:t>
      </w:r>
      <w:r>
        <w:rPr>
          <w:rFonts w:ascii="宋体" w:hAnsi="宋体"/>
          <w:sz w:val="24"/>
        </w:rPr>
        <w:t>.6</w:t>
      </w:r>
      <w:r>
        <w:rPr>
          <w:rFonts w:ascii="宋体" w:hAnsi="宋体" w:hint="eastAsia"/>
          <w:sz w:val="24"/>
        </w:rPr>
        <w:t xml:space="preserve"> 全套磋商响应文件应无涂改和行间插字，除非这些改动是根据招标代理机构的指示进行的，或者是为改正磋商响应供应</w:t>
      </w:r>
      <w:proofErr w:type="gramStart"/>
      <w:r>
        <w:rPr>
          <w:rFonts w:ascii="宋体" w:hAnsi="宋体" w:hint="eastAsia"/>
          <w:sz w:val="24"/>
        </w:rPr>
        <w:t>商造成</w:t>
      </w:r>
      <w:proofErr w:type="gramEnd"/>
      <w:r>
        <w:rPr>
          <w:rFonts w:ascii="宋体" w:hAnsi="宋体" w:hint="eastAsia"/>
          <w:sz w:val="24"/>
        </w:rPr>
        <w:t>的必须修改的错误而进行的。有改动时，修改</w:t>
      </w:r>
      <w:proofErr w:type="gramStart"/>
      <w:r>
        <w:rPr>
          <w:rFonts w:ascii="宋体" w:hAnsi="宋体" w:hint="eastAsia"/>
          <w:sz w:val="24"/>
        </w:rPr>
        <w:t>处应当</w:t>
      </w:r>
      <w:proofErr w:type="gramEnd"/>
      <w:r>
        <w:rPr>
          <w:rFonts w:ascii="宋体" w:hAnsi="宋体" w:hint="eastAsia"/>
          <w:sz w:val="24"/>
        </w:rPr>
        <w:t xml:space="preserve">由法定代表人或授权代表签字证明或加盖校正章或公章。 </w:t>
      </w:r>
    </w:p>
    <w:p w14:paraId="1827DB50" w14:textId="77777777" w:rsidR="00F26938" w:rsidRDefault="008C459C">
      <w:pPr>
        <w:spacing w:line="360" w:lineRule="auto"/>
        <w:ind w:firstLine="480"/>
        <w:rPr>
          <w:rFonts w:ascii="宋体" w:hAnsi="宋体"/>
          <w:sz w:val="24"/>
        </w:rPr>
      </w:pPr>
      <w:r>
        <w:rPr>
          <w:rFonts w:ascii="宋体" w:hAnsi="宋体" w:hint="eastAsia"/>
          <w:sz w:val="24"/>
        </w:rPr>
        <w:t>13.7 未按本须知规定的格式</w:t>
      </w:r>
      <w:proofErr w:type="gramStart"/>
      <w:r>
        <w:rPr>
          <w:rFonts w:ascii="宋体" w:hAnsi="宋体" w:hint="eastAsia"/>
          <w:sz w:val="24"/>
        </w:rPr>
        <w:t>填写磋商</w:t>
      </w:r>
      <w:proofErr w:type="gramEnd"/>
      <w:r>
        <w:rPr>
          <w:rFonts w:ascii="宋体" w:hAnsi="宋体" w:hint="eastAsia"/>
          <w:sz w:val="24"/>
        </w:rPr>
        <w:t>响应文件、磋商响应文件字迹模糊不清的，其磋商将被拒绝。</w:t>
      </w:r>
    </w:p>
    <w:p w14:paraId="4C1543CF" w14:textId="77777777" w:rsidR="00F26938" w:rsidRDefault="008C459C">
      <w:pPr>
        <w:spacing w:line="360" w:lineRule="auto"/>
        <w:ind w:firstLine="480"/>
        <w:rPr>
          <w:rFonts w:ascii="宋体" w:hAnsi="宋体"/>
          <w:sz w:val="24"/>
        </w:rPr>
      </w:pPr>
      <w:r>
        <w:rPr>
          <w:rFonts w:ascii="宋体" w:hAnsi="宋体" w:hint="eastAsia"/>
          <w:sz w:val="24"/>
        </w:rPr>
        <w:t>13.8 磋商响应供应商应将上述文件按顺序胶装或装订成册、打印页码，并编列磋商响应文件目录、资料清单。由于装订不规范或编排顺序混乱而</w:t>
      </w:r>
      <w:proofErr w:type="gramStart"/>
      <w:r>
        <w:rPr>
          <w:rFonts w:ascii="宋体" w:hAnsi="宋体" w:hint="eastAsia"/>
          <w:sz w:val="24"/>
        </w:rPr>
        <w:t>导致磋商</w:t>
      </w:r>
      <w:proofErr w:type="gramEnd"/>
      <w:r>
        <w:rPr>
          <w:rFonts w:ascii="宋体" w:hAnsi="宋体" w:hint="eastAsia"/>
          <w:sz w:val="24"/>
        </w:rPr>
        <w:t>响应文件被误读或漏读，该磋商响应供应商可能将因此承担不利的评审结果或该磋商响应可能被视为</w:t>
      </w:r>
      <w:proofErr w:type="gramStart"/>
      <w:r>
        <w:rPr>
          <w:rFonts w:ascii="宋体" w:hAnsi="宋体" w:hint="eastAsia"/>
          <w:sz w:val="24"/>
        </w:rPr>
        <w:t>无效磋商</w:t>
      </w:r>
      <w:proofErr w:type="gramEnd"/>
      <w:r>
        <w:rPr>
          <w:rFonts w:ascii="宋体" w:hAnsi="宋体" w:hint="eastAsia"/>
          <w:sz w:val="24"/>
        </w:rPr>
        <w:t>响应。</w:t>
      </w:r>
    </w:p>
    <w:p w14:paraId="66D73B6E" w14:textId="77777777" w:rsidR="00F26938" w:rsidRDefault="00F26938">
      <w:pPr>
        <w:spacing w:line="360" w:lineRule="auto"/>
        <w:rPr>
          <w:rFonts w:ascii="宋体" w:hAnsi="宋体"/>
          <w:sz w:val="24"/>
        </w:rPr>
      </w:pPr>
    </w:p>
    <w:p w14:paraId="6A0FE5FE" w14:textId="77777777" w:rsidR="00F26938" w:rsidRDefault="008C459C">
      <w:pPr>
        <w:pStyle w:val="2"/>
        <w:jc w:val="center"/>
        <w:rPr>
          <w:rFonts w:ascii="宋体" w:eastAsia="宋体" w:hAnsi="宋体"/>
        </w:rPr>
      </w:pPr>
      <w:bookmarkStart w:id="28" w:name="_Toc536023148"/>
      <w:r>
        <w:rPr>
          <w:rFonts w:ascii="宋体" w:eastAsia="宋体" w:hAnsi="宋体" w:hint="eastAsia"/>
        </w:rPr>
        <w:t>四、磋商响应文件的提交</w:t>
      </w:r>
      <w:bookmarkEnd w:id="28"/>
    </w:p>
    <w:p w14:paraId="7EF724DA" w14:textId="77777777" w:rsidR="00F26938" w:rsidRDefault="008C459C">
      <w:pPr>
        <w:spacing w:line="360" w:lineRule="auto"/>
        <w:rPr>
          <w:rFonts w:ascii="宋体" w:hAnsi="宋体"/>
          <w:sz w:val="24"/>
        </w:rPr>
      </w:pPr>
      <w:r>
        <w:rPr>
          <w:rFonts w:ascii="宋体" w:hAnsi="宋体" w:hint="eastAsia"/>
          <w:sz w:val="24"/>
        </w:rPr>
        <w:t>14. 磋商响应文件的密封、标记和递交</w:t>
      </w:r>
    </w:p>
    <w:p w14:paraId="6A4DA864" w14:textId="77777777" w:rsidR="00F26938" w:rsidRDefault="008C459C">
      <w:pPr>
        <w:spacing w:line="360" w:lineRule="auto"/>
        <w:ind w:firstLine="480"/>
        <w:rPr>
          <w:rFonts w:ascii="宋体" w:hAnsi="宋体"/>
          <w:sz w:val="24"/>
        </w:rPr>
      </w:pPr>
      <w:r>
        <w:rPr>
          <w:rFonts w:ascii="宋体" w:hAnsi="宋体" w:hint="eastAsia"/>
          <w:sz w:val="24"/>
        </w:rPr>
        <w:t>14.1 磋商响应供应商应将磋商响应文件正本和全部副本分别用信封密封，并标明项目编号、磋商响应供应商名称、货物名称及“正本”或“副本”字样。磋商响应文件未密封将导致其磋商被拒绝。</w:t>
      </w:r>
    </w:p>
    <w:p w14:paraId="4042056E" w14:textId="77777777" w:rsidR="00F26938" w:rsidRDefault="008C459C">
      <w:pPr>
        <w:spacing w:line="360" w:lineRule="auto"/>
        <w:ind w:firstLine="480"/>
        <w:rPr>
          <w:rFonts w:ascii="宋体" w:hAnsi="宋体"/>
          <w:sz w:val="24"/>
        </w:rPr>
      </w:pPr>
      <w:r>
        <w:rPr>
          <w:rFonts w:ascii="宋体" w:hAnsi="宋体" w:hint="eastAsia"/>
          <w:sz w:val="24"/>
        </w:rPr>
        <w:t>14.2 每一信封密封处应注明“于         之前（指磋商邀请中规定的磋商日期及时间）不准启封”的字样，并加盖磋商响应供应商公章或由磋商代表签字。</w:t>
      </w:r>
    </w:p>
    <w:p w14:paraId="3FD72587" w14:textId="77777777" w:rsidR="00F26938" w:rsidRDefault="008C459C">
      <w:pPr>
        <w:spacing w:line="360" w:lineRule="auto"/>
        <w:ind w:firstLine="480"/>
        <w:rPr>
          <w:rFonts w:ascii="宋体" w:hAnsi="宋体"/>
          <w:sz w:val="24"/>
        </w:rPr>
      </w:pPr>
      <w:r>
        <w:rPr>
          <w:rFonts w:ascii="宋体" w:hAnsi="宋体" w:hint="eastAsia"/>
          <w:sz w:val="24"/>
        </w:rPr>
        <w:lastRenderedPageBreak/>
        <w:t>14.3 如果磋商响应文件由邮局或专人送交，磋商响应供应商应将磋商响应文件按照本须知第14.1条至第14.2条的规定进行密封和标记后，按磋商响应供应商须知前附表注明的地址送至接收人。</w:t>
      </w:r>
    </w:p>
    <w:p w14:paraId="3BC77A58" w14:textId="77777777" w:rsidR="00F26938" w:rsidRDefault="008C459C">
      <w:pPr>
        <w:spacing w:line="360" w:lineRule="auto"/>
        <w:ind w:firstLine="480"/>
        <w:rPr>
          <w:rFonts w:ascii="宋体" w:hAnsi="宋体"/>
          <w:sz w:val="24"/>
        </w:rPr>
      </w:pPr>
      <w:r>
        <w:rPr>
          <w:rFonts w:ascii="宋体" w:hAnsi="宋体" w:hint="eastAsia"/>
          <w:sz w:val="24"/>
        </w:rPr>
        <w:t>14.4 如果未按上述规定进行密封和标记，招标代理机构将不承担由此造成的对磋商响应文件的误投或提前拆封的责任。</w:t>
      </w:r>
    </w:p>
    <w:p w14:paraId="6EAD54B0" w14:textId="77777777" w:rsidR="00F26938" w:rsidRDefault="008C459C">
      <w:pPr>
        <w:spacing w:line="360" w:lineRule="auto"/>
        <w:ind w:firstLine="480"/>
        <w:rPr>
          <w:rFonts w:ascii="宋体" w:hAnsi="宋体"/>
          <w:sz w:val="24"/>
        </w:rPr>
      </w:pPr>
      <w:r>
        <w:rPr>
          <w:rFonts w:ascii="宋体" w:hAnsi="宋体" w:hint="eastAsia"/>
          <w:sz w:val="24"/>
        </w:rPr>
        <w:t>14.5 磋商响应文件应在磋商邀请中规定的截止时间前送达，迟到的磋商响应文件为</w:t>
      </w:r>
      <w:proofErr w:type="gramStart"/>
      <w:r>
        <w:rPr>
          <w:rFonts w:ascii="宋体" w:hAnsi="宋体" w:hint="eastAsia"/>
          <w:sz w:val="24"/>
        </w:rPr>
        <w:t>无效磋商</w:t>
      </w:r>
      <w:proofErr w:type="gramEnd"/>
      <w:r>
        <w:rPr>
          <w:rFonts w:ascii="宋体" w:hAnsi="宋体" w:hint="eastAsia"/>
          <w:sz w:val="24"/>
        </w:rPr>
        <w:t>响应文件，将被拒收。</w:t>
      </w:r>
    </w:p>
    <w:p w14:paraId="0A96D229" w14:textId="77777777" w:rsidR="00F26938" w:rsidRDefault="008C459C">
      <w:pPr>
        <w:spacing w:line="360" w:lineRule="auto"/>
        <w:ind w:firstLine="480"/>
        <w:rPr>
          <w:rFonts w:ascii="宋体" w:hAnsi="宋体"/>
          <w:sz w:val="24"/>
        </w:rPr>
      </w:pPr>
      <w:r>
        <w:rPr>
          <w:rFonts w:ascii="宋体" w:hAnsi="宋体" w:hint="eastAsia"/>
          <w:sz w:val="24"/>
        </w:rPr>
        <w:t>14.6 磋商响应供应商在磋商截止时间前，可以对所提交的磋商响应文件进行修改或者撤回，并书面通知招标代理机构。修改的内容和撤回通知应当按本须知要求签署、盖章、密封，并作为磋商响应文件的组成部分。</w:t>
      </w:r>
    </w:p>
    <w:p w14:paraId="570929DD" w14:textId="77777777" w:rsidR="00F26938" w:rsidRDefault="008C459C">
      <w:pPr>
        <w:spacing w:line="360" w:lineRule="auto"/>
        <w:ind w:firstLineChars="200" w:firstLine="480"/>
        <w:rPr>
          <w:rFonts w:ascii="宋体" w:hAnsi="宋体"/>
          <w:sz w:val="24"/>
        </w:rPr>
      </w:pPr>
      <w:r>
        <w:rPr>
          <w:rFonts w:ascii="宋体" w:hAnsi="宋体" w:hint="eastAsia"/>
          <w:sz w:val="24"/>
        </w:rPr>
        <w:t>14.7 磋商截止时间前提交的样品或样机，磋商响应供应商须于成交公告后一个工作日内领回（第1成交候选人的样品应由招标代理机构标识，由磋商响应供应商送交采购代理单位），逾期未领回时发生的样品或样机破损或丢失，由磋商响应供应商负责。特殊情况无法及时领回时，磋商响应供应商应提前与招标代理机构协商解决。</w:t>
      </w:r>
    </w:p>
    <w:p w14:paraId="1597DB41" w14:textId="77777777" w:rsidR="00F26938" w:rsidRDefault="00F26938">
      <w:pPr>
        <w:spacing w:line="360" w:lineRule="auto"/>
        <w:ind w:firstLine="480"/>
        <w:rPr>
          <w:rFonts w:ascii="宋体" w:hAnsi="宋体"/>
          <w:sz w:val="24"/>
        </w:rPr>
      </w:pPr>
    </w:p>
    <w:p w14:paraId="7DC30987" w14:textId="77777777" w:rsidR="00F26938" w:rsidRDefault="008C459C">
      <w:pPr>
        <w:pStyle w:val="2"/>
        <w:jc w:val="center"/>
        <w:rPr>
          <w:rFonts w:ascii="宋体" w:eastAsia="宋体" w:hAnsi="宋体"/>
        </w:rPr>
      </w:pPr>
      <w:bookmarkStart w:id="29" w:name="_Toc536023149"/>
      <w:r>
        <w:rPr>
          <w:rFonts w:ascii="宋体" w:eastAsia="宋体" w:hAnsi="宋体" w:hint="eastAsia"/>
        </w:rPr>
        <w:t>五、磋商响应文件的评估和比较</w:t>
      </w:r>
      <w:bookmarkEnd w:id="29"/>
    </w:p>
    <w:p w14:paraId="3E5173BC" w14:textId="77777777" w:rsidR="00F26938" w:rsidRDefault="008C459C">
      <w:pPr>
        <w:spacing w:line="360" w:lineRule="auto"/>
        <w:rPr>
          <w:rFonts w:ascii="宋体" w:hAnsi="宋体"/>
          <w:sz w:val="24"/>
        </w:rPr>
      </w:pPr>
      <w:r>
        <w:rPr>
          <w:rFonts w:ascii="宋体" w:hAnsi="宋体" w:hint="eastAsia"/>
          <w:sz w:val="24"/>
        </w:rPr>
        <w:t>15． 磋商时间</w:t>
      </w:r>
    </w:p>
    <w:p w14:paraId="55D1B828" w14:textId="77777777" w:rsidR="00F26938" w:rsidRDefault="008C459C">
      <w:pPr>
        <w:spacing w:line="360" w:lineRule="auto"/>
        <w:ind w:firstLine="480"/>
        <w:rPr>
          <w:rFonts w:ascii="宋体" w:hAnsi="宋体"/>
          <w:sz w:val="24"/>
        </w:rPr>
      </w:pPr>
      <w:r>
        <w:rPr>
          <w:rFonts w:ascii="宋体" w:hAnsi="宋体" w:hint="eastAsia"/>
          <w:sz w:val="24"/>
        </w:rPr>
        <w:t>15.1 在磋商响应供应商须知前附表中所规定的时间、地点磋商（如有推迟情形，以推迟后的时间、地点为准）。</w:t>
      </w:r>
    </w:p>
    <w:p w14:paraId="6992AD99" w14:textId="77777777" w:rsidR="00F26938" w:rsidRDefault="008C459C">
      <w:pPr>
        <w:spacing w:line="360" w:lineRule="auto"/>
        <w:ind w:firstLine="480"/>
        <w:rPr>
          <w:rFonts w:ascii="宋体" w:hAnsi="宋体"/>
          <w:sz w:val="24"/>
        </w:rPr>
      </w:pPr>
      <w:r>
        <w:rPr>
          <w:rFonts w:ascii="宋体" w:hAnsi="宋体" w:hint="eastAsia"/>
          <w:sz w:val="24"/>
        </w:rPr>
        <w:t>15.2 磋商由招标代理机构主持，邀请采购人、磋商响应供应商和有关方面代表参加。</w:t>
      </w:r>
      <w:r>
        <w:rPr>
          <w:rFonts w:ascii="宋体" w:hAnsi="宋体"/>
          <w:sz w:val="24"/>
        </w:rPr>
        <w:t>磋商响应供应商</w:t>
      </w:r>
      <w:r>
        <w:rPr>
          <w:rFonts w:ascii="宋体" w:hAnsi="宋体" w:hint="eastAsia"/>
          <w:sz w:val="24"/>
        </w:rPr>
        <w:t>一般应派</w:t>
      </w:r>
      <w:r>
        <w:rPr>
          <w:rFonts w:ascii="宋体" w:hAnsi="宋体"/>
          <w:sz w:val="24"/>
        </w:rPr>
        <w:t>授权代表</w:t>
      </w:r>
      <w:r>
        <w:rPr>
          <w:rFonts w:ascii="宋体" w:hAnsi="宋体" w:hint="eastAsia"/>
          <w:sz w:val="24"/>
        </w:rPr>
        <w:t>参加磋商</w:t>
      </w:r>
      <w:r>
        <w:rPr>
          <w:rFonts w:ascii="宋体" w:hAnsi="宋体"/>
          <w:sz w:val="24"/>
        </w:rPr>
        <w:t>，</w:t>
      </w:r>
      <w:r>
        <w:rPr>
          <w:rFonts w:ascii="宋体" w:hAnsi="宋体" w:hint="eastAsia"/>
          <w:sz w:val="24"/>
        </w:rPr>
        <w:t>并办理签到手续。</w:t>
      </w:r>
    </w:p>
    <w:p w14:paraId="3B1AA2F8" w14:textId="77777777" w:rsidR="00F26938" w:rsidRDefault="008C459C">
      <w:pPr>
        <w:tabs>
          <w:tab w:val="left" w:pos="3330"/>
        </w:tabs>
        <w:spacing w:line="360" w:lineRule="auto"/>
        <w:rPr>
          <w:rFonts w:ascii="宋体" w:hAnsi="宋体"/>
          <w:sz w:val="24"/>
        </w:rPr>
      </w:pPr>
      <w:r>
        <w:rPr>
          <w:rFonts w:ascii="宋体" w:hAnsi="宋体" w:hint="eastAsia"/>
          <w:sz w:val="24"/>
        </w:rPr>
        <w:t>16． 磋商小组</w:t>
      </w:r>
    </w:p>
    <w:p w14:paraId="07EADC83" w14:textId="77777777" w:rsidR="00F26938" w:rsidRDefault="008C459C">
      <w:pPr>
        <w:spacing w:line="360" w:lineRule="auto"/>
        <w:ind w:firstLine="480"/>
        <w:rPr>
          <w:rFonts w:ascii="宋体" w:hAnsi="宋体"/>
          <w:sz w:val="24"/>
        </w:rPr>
      </w:pPr>
      <w:r>
        <w:rPr>
          <w:rFonts w:ascii="宋体" w:hAnsi="宋体" w:hint="eastAsia"/>
          <w:sz w:val="24"/>
        </w:rPr>
        <w:t>16.1招标代理机构根据采购货物（或服务）的特点依法组建磋商小组。磋商小组由技术、经济、法律方面的专家和采购人代表组成（采购人可不派人参加或</w:t>
      </w:r>
      <w:proofErr w:type="gramStart"/>
      <w:r>
        <w:rPr>
          <w:rFonts w:ascii="宋体" w:hAnsi="宋体" w:hint="eastAsia"/>
          <w:sz w:val="24"/>
        </w:rPr>
        <w:t>最多派</w:t>
      </w:r>
      <w:proofErr w:type="gramEnd"/>
      <w:r>
        <w:rPr>
          <w:rFonts w:ascii="宋体" w:hAnsi="宋体" w:hint="eastAsia"/>
          <w:sz w:val="24"/>
        </w:rPr>
        <w:t>一人参加磋商小组）。成员为3人以上单数组成，专家人数不能少于2/3。在磋商文件递交时间后的适当时间里由磋商小组对磋商响应文件进行审查、质疑、评估和比较，并做出推荐磋商成交供应商的建议。</w:t>
      </w:r>
    </w:p>
    <w:p w14:paraId="581A4DF4" w14:textId="77777777" w:rsidR="00F26938" w:rsidRDefault="008C459C">
      <w:pPr>
        <w:spacing w:line="360" w:lineRule="auto"/>
        <w:rPr>
          <w:rFonts w:ascii="宋体" w:hAnsi="宋体"/>
          <w:sz w:val="24"/>
        </w:rPr>
      </w:pPr>
      <w:r>
        <w:rPr>
          <w:rFonts w:ascii="宋体" w:hAnsi="宋体" w:hint="eastAsia"/>
          <w:sz w:val="24"/>
        </w:rPr>
        <w:t>17</w:t>
      </w:r>
      <w:r>
        <w:rPr>
          <w:rFonts w:ascii="宋体" w:hAnsi="宋体"/>
          <w:sz w:val="24"/>
        </w:rPr>
        <w:t xml:space="preserve">. </w:t>
      </w:r>
      <w:r>
        <w:rPr>
          <w:rFonts w:ascii="宋体" w:hAnsi="宋体" w:hint="eastAsia"/>
          <w:sz w:val="24"/>
        </w:rPr>
        <w:t>磋商响应文件的初审</w:t>
      </w:r>
    </w:p>
    <w:p w14:paraId="042D649C" w14:textId="77777777" w:rsidR="00F26938" w:rsidRDefault="008C459C">
      <w:pPr>
        <w:spacing w:line="360" w:lineRule="auto"/>
        <w:ind w:firstLineChars="200" w:firstLine="480"/>
        <w:rPr>
          <w:rFonts w:ascii="宋体" w:hAnsi="宋体"/>
          <w:sz w:val="24"/>
        </w:rPr>
      </w:pPr>
      <w:r>
        <w:rPr>
          <w:rFonts w:ascii="宋体" w:hAnsi="宋体" w:hint="eastAsia"/>
          <w:sz w:val="24"/>
        </w:rPr>
        <w:lastRenderedPageBreak/>
        <w:t>对所有磋商响应供应商的评估，都采用相同的程序和标准。评议过程将严格按照磋商文件的要求和条件进行。</w:t>
      </w:r>
    </w:p>
    <w:p w14:paraId="5C79556A" w14:textId="77777777" w:rsidR="00F26938" w:rsidRDefault="008C459C">
      <w:pPr>
        <w:spacing w:before="120" w:line="360" w:lineRule="auto"/>
        <w:ind w:firstLineChars="200" w:firstLine="480"/>
        <w:rPr>
          <w:rFonts w:ascii="宋体" w:hAnsi="宋体"/>
          <w:sz w:val="24"/>
        </w:rPr>
      </w:pPr>
      <w:r>
        <w:rPr>
          <w:rFonts w:ascii="宋体" w:hAnsi="宋体" w:hint="eastAsia"/>
          <w:sz w:val="24"/>
        </w:rPr>
        <w:t>17.1 磋商小组将对磋商响应文件进行审查，以</w:t>
      </w:r>
      <w:proofErr w:type="gramStart"/>
      <w:r>
        <w:rPr>
          <w:rFonts w:ascii="宋体" w:hAnsi="宋体" w:hint="eastAsia"/>
          <w:sz w:val="24"/>
        </w:rPr>
        <w:t>确定磋商</w:t>
      </w:r>
      <w:proofErr w:type="gramEnd"/>
      <w:r>
        <w:rPr>
          <w:rFonts w:ascii="宋体" w:hAnsi="宋体" w:hint="eastAsia"/>
          <w:sz w:val="24"/>
        </w:rPr>
        <w:t>响应文件是否完整、有无计算上的错误、是否提交了磋商响应保证金、文件是否已正确签署。</w:t>
      </w:r>
    </w:p>
    <w:p w14:paraId="35CEABCF" w14:textId="77777777" w:rsidR="00F26938" w:rsidRDefault="008C459C">
      <w:pPr>
        <w:spacing w:line="360" w:lineRule="auto"/>
        <w:ind w:firstLineChars="200" w:firstLine="480"/>
        <w:rPr>
          <w:rFonts w:ascii="宋体" w:hAnsi="宋体"/>
          <w:sz w:val="24"/>
        </w:rPr>
      </w:pPr>
      <w:r>
        <w:rPr>
          <w:rFonts w:ascii="宋体" w:hAnsi="宋体" w:hint="eastAsia"/>
          <w:sz w:val="24"/>
        </w:rPr>
        <w:t>17.2 算术错误将按以下方法更正：</w:t>
      </w:r>
    </w:p>
    <w:p w14:paraId="54A1F80B" w14:textId="77777777" w:rsidR="00F26938" w:rsidRDefault="008C459C">
      <w:pPr>
        <w:spacing w:line="360" w:lineRule="auto"/>
        <w:ind w:firstLineChars="200" w:firstLine="480"/>
        <w:rPr>
          <w:rFonts w:ascii="宋体" w:hAnsi="宋体"/>
          <w:sz w:val="24"/>
        </w:rPr>
      </w:pPr>
      <w:r>
        <w:rPr>
          <w:rFonts w:ascii="宋体" w:hAnsi="宋体" w:hint="eastAsia"/>
          <w:sz w:val="24"/>
        </w:rPr>
        <w:t>（1）磋商响应文件中报价一览表内容与磋商响应文件中明细表内容不一致的，以报价一览表为准。</w:t>
      </w:r>
    </w:p>
    <w:p w14:paraId="64B5A1A6" w14:textId="77777777" w:rsidR="00F26938" w:rsidRDefault="008C459C">
      <w:pPr>
        <w:spacing w:line="360" w:lineRule="auto"/>
        <w:ind w:firstLineChars="200" w:firstLine="480"/>
        <w:rPr>
          <w:rFonts w:ascii="宋体" w:hAnsi="宋体"/>
          <w:sz w:val="24"/>
        </w:rPr>
      </w:pPr>
      <w:r>
        <w:rPr>
          <w:rFonts w:ascii="宋体" w:hAnsi="宋体" w:hint="eastAsia"/>
          <w:sz w:val="24"/>
        </w:rPr>
        <w:t>（2）磋商响应文件的大写金额和小写金额不一致的，以大写金额为准；总价金额与按单价汇总金额不一致的，以单价金额计算结果为准；单价金额小数点有明显错位的，应以总价为准，并修改单价；对不同文字文本磋商响应文件的解释发生异议的，以中文文本为准。</w:t>
      </w:r>
    </w:p>
    <w:p w14:paraId="27074D79" w14:textId="77777777" w:rsidR="00F26938" w:rsidRDefault="008C459C">
      <w:pPr>
        <w:widowControl/>
        <w:spacing w:line="360" w:lineRule="auto"/>
        <w:ind w:firstLineChars="200" w:firstLine="480"/>
        <w:rPr>
          <w:rFonts w:ascii="宋体" w:hAnsi="宋体"/>
          <w:sz w:val="24"/>
        </w:rPr>
      </w:pPr>
      <w:r>
        <w:rPr>
          <w:rFonts w:ascii="宋体" w:hAnsi="宋体" w:hint="eastAsia"/>
          <w:sz w:val="24"/>
        </w:rPr>
        <w:t>（3）对于漏报的货物细目单价和总价或单价和总价中减少的报价内容视为已含入其他货物细目的单价和总价之中。</w:t>
      </w:r>
    </w:p>
    <w:p w14:paraId="5E33F193" w14:textId="77777777" w:rsidR="00F26938" w:rsidRDefault="008C459C">
      <w:pPr>
        <w:spacing w:line="360" w:lineRule="auto"/>
        <w:ind w:firstLineChars="182" w:firstLine="437"/>
        <w:rPr>
          <w:rFonts w:ascii="宋体" w:hAnsi="宋体"/>
          <w:sz w:val="24"/>
        </w:rPr>
      </w:pPr>
      <w:r>
        <w:rPr>
          <w:rFonts w:ascii="宋体" w:hAnsi="宋体" w:hint="eastAsia"/>
          <w:sz w:val="24"/>
        </w:rPr>
        <w:t>（4）对于多报的货物细目的报价或报价中增加的部分报价在结算时从报价中给予扣除。</w:t>
      </w:r>
    </w:p>
    <w:p w14:paraId="09C76D59" w14:textId="77777777" w:rsidR="00F26938" w:rsidRDefault="008C459C">
      <w:pPr>
        <w:spacing w:line="360" w:lineRule="auto"/>
        <w:ind w:firstLineChars="200" w:firstLine="480"/>
        <w:rPr>
          <w:rFonts w:ascii="宋体" w:hAnsi="宋体"/>
          <w:sz w:val="24"/>
        </w:rPr>
      </w:pPr>
      <w:r>
        <w:rPr>
          <w:rFonts w:ascii="宋体" w:hAnsi="宋体" w:hint="eastAsia"/>
          <w:sz w:val="24"/>
        </w:rPr>
        <w:t>如果磋商响应供应商不接受按上述方法对磋商响应文件中的算术错误进行更正，其磋商将被拒绝并没收其磋商响应保证金。</w:t>
      </w:r>
    </w:p>
    <w:p w14:paraId="42BA93BF" w14:textId="77777777" w:rsidR="00F26938" w:rsidRDefault="008C459C">
      <w:pPr>
        <w:spacing w:line="360" w:lineRule="auto"/>
        <w:ind w:firstLineChars="200" w:firstLine="480"/>
        <w:rPr>
          <w:rFonts w:ascii="宋体" w:hAnsi="宋体"/>
          <w:sz w:val="24"/>
        </w:rPr>
      </w:pPr>
      <w:r>
        <w:rPr>
          <w:rFonts w:ascii="宋体" w:hAnsi="宋体" w:hint="eastAsia"/>
          <w:sz w:val="24"/>
        </w:rPr>
        <w:t xml:space="preserve">17.3 </w:t>
      </w:r>
      <w:r>
        <w:rPr>
          <w:rFonts w:ascii="宋体" w:hAnsi="宋体" w:hint="eastAsia"/>
          <w:sz w:val="24"/>
          <w:szCs w:val="18"/>
        </w:rPr>
        <w:t>资格性检查和符合性检查</w:t>
      </w:r>
    </w:p>
    <w:p w14:paraId="0AC2EADE" w14:textId="77777777" w:rsidR="00F26938" w:rsidRDefault="008C459C">
      <w:pPr>
        <w:spacing w:line="360" w:lineRule="auto"/>
        <w:ind w:firstLineChars="200" w:firstLine="480"/>
        <w:rPr>
          <w:rFonts w:ascii="宋体" w:hAnsi="宋体"/>
          <w:sz w:val="24"/>
        </w:rPr>
      </w:pPr>
      <w:r>
        <w:rPr>
          <w:rFonts w:ascii="宋体" w:hAnsi="宋体" w:hint="eastAsia"/>
          <w:sz w:val="24"/>
        </w:rPr>
        <w:t>17.3.</w:t>
      </w:r>
      <w:r>
        <w:rPr>
          <w:rFonts w:ascii="宋体" w:hAnsi="宋体"/>
          <w:sz w:val="24"/>
        </w:rPr>
        <w:t>1</w:t>
      </w:r>
      <w:r>
        <w:rPr>
          <w:rFonts w:ascii="宋体" w:hAnsi="宋体" w:hint="eastAsia"/>
          <w:sz w:val="24"/>
        </w:rPr>
        <w:t xml:space="preserve"> 资格性检查。依据法律法规和磋商文件的规定，在对磋商响应文件详细评估之前，磋商小组将依据磋商响应供应商提交的磋商响应文件按磋商响应供应商须知前附表所述的资格标准对磋商响应供应商进行资格审查， 以确定其是否</w:t>
      </w:r>
      <w:proofErr w:type="gramStart"/>
      <w:r>
        <w:rPr>
          <w:rFonts w:ascii="宋体" w:hAnsi="宋体" w:hint="eastAsia"/>
          <w:sz w:val="24"/>
        </w:rPr>
        <w:t>具备磋商</w:t>
      </w:r>
      <w:proofErr w:type="gramEnd"/>
      <w:r>
        <w:rPr>
          <w:rFonts w:ascii="宋体" w:hAnsi="宋体" w:hint="eastAsia"/>
          <w:sz w:val="24"/>
        </w:rPr>
        <w:t>资格。如果磋商响应供应商不</w:t>
      </w:r>
      <w:proofErr w:type="gramStart"/>
      <w:r>
        <w:rPr>
          <w:rFonts w:ascii="宋体" w:hAnsi="宋体" w:hint="eastAsia"/>
          <w:sz w:val="24"/>
        </w:rPr>
        <w:t>具备磋商</w:t>
      </w:r>
      <w:proofErr w:type="gramEnd"/>
      <w:r>
        <w:rPr>
          <w:rFonts w:ascii="宋体" w:hAnsi="宋体" w:hint="eastAsia"/>
          <w:sz w:val="24"/>
        </w:rPr>
        <w:t>资格，不满足磋商文件所规定的资格标准或提供资格证明文件不全的，或是在磋商响应过程中磋商响应供应商对象发生变更（包括响应主体变更或响应联合体变更）的，其报价将被视为无效报价，其磋商响应为</w:t>
      </w:r>
      <w:proofErr w:type="gramStart"/>
      <w:r>
        <w:rPr>
          <w:rFonts w:ascii="宋体" w:hAnsi="宋体" w:hint="eastAsia"/>
          <w:sz w:val="24"/>
        </w:rPr>
        <w:t>无效磋商</w:t>
      </w:r>
      <w:proofErr w:type="gramEnd"/>
      <w:r>
        <w:rPr>
          <w:rFonts w:ascii="宋体" w:hAnsi="宋体" w:hint="eastAsia"/>
          <w:sz w:val="24"/>
        </w:rPr>
        <w:t>响应。</w:t>
      </w:r>
    </w:p>
    <w:p w14:paraId="72B91060" w14:textId="77777777" w:rsidR="00F26938" w:rsidRDefault="008C459C">
      <w:pPr>
        <w:spacing w:line="360" w:lineRule="auto"/>
        <w:ind w:firstLineChars="200" w:firstLine="480"/>
        <w:rPr>
          <w:rFonts w:ascii="宋体" w:hAnsi="宋体"/>
          <w:sz w:val="24"/>
        </w:rPr>
      </w:pPr>
      <w:r>
        <w:rPr>
          <w:rFonts w:ascii="宋体" w:hAnsi="宋体" w:hint="eastAsia"/>
          <w:sz w:val="24"/>
        </w:rPr>
        <w:t>17.3.2 符合性检查。依据磋商文件的规定，磋商小组还将从磋商响应文件（</w:t>
      </w:r>
      <w:proofErr w:type="gramStart"/>
      <w:r>
        <w:rPr>
          <w:rFonts w:ascii="宋体" w:hAnsi="宋体" w:hint="eastAsia"/>
          <w:sz w:val="24"/>
        </w:rPr>
        <w:t>含经磋商</w:t>
      </w:r>
      <w:proofErr w:type="gramEnd"/>
      <w:r>
        <w:rPr>
          <w:rFonts w:ascii="宋体" w:hAnsi="宋体" w:hint="eastAsia"/>
          <w:sz w:val="24"/>
        </w:rPr>
        <w:t>后提供的有效的相关书面承诺材料）的有效性、完整性和对磋商文件的响应程度进行审查，以确定其是否符合对磋商文件的实质性要求</w:t>
      </w:r>
      <w:proofErr w:type="gramStart"/>
      <w:r>
        <w:rPr>
          <w:rFonts w:ascii="宋体" w:hAnsi="宋体" w:hint="eastAsia"/>
          <w:sz w:val="24"/>
        </w:rPr>
        <w:t>作出</w:t>
      </w:r>
      <w:proofErr w:type="gramEnd"/>
      <w:r>
        <w:rPr>
          <w:rFonts w:ascii="宋体" w:hAnsi="宋体" w:hint="eastAsia"/>
          <w:sz w:val="24"/>
        </w:rPr>
        <w:t>响应。实质性偏离是指：（</w:t>
      </w:r>
      <w:r>
        <w:rPr>
          <w:rFonts w:ascii="宋体" w:hAnsi="宋体"/>
          <w:sz w:val="24"/>
        </w:rPr>
        <w:t>1</w:t>
      </w:r>
      <w:r>
        <w:rPr>
          <w:rFonts w:ascii="宋体" w:hAnsi="宋体" w:hint="eastAsia"/>
          <w:sz w:val="24"/>
        </w:rPr>
        <w:t>）实质性影响合同的范围、质量和履行；（</w:t>
      </w:r>
      <w:r>
        <w:rPr>
          <w:rFonts w:ascii="宋体" w:hAnsi="宋体"/>
          <w:sz w:val="24"/>
        </w:rPr>
        <w:t>2</w:t>
      </w:r>
      <w:r>
        <w:rPr>
          <w:rFonts w:ascii="宋体" w:hAnsi="宋体" w:hint="eastAsia"/>
          <w:sz w:val="24"/>
        </w:rPr>
        <w:t>）实质性</w:t>
      </w:r>
      <w:proofErr w:type="gramStart"/>
      <w:r>
        <w:rPr>
          <w:rFonts w:ascii="宋体" w:hAnsi="宋体" w:hint="eastAsia"/>
          <w:sz w:val="24"/>
        </w:rPr>
        <w:t>违背磋商</w:t>
      </w:r>
      <w:proofErr w:type="gramEnd"/>
      <w:r>
        <w:rPr>
          <w:rFonts w:ascii="宋体" w:hAnsi="宋体" w:hint="eastAsia"/>
          <w:sz w:val="24"/>
        </w:rPr>
        <w:t>文件，限制了采购人的权利和磋商成交供应商合同项下的义务；（</w:t>
      </w:r>
      <w:r>
        <w:rPr>
          <w:rFonts w:ascii="宋体" w:hAnsi="宋体"/>
          <w:sz w:val="24"/>
        </w:rPr>
        <w:t>3</w:t>
      </w:r>
      <w:r>
        <w:rPr>
          <w:rFonts w:ascii="宋体" w:hAnsi="宋体" w:hint="eastAsia"/>
          <w:sz w:val="24"/>
        </w:rPr>
        <w:t>）不公正地影响了其它</w:t>
      </w:r>
      <w:proofErr w:type="gramStart"/>
      <w:r>
        <w:rPr>
          <w:rFonts w:ascii="宋体" w:hAnsi="宋体" w:hint="eastAsia"/>
          <w:sz w:val="24"/>
        </w:rPr>
        <w:t>作出</w:t>
      </w:r>
      <w:proofErr w:type="gramEnd"/>
      <w:r>
        <w:rPr>
          <w:rFonts w:ascii="宋体" w:hAnsi="宋体" w:hint="eastAsia"/>
          <w:sz w:val="24"/>
        </w:rPr>
        <w:t>实质性响应的磋商响应供应商的竞争地位。对存在上述实质性偏离情况且不能满足采购人原本采购要求的磋商响应</w:t>
      </w:r>
      <w:r>
        <w:rPr>
          <w:rFonts w:ascii="宋体" w:hAnsi="宋体" w:hint="eastAsia"/>
          <w:sz w:val="24"/>
        </w:rPr>
        <w:lastRenderedPageBreak/>
        <w:t>文件（</w:t>
      </w:r>
      <w:proofErr w:type="gramStart"/>
      <w:r>
        <w:rPr>
          <w:rFonts w:ascii="宋体" w:hAnsi="宋体" w:hint="eastAsia"/>
          <w:sz w:val="24"/>
        </w:rPr>
        <w:t>含经磋商</w:t>
      </w:r>
      <w:proofErr w:type="gramEnd"/>
      <w:r>
        <w:rPr>
          <w:rFonts w:ascii="宋体" w:hAnsi="宋体" w:hint="eastAsia"/>
          <w:sz w:val="24"/>
        </w:rPr>
        <w:t>后提供的有效的相关书面承诺材料）或是没有实质性响应的磋商响应文件（</w:t>
      </w:r>
      <w:proofErr w:type="gramStart"/>
      <w:r>
        <w:rPr>
          <w:rFonts w:ascii="宋体" w:hAnsi="宋体" w:hint="eastAsia"/>
          <w:sz w:val="24"/>
        </w:rPr>
        <w:t>含经磋商</w:t>
      </w:r>
      <w:proofErr w:type="gramEnd"/>
      <w:r>
        <w:rPr>
          <w:rFonts w:ascii="宋体" w:hAnsi="宋体" w:hint="eastAsia"/>
          <w:sz w:val="24"/>
        </w:rPr>
        <w:t>后提供的有效的相关书面承诺材料）将不进行评估，其磋商响应将视为</w:t>
      </w:r>
      <w:proofErr w:type="gramStart"/>
      <w:r>
        <w:rPr>
          <w:rFonts w:ascii="宋体" w:hAnsi="宋体" w:hint="eastAsia"/>
          <w:sz w:val="24"/>
        </w:rPr>
        <w:t>无效磋商</w:t>
      </w:r>
      <w:proofErr w:type="gramEnd"/>
      <w:r>
        <w:rPr>
          <w:rFonts w:ascii="宋体" w:hAnsi="宋体" w:hint="eastAsia"/>
          <w:sz w:val="24"/>
        </w:rPr>
        <w:t>响应。凡有下列情况之一者，磋商响应文件（</w:t>
      </w:r>
      <w:proofErr w:type="gramStart"/>
      <w:r>
        <w:rPr>
          <w:rFonts w:ascii="宋体" w:hAnsi="宋体" w:hint="eastAsia"/>
          <w:sz w:val="24"/>
        </w:rPr>
        <w:t>含经磋商</w:t>
      </w:r>
      <w:proofErr w:type="gramEnd"/>
      <w:r>
        <w:rPr>
          <w:rFonts w:ascii="宋体" w:hAnsi="宋体" w:hint="eastAsia"/>
          <w:sz w:val="24"/>
        </w:rPr>
        <w:t>后提供的有效的相关书面承诺材料）也将被视为未实质性响应磋商文件要求：</w:t>
      </w:r>
    </w:p>
    <w:p w14:paraId="40B628E3" w14:textId="77777777" w:rsidR="00F26938" w:rsidRDefault="008C459C">
      <w:pPr>
        <w:numPr>
          <w:ilvl w:val="0"/>
          <w:numId w:val="6"/>
        </w:numPr>
        <w:spacing w:line="360" w:lineRule="auto"/>
        <w:rPr>
          <w:rFonts w:ascii="宋体" w:hAnsi="宋体"/>
          <w:sz w:val="24"/>
        </w:rPr>
      </w:pPr>
      <w:r>
        <w:rPr>
          <w:rFonts w:ascii="宋体" w:hAnsi="宋体" w:hint="eastAsia"/>
          <w:sz w:val="24"/>
        </w:rPr>
        <w:t>磋商响应文件（</w:t>
      </w:r>
      <w:proofErr w:type="gramStart"/>
      <w:r>
        <w:rPr>
          <w:rFonts w:ascii="宋体" w:hAnsi="宋体" w:hint="eastAsia"/>
          <w:sz w:val="24"/>
        </w:rPr>
        <w:t>含经磋商</w:t>
      </w:r>
      <w:proofErr w:type="gramEnd"/>
      <w:r>
        <w:rPr>
          <w:rFonts w:ascii="宋体" w:hAnsi="宋体" w:hint="eastAsia"/>
          <w:sz w:val="24"/>
        </w:rPr>
        <w:t>后提供的有效的相关书面承诺材料）未按照本须知的规定进行密封、标记的；</w:t>
      </w:r>
    </w:p>
    <w:p w14:paraId="274B699A" w14:textId="77777777" w:rsidR="00F26938" w:rsidRDefault="008C459C">
      <w:pPr>
        <w:numPr>
          <w:ilvl w:val="0"/>
          <w:numId w:val="6"/>
        </w:numPr>
        <w:spacing w:line="360" w:lineRule="auto"/>
        <w:rPr>
          <w:rFonts w:ascii="宋体" w:hAnsi="宋体"/>
          <w:sz w:val="24"/>
        </w:rPr>
      </w:pPr>
      <w:r>
        <w:rPr>
          <w:rFonts w:ascii="宋体" w:hAnsi="宋体" w:hint="eastAsia"/>
          <w:sz w:val="24"/>
        </w:rPr>
        <w:t>磋商响应文件</w:t>
      </w:r>
      <w:r>
        <w:rPr>
          <w:rFonts w:ascii="宋体" w:hAnsi="宋体"/>
          <w:sz w:val="24"/>
        </w:rPr>
        <w:t>未按规定由</w:t>
      </w:r>
      <w:r>
        <w:rPr>
          <w:rFonts w:ascii="宋体" w:hAnsi="宋体" w:hint="eastAsia"/>
          <w:sz w:val="24"/>
        </w:rPr>
        <w:t>磋商响应供应商</w:t>
      </w:r>
      <w:r>
        <w:rPr>
          <w:rFonts w:ascii="宋体" w:hAnsi="宋体"/>
          <w:sz w:val="24"/>
        </w:rPr>
        <w:t>的法定代表人或其授权代表签字</w:t>
      </w:r>
      <w:r>
        <w:rPr>
          <w:rFonts w:ascii="宋体" w:hAnsi="宋体" w:hint="eastAsia"/>
          <w:sz w:val="24"/>
        </w:rPr>
        <w:t>；</w:t>
      </w:r>
    </w:p>
    <w:p w14:paraId="131F0A52" w14:textId="77777777" w:rsidR="00F26938" w:rsidRDefault="008C459C">
      <w:pPr>
        <w:numPr>
          <w:ilvl w:val="0"/>
          <w:numId w:val="6"/>
        </w:numPr>
        <w:spacing w:line="360" w:lineRule="auto"/>
        <w:rPr>
          <w:rFonts w:ascii="宋体" w:hAnsi="宋体"/>
          <w:sz w:val="24"/>
        </w:rPr>
      </w:pPr>
      <w:r>
        <w:rPr>
          <w:rFonts w:ascii="宋体" w:hAnsi="宋体" w:hint="eastAsia"/>
          <w:sz w:val="24"/>
        </w:rPr>
        <w:t>非法定代表人的</w:t>
      </w:r>
      <w:r>
        <w:rPr>
          <w:rFonts w:ascii="宋体" w:hAnsi="宋体"/>
          <w:sz w:val="24"/>
        </w:rPr>
        <w:t>签字人未</w:t>
      </w:r>
      <w:r>
        <w:rPr>
          <w:rFonts w:ascii="宋体" w:hAnsi="宋体" w:hint="eastAsia"/>
          <w:sz w:val="24"/>
        </w:rPr>
        <w:t>在磋商响应文件中</w:t>
      </w:r>
      <w:r>
        <w:rPr>
          <w:rFonts w:ascii="宋体" w:hAnsi="宋体"/>
          <w:sz w:val="24"/>
        </w:rPr>
        <w:t>提供</w:t>
      </w:r>
      <w:r>
        <w:rPr>
          <w:rFonts w:ascii="宋体" w:hAnsi="宋体" w:hint="eastAsia"/>
          <w:sz w:val="24"/>
        </w:rPr>
        <w:t>经</w:t>
      </w:r>
      <w:r>
        <w:rPr>
          <w:rFonts w:ascii="宋体" w:hAnsi="宋体"/>
          <w:sz w:val="24"/>
        </w:rPr>
        <w:t>法定代表人</w:t>
      </w:r>
      <w:r>
        <w:rPr>
          <w:rFonts w:ascii="宋体" w:hAnsi="宋体" w:hint="eastAsia"/>
          <w:sz w:val="24"/>
        </w:rPr>
        <w:t>签字并加盖磋商响应供应商公章的</w:t>
      </w:r>
      <w:r>
        <w:rPr>
          <w:rFonts w:ascii="宋体" w:hAnsi="宋体"/>
          <w:sz w:val="24"/>
        </w:rPr>
        <w:t>有效授权委托书的；</w:t>
      </w:r>
    </w:p>
    <w:p w14:paraId="28DBA94F" w14:textId="77777777" w:rsidR="00F26938" w:rsidRDefault="008C459C">
      <w:pPr>
        <w:numPr>
          <w:ilvl w:val="0"/>
          <w:numId w:val="6"/>
        </w:numPr>
        <w:spacing w:line="360" w:lineRule="auto"/>
        <w:rPr>
          <w:rFonts w:ascii="宋体" w:hAnsi="宋体"/>
          <w:sz w:val="24"/>
        </w:rPr>
      </w:pPr>
      <w:r>
        <w:rPr>
          <w:rFonts w:ascii="宋体" w:hAnsi="宋体" w:hint="eastAsia"/>
          <w:sz w:val="24"/>
        </w:rPr>
        <w:t>磋商响应文件主要内容（如磋商响应文件、报价一览表等）未加盖磋商响应供应商公章；</w:t>
      </w:r>
    </w:p>
    <w:p w14:paraId="0DFAF40C" w14:textId="77777777" w:rsidR="00F26938" w:rsidRDefault="008C459C">
      <w:pPr>
        <w:numPr>
          <w:ilvl w:val="0"/>
          <w:numId w:val="6"/>
        </w:numPr>
        <w:spacing w:line="360" w:lineRule="auto"/>
        <w:rPr>
          <w:rFonts w:ascii="宋体" w:hAnsi="宋体"/>
          <w:sz w:val="24"/>
        </w:rPr>
      </w:pPr>
      <w:r>
        <w:rPr>
          <w:rFonts w:ascii="宋体" w:hAnsi="宋体" w:hint="eastAsia"/>
          <w:sz w:val="24"/>
        </w:rPr>
        <w:t>磋商响应供应商未按规定</w:t>
      </w:r>
      <w:proofErr w:type="gramStart"/>
      <w:r>
        <w:rPr>
          <w:rFonts w:ascii="宋体" w:hAnsi="宋体" w:hint="eastAsia"/>
          <w:sz w:val="24"/>
        </w:rPr>
        <w:t>提交磋商</w:t>
      </w:r>
      <w:proofErr w:type="gramEnd"/>
      <w:r>
        <w:rPr>
          <w:rFonts w:ascii="宋体" w:hAnsi="宋体" w:hint="eastAsia"/>
          <w:sz w:val="24"/>
        </w:rPr>
        <w:t>响应保证金的；</w:t>
      </w:r>
    </w:p>
    <w:p w14:paraId="6F713A9C" w14:textId="77777777" w:rsidR="00F26938" w:rsidRDefault="008C459C">
      <w:pPr>
        <w:numPr>
          <w:ilvl w:val="0"/>
          <w:numId w:val="6"/>
        </w:numPr>
        <w:spacing w:line="360" w:lineRule="auto"/>
        <w:rPr>
          <w:rFonts w:ascii="宋体" w:hAnsi="宋体"/>
          <w:sz w:val="24"/>
        </w:rPr>
      </w:pPr>
      <w:r>
        <w:rPr>
          <w:rFonts w:ascii="宋体" w:hAnsi="宋体" w:hint="eastAsia"/>
          <w:sz w:val="24"/>
        </w:rPr>
        <w:t>磋商响应供应商的磋商有效期不满足磋商文件要求的；</w:t>
      </w:r>
    </w:p>
    <w:p w14:paraId="65E27319" w14:textId="77777777" w:rsidR="00F26938" w:rsidRDefault="008C459C">
      <w:pPr>
        <w:numPr>
          <w:ilvl w:val="0"/>
          <w:numId w:val="6"/>
        </w:numPr>
        <w:spacing w:line="360" w:lineRule="auto"/>
        <w:rPr>
          <w:rFonts w:ascii="宋体" w:hAnsi="宋体"/>
          <w:sz w:val="24"/>
        </w:rPr>
      </w:pPr>
      <w:r>
        <w:rPr>
          <w:rFonts w:ascii="宋体" w:hAnsi="宋体" w:hint="eastAsia"/>
          <w:sz w:val="24"/>
        </w:rPr>
        <w:t>磋商内容与项目内容及要求有重大偏离或保留的；</w:t>
      </w:r>
    </w:p>
    <w:p w14:paraId="3B666CCF" w14:textId="77777777" w:rsidR="00F26938" w:rsidRDefault="008C459C">
      <w:pPr>
        <w:numPr>
          <w:ilvl w:val="0"/>
          <w:numId w:val="6"/>
        </w:numPr>
        <w:spacing w:line="360" w:lineRule="auto"/>
        <w:rPr>
          <w:rFonts w:ascii="宋体" w:hAnsi="宋体"/>
          <w:sz w:val="24"/>
        </w:rPr>
      </w:pPr>
      <w:r>
        <w:rPr>
          <w:rFonts w:ascii="宋体" w:hAnsi="宋体" w:hint="eastAsia"/>
          <w:sz w:val="24"/>
        </w:rPr>
        <w:t>磋商响应供应商提交的是可选择的报价；</w:t>
      </w:r>
    </w:p>
    <w:p w14:paraId="63691C29" w14:textId="77777777" w:rsidR="00F26938" w:rsidRDefault="008C459C">
      <w:pPr>
        <w:numPr>
          <w:ilvl w:val="0"/>
          <w:numId w:val="6"/>
        </w:numPr>
        <w:spacing w:line="360" w:lineRule="auto"/>
        <w:ind w:left="420" w:firstLine="0"/>
        <w:rPr>
          <w:rFonts w:ascii="宋体" w:hAnsi="宋体"/>
          <w:sz w:val="24"/>
        </w:rPr>
      </w:pPr>
      <w:r>
        <w:rPr>
          <w:rFonts w:ascii="宋体" w:hAnsi="宋体" w:hint="eastAsia"/>
          <w:sz w:val="24"/>
        </w:rPr>
        <w:t>磋商响应供应商提交的最终报价超过采购预算或控制价；</w:t>
      </w:r>
    </w:p>
    <w:p w14:paraId="526A3E5D" w14:textId="77777777" w:rsidR="00F26938" w:rsidRDefault="008C459C">
      <w:pPr>
        <w:numPr>
          <w:ilvl w:val="0"/>
          <w:numId w:val="6"/>
        </w:numPr>
        <w:spacing w:line="360" w:lineRule="auto"/>
        <w:rPr>
          <w:rFonts w:ascii="宋体" w:hAnsi="宋体"/>
          <w:sz w:val="24"/>
        </w:rPr>
      </w:pPr>
      <w:r>
        <w:rPr>
          <w:rFonts w:ascii="宋体" w:hAnsi="宋体" w:hint="eastAsia"/>
          <w:sz w:val="24"/>
        </w:rPr>
        <w:t>磋商响应供应商报价明显低于成本价的且不能合理说明或不在规定时间内作说明的；</w:t>
      </w:r>
    </w:p>
    <w:p w14:paraId="50E75E16" w14:textId="77777777" w:rsidR="00F26938" w:rsidRDefault="008C459C">
      <w:pPr>
        <w:numPr>
          <w:ilvl w:val="0"/>
          <w:numId w:val="6"/>
        </w:numPr>
        <w:spacing w:line="360" w:lineRule="auto"/>
        <w:rPr>
          <w:rFonts w:ascii="宋体" w:hAnsi="宋体"/>
          <w:sz w:val="24"/>
        </w:rPr>
      </w:pPr>
      <w:r>
        <w:rPr>
          <w:rFonts w:ascii="宋体" w:hAnsi="宋体" w:hint="eastAsia"/>
          <w:sz w:val="24"/>
        </w:rPr>
        <w:t>磋商响应文件（</w:t>
      </w:r>
      <w:proofErr w:type="gramStart"/>
      <w:r>
        <w:rPr>
          <w:rFonts w:ascii="宋体" w:hAnsi="宋体" w:hint="eastAsia"/>
          <w:sz w:val="24"/>
        </w:rPr>
        <w:t>含经磋商</w:t>
      </w:r>
      <w:proofErr w:type="gramEnd"/>
      <w:r>
        <w:rPr>
          <w:rFonts w:ascii="宋体" w:hAnsi="宋体" w:hint="eastAsia"/>
          <w:sz w:val="24"/>
        </w:rPr>
        <w:t>后提供的有效的相关书面承诺材料）中提供虚假或失实资料的；</w:t>
      </w:r>
    </w:p>
    <w:p w14:paraId="571145D6" w14:textId="77777777" w:rsidR="00F26938" w:rsidRDefault="008C459C">
      <w:pPr>
        <w:numPr>
          <w:ilvl w:val="0"/>
          <w:numId w:val="6"/>
        </w:numPr>
        <w:spacing w:line="360" w:lineRule="auto"/>
        <w:rPr>
          <w:rFonts w:ascii="宋体" w:hAnsi="宋体"/>
          <w:sz w:val="24"/>
        </w:rPr>
      </w:pPr>
      <w:r>
        <w:rPr>
          <w:rFonts w:ascii="宋体" w:hAnsi="宋体" w:hint="eastAsia"/>
          <w:sz w:val="24"/>
        </w:rPr>
        <w:t>磋商响应文件（</w:t>
      </w:r>
      <w:proofErr w:type="gramStart"/>
      <w:r>
        <w:rPr>
          <w:rFonts w:ascii="宋体" w:hAnsi="宋体" w:hint="eastAsia"/>
          <w:sz w:val="24"/>
        </w:rPr>
        <w:t>含经磋商</w:t>
      </w:r>
      <w:proofErr w:type="gramEnd"/>
      <w:r>
        <w:rPr>
          <w:rFonts w:ascii="宋体" w:hAnsi="宋体" w:hint="eastAsia"/>
          <w:sz w:val="24"/>
        </w:rPr>
        <w:t>后提供的有效的相关书面承诺材料）不</w:t>
      </w:r>
      <w:proofErr w:type="gramStart"/>
      <w:r>
        <w:rPr>
          <w:rFonts w:ascii="宋体" w:hAnsi="宋体" w:hint="eastAsia"/>
          <w:sz w:val="24"/>
        </w:rPr>
        <w:t>符合磋商</w:t>
      </w:r>
      <w:proofErr w:type="gramEnd"/>
      <w:r>
        <w:rPr>
          <w:rFonts w:ascii="宋体" w:hAnsi="宋体" w:hint="eastAsia"/>
          <w:sz w:val="24"/>
        </w:rPr>
        <w:t>文件中规定的其它实质性条款（如不满足保修期、供货期要求等）；</w:t>
      </w:r>
    </w:p>
    <w:p w14:paraId="4CB10665" w14:textId="77777777" w:rsidR="00F26938" w:rsidRDefault="008C459C">
      <w:pPr>
        <w:numPr>
          <w:ilvl w:val="0"/>
          <w:numId w:val="6"/>
        </w:numPr>
        <w:spacing w:line="360" w:lineRule="auto"/>
        <w:rPr>
          <w:rFonts w:ascii="宋体" w:hAnsi="宋体"/>
          <w:sz w:val="24"/>
        </w:rPr>
      </w:pPr>
      <w:r>
        <w:rPr>
          <w:rFonts w:ascii="宋体" w:hAnsi="宋体" w:hint="eastAsia"/>
          <w:sz w:val="24"/>
        </w:rPr>
        <w:t>磋商响应文件（</w:t>
      </w:r>
      <w:proofErr w:type="gramStart"/>
      <w:r>
        <w:rPr>
          <w:rFonts w:ascii="宋体" w:hAnsi="宋体" w:hint="eastAsia"/>
          <w:sz w:val="24"/>
        </w:rPr>
        <w:t>含经磋商</w:t>
      </w:r>
      <w:proofErr w:type="gramEnd"/>
      <w:r>
        <w:rPr>
          <w:rFonts w:ascii="宋体" w:hAnsi="宋体" w:hint="eastAsia"/>
          <w:sz w:val="24"/>
        </w:rPr>
        <w:t>后提供的有效的相关书面承诺材料）不满足磋商文件中带△条款要求的；</w:t>
      </w:r>
    </w:p>
    <w:p w14:paraId="3E4F40DC" w14:textId="77777777" w:rsidR="00F26938" w:rsidRDefault="008C459C">
      <w:pPr>
        <w:numPr>
          <w:ilvl w:val="0"/>
          <w:numId w:val="6"/>
        </w:numPr>
        <w:spacing w:line="360" w:lineRule="auto"/>
        <w:rPr>
          <w:rFonts w:ascii="宋体" w:hAnsi="宋体"/>
          <w:sz w:val="24"/>
        </w:rPr>
      </w:pPr>
      <w:r>
        <w:rPr>
          <w:rFonts w:ascii="宋体" w:hAnsi="宋体" w:hint="eastAsia"/>
          <w:sz w:val="24"/>
        </w:rPr>
        <w:t>磋商响应供应商的技术、商务磋商响应方面明显复制磋商文件要求的；</w:t>
      </w:r>
    </w:p>
    <w:p w14:paraId="01780E8B" w14:textId="77777777" w:rsidR="00F26938" w:rsidRDefault="008C459C">
      <w:pPr>
        <w:numPr>
          <w:ilvl w:val="0"/>
          <w:numId w:val="6"/>
        </w:numPr>
        <w:spacing w:line="360" w:lineRule="auto"/>
        <w:rPr>
          <w:rFonts w:ascii="宋体" w:hAnsi="宋体"/>
          <w:sz w:val="24"/>
        </w:rPr>
      </w:pPr>
      <w:r>
        <w:rPr>
          <w:rFonts w:ascii="宋体" w:hAnsi="宋体" w:hint="eastAsia"/>
          <w:sz w:val="24"/>
        </w:rPr>
        <w:t>采购人根据具体项目的情况对的实质性要求作特别的规定。</w:t>
      </w:r>
    </w:p>
    <w:p w14:paraId="75D29D12" w14:textId="77777777" w:rsidR="00F26938" w:rsidRDefault="008C459C">
      <w:pPr>
        <w:spacing w:line="360" w:lineRule="auto"/>
        <w:ind w:firstLineChars="200" w:firstLine="480"/>
        <w:rPr>
          <w:rFonts w:ascii="宋体" w:hAnsi="宋体"/>
          <w:sz w:val="24"/>
        </w:rPr>
      </w:pPr>
      <w:r>
        <w:rPr>
          <w:rFonts w:ascii="宋体" w:hAnsi="宋体" w:hint="eastAsia"/>
          <w:sz w:val="24"/>
        </w:rPr>
        <w:t>磋商小组决定磋商的</w:t>
      </w:r>
      <w:proofErr w:type="gramStart"/>
      <w:r>
        <w:rPr>
          <w:rFonts w:ascii="宋体" w:hAnsi="宋体" w:hint="eastAsia"/>
          <w:sz w:val="24"/>
        </w:rPr>
        <w:t>响应性只根据</w:t>
      </w:r>
      <w:proofErr w:type="gramEnd"/>
      <w:r>
        <w:rPr>
          <w:rFonts w:ascii="宋体" w:hAnsi="宋体" w:hint="eastAsia"/>
          <w:sz w:val="24"/>
        </w:rPr>
        <w:t>磋商响应文件（</w:t>
      </w:r>
      <w:proofErr w:type="gramStart"/>
      <w:r>
        <w:rPr>
          <w:rFonts w:ascii="宋体" w:hAnsi="宋体" w:hint="eastAsia"/>
          <w:sz w:val="24"/>
        </w:rPr>
        <w:t>含经磋商</w:t>
      </w:r>
      <w:proofErr w:type="gramEnd"/>
      <w:r>
        <w:rPr>
          <w:rFonts w:ascii="宋体" w:hAnsi="宋体" w:hint="eastAsia"/>
          <w:sz w:val="24"/>
        </w:rPr>
        <w:t>后提供的有效的相关书面承诺材料）本身的内容，而不寻求其他的外部证据。</w:t>
      </w:r>
    </w:p>
    <w:p w14:paraId="2BE0ACAF" w14:textId="77777777" w:rsidR="00F26938" w:rsidRDefault="008C459C">
      <w:pPr>
        <w:spacing w:line="360" w:lineRule="auto"/>
        <w:rPr>
          <w:rFonts w:ascii="宋体" w:hAnsi="宋体"/>
          <w:sz w:val="24"/>
          <w:szCs w:val="18"/>
        </w:rPr>
      </w:pPr>
      <w:r>
        <w:rPr>
          <w:rFonts w:ascii="宋体" w:hAnsi="宋体" w:hint="eastAsia"/>
          <w:sz w:val="24"/>
        </w:rPr>
        <w:t xml:space="preserve">18. </w:t>
      </w:r>
      <w:r>
        <w:rPr>
          <w:rFonts w:ascii="宋体" w:hAnsi="宋体" w:hint="eastAsia"/>
          <w:sz w:val="24"/>
          <w:szCs w:val="18"/>
        </w:rPr>
        <w:t>磋商响应文件的澄清</w:t>
      </w:r>
    </w:p>
    <w:p w14:paraId="654D7F3A" w14:textId="77777777" w:rsidR="00F26938" w:rsidRDefault="008C459C">
      <w:pPr>
        <w:spacing w:line="360" w:lineRule="auto"/>
        <w:ind w:firstLineChars="200" w:firstLine="480"/>
        <w:rPr>
          <w:rFonts w:ascii="宋体" w:hAnsi="宋体"/>
          <w:sz w:val="24"/>
        </w:rPr>
      </w:pPr>
      <w:r>
        <w:rPr>
          <w:rFonts w:ascii="宋体" w:hAnsi="宋体" w:hint="eastAsia"/>
          <w:sz w:val="24"/>
        </w:rPr>
        <w:t>18.1 对磋商响应文件中含义不明确、同类问题表述不一致或者有明显文字和计算错</w:t>
      </w:r>
      <w:r>
        <w:rPr>
          <w:rFonts w:ascii="宋体" w:hAnsi="宋体" w:hint="eastAsia"/>
          <w:sz w:val="24"/>
        </w:rPr>
        <w:lastRenderedPageBreak/>
        <w:t>误的内容，磋商小组可以书面形式要求磋商响应供应商</w:t>
      </w:r>
      <w:proofErr w:type="gramStart"/>
      <w:r>
        <w:rPr>
          <w:rFonts w:ascii="宋体" w:hAnsi="宋体" w:hint="eastAsia"/>
          <w:sz w:val="24"/>
        </w:rPr>
        <w:t>作出</w:t>
      </w:r>
      <w:proofErr w:type="gramEnd"/>
      <w:r>
        <w:rPr>
          <w:rFonts w:ascii="宋体" w:hAnsi="宋体" w:hint="eastAsia"/>
          <w:sz w:val="24"/>
        </w:rPr>
        <w:t>必要的澄清、说明或者纠正。磋商响应供应商的澄清、说明或者补正应当在磋商小组规定的时间内以书面形式</w:t>
      </w:r>
      <w:proofErr w:type="gramStart"/>
      <w:r>
        <w:rPr>
          <w:rFonts w:ascii="宋体" w:hAnsi="宋体" w:hint="eastAsia"/>
          <w:sz w:val="24"/>
        </w:rPr>
        <w:t>作出</w:t>
      </w:r>
      <w:proofErr w:type="gramEnd"/>
      <w:r>
        <w:rPr>
          <w:rFonts w:ascii="宋体" w:hAnsi="宋体" w:hint="eastAsia"/>
          <w:sz w:val="24"/>
        </w:rPr>
        <w:t>，由其法定代表人或者授权代表签字，并不得</w:t>
      </w:r>
      <w:proofErr w:type="gramStart"/>
      <w:r>
        <w:rPr>
          <w:rFonts w:ascii="宋体" w:hAnsi="宋体" w:hint="eastAsia"/>
          <w:sz w:val="24"/>
        </w:rPr>
        <w:t>超出磋商</w:t>
      </w:r>
      <w:proofErr w:type="gramEnd"/>
      <w:r>
        <w:rPr>
          <w:rFonts w:ascii="宋体" w:hAnsi="宋体" w:hint="eastAsia"/>
          <w:sz w:val="24"/>
        </w:rPr>
        <w:t>响应文件的范围或者改变磋商响应文件的实质性内容。</w:t>
      </w:r>
    </w:p>
    <w:p w14:paraId="6916C31D" w14:textId="77777777" w:rsidR="00F26938" w:rsidRDefault="008C459C">
      <w:pPr>
        <w:spacing w:line="360" w:lineRule="auto"/>
        <w:rPr>
          <w:rFonts w:ascii="宋体" w:hAnsi="宋体"/>
          <w:sz w:val="24"/>
          <w:szCs w:val="18"/>
        </w:rPr>
      </w:pPr>
      <w:r>
        <w:rPr>
          <w:rFonts w:ascii="宋体" w:hAnsi="宋体" w:hint="eastAsia"/>
          <w:sz w:val="24"/>
          <w:szCs w:val="18"/>
        </w:rPr>
        <w:t>19. 比较与评价</w:t>
      </w:r>
    </w:p>
    <w:p w14:paraId="294810B8" w14:textId="77777777" w:rsidR="00F26938" w:rsidRDefault="008C459C">
      <w:pPr>
        <w:spacing w:line="360" w:lineRule="auto"/>
        <w:ind w:firstLineChars="200" w:firstLine="480"/>
        <w:rPr>
          <w:rFonts w:ascii="宋体" w:hAnsi="宋体"/>
          <w:sz w:val="24"/>
        </w:rPr>
      </w:pPr>
      <w:r>
        <w:rPr>
          <w:rFonts w:ascii="宋体" w:hAnsi="宋体" w:hint="eastAsia"/>
          <w:sz w:val="24"/>
        </w:rPr>
        <w:t>19.1 磋商小组将按磋商响应供应商须知前附表所述评审方法与标准，对资格性检查和符合性检查合格的磋商响应文件进行商务和技术评估，综合比较与评价。</w:t>
      </w:r>
    </w:p>
    <w:p w14:paraId="4CB62CDF" w14:textId="77777777" w:rsidR="00F26938" w:rsidRDefault="008C459C">
      <w:pPr>
        <w:spacing w:line="360" w:lineRule="auto"/>
        <w:ind w:firstLineChars="200" w:firstLine="480"/>
        <w:rPr>
          <w:rFonts w:ascii="宋体" w:hAnsi="宋体"/>
          <w:sz w:val="24"/>
        </w:rPr>
      </w:pPr>
      <w:r>
        <w:rPr>
          <w:rFonts w:ascii="宋体" w:hAnsi="宋体" w:hint="eastAsia"/>
          <w:sz w:val="24"/>
        </w:rPr>
        <w:t>19.2 若磋商响应供应商的报价明显低于其他报价，使得其磋商报价可能低于其个别成本的，有可能影响商品质量或不能诚信履约的，磋商响应供应商应按磋商小组要求</w:t>
      </w:r>
      <w:proofErr w:type="gramStart"/>
      <w:r>
        <w:rPr>
          <w:rFonts w:ascii="宋体" w:hAnsi="宋体" w:hint="eastAsia"/>
          <w:sz w:val="24"/>
        </w:rPr>
        <w:t>作出</w:t>
      </w:r>
      <w:proofErr w:type="gramEnd"/>
      <w:r>
        <w:rPr>
          <w:rFonts w:ascii="宋体" w:hAnsi="宋体" w:hint="eastAsia"/>
          <w:sz w:val="24"/>
        </w:rPr>
        <w:t>书面说明并提供相关有效证明材料，不能合理说明或不能提供相关有效证明材料的，可作</w:t>
      </w:r>
      <w:proofErr w:type="gramStart"/>
      <w:r>
        <w:rPr>
          <w:rFonts w:ascii="宋体" w:hAnsi="宋体" w:hint="eastAsia"/>
          <w:sz w:val="24"/>
        </w:rPr>
        <w:t>无效磋商</w:t>
      </w:r>
      <w:proofErr w:type="gramEnd"/>
      <w:r>
        <w:rPr>
          <w:rFonts w:ascii="宋体" w:hAnsi="宋体" w:hint="eastAsia"/>
          <w:sz w:val="24"/>
        </w:rPr>
        <w:t>响应处理。</w:t>
      </w:r>
    </w:p>
    <w:p w14:paraId="03E4528A" w14:textId="77777777" w:rsidR="00F26938" w:rsidRDefault="00F26938">
      <w:pPr>
        <w:spacing w:line="360" w:lineRule="auto"/>
        <w:ind w:firstLineChars="200" w:firstLine="480"/>
        <w:rPr>
          <w:rFonts w:ascii="宋体" w:hAnsi="宋体"/>
          <w:sz w:val="24"/>
        </w:rPr>
      </w:pPr>
    </w:p>
    <w:p w14:paraId="693F1E58" w14:textId="77777777" w:rsidR="00F26938" w:rsidRDefault="008C459C">
      <w:pPr>
        <w:pStyle w:val="2"/>
        <w:jc w:val="center"/>
        <w:rPr>
          <w:rFonts w:ascii="宋体" w:eastAsia="宋体" w:hAnsi="宋体"/>
        </w:rPr>
      </w:pPr>
      <w:bookmarkStart w:id="30" w:name="_Toc536023150"/>
      <w:r>
        <w:rPr>
          <w:rFonts w:ascii="宋体" w:eastAsia="宋体" w:hAnsi="宋体" w:hint="eastAsia"/>
        </w:rPr>
        <w:t>六、成交与签订合同</w:t>
      </w:r>
      <w:bookmarkEnd w:id="30"/>
    </w:p>
    <w:p w14:paraId="357C083C" w14:textId="77777777" w:rsidR="00F26938" w:rsidRDefault="008C459C">
      <w:pPr>
        <w:spacing w:line="360" w:lineRule="auto"/>
        <w:rPr>
          <w:rFonts w:ascii="宋体" w:hAnsi="宋体"/>
          <w:sz w:val="24"/>
        </w:rPr>
      </w:pPr>
      <w:r>
        <w:rPr>
          <w:rFonts w:ascii="宋体" w:hAnsi="宋体" w:hint="eastAsia"/>
          <w:sz w:val="24"/>
        </w:rPr>
        <w:t>20</w:t>
      </w:r>
      <w:r>
        <w:rPr>
          <w:rFonts w:ascii="宋体" w:hAnsi="宋体"/>
          <w:sz w:val="24"/>
        </w:rPr>
        <w:t>.</w:t>
      </w:r>
      <w:r>
        <w:rPr>
          <w:rFonts w:ascii="宋体" w:hAnsi="宋体" w:hint="eastAsia"/>
          <w:sz w:val="24"/>
        </w:rPr>
        <w:t xml:space="preserve"> 成交准则</w:t>
      </w:r>
    </w:p>
    <w:p w14:paraId="7254BFB5" w14:textId="77777777" w:rsidR="00F26938" w:rsidRDefault="008C459C">
      <w:pPr>
        <w:spacing w:line="360" w:lineRule="auto"/>
        <w:ind w:firstLineChars="200" w:firstLine="480"/>
        <w:rPr>
          <w:rFonts w:ascii="宋体" w:hAnsi="宋体"/>
          <w:sz w:val="24"/>
        </w:rPr>
      </w:pPr>
      <w:r>
        <w:rPr>
          <w:rFonts w:ascii="宋体" w:hAnsi="宋体" w:hint="eastAsia"/>
          <w:sz w:val="24"/>
        </w:rPr>
        <w:t>20</w:t>
      </w:r>
      <w:r>
        <w:rPr>
          <w:rFonts w:ascii="宋体" w:hAnsi="宋体"/>
          <w:sz w:val="24"/>
        </w:rPr>
        <w:t>.1</w:t>
      </w:r>
      <w:r>
        <w:rPr>
          <w:rFonts w:ascii="宋体" w:hAnsi="宋体" w:hint="eastAsia"/>
          <w:sz w:val="24"/>
        </w:rPr>
        <w:t xml:space="preserve"> 最低磋商价不作为成交的保证。</w:t>
      </w:r>
    </w:p>
    <w:p w14:paraId="384B81C2" w14:textId="77777777" w:rsidR="00F26938" w:rsidRDefault="008C459C">
      <w:pPr>
        <w:spacing w:line="360" w:lineRule="auto"/>
        <w:ind w:firstLineChars="200" w:firstLine="480"/>
        <w:rPr>
          <w:rFonts w:ascii="宋体" w:hAnsi="宋体"/>
          <w:sz w:val="24"/>
        </w:rPr>
      </w:pPr>
      <w:r>
        <w:rPr>
          <w:rFonts w:ascii="宋体" w:hAnsi="宋体" w:hint="eastAsia"/>
          <w:sz w:val="24"/>
        </w:rPr>
        <w:t>20</w:t>
      </w:r>
      <w:r>
        <w:rPr>
          <w:rFonts w:ascii="宋体" w:hAnsi="宋体"/>
          <w:sz w:val="24"/>
        </w:rPr>
        <w:t>.</w:t>
      </w:r>
      <w:r>
        <w:rPr>
          <w:rFonts w:ascii="宋体" w:hAnsi="宋体" w:hint="eastAsia"/>
          <w:sz w:val="24"/>
        </w:rPr>
        <w:t>2 推荐情况</w:t>
      </w:r>
    </w:p>
    <w:p w14:paraId="43BDC4D2" w14:textId="77777777" w:rsidR="00F26938" w:rsidRDefault="008C459C">
      <w:pPr>
        <w:spacing w:line="360" w:lineRule="auto"/>
        <w:ind w:firstLineChars="200" w:firstLine="480"/>
        <w:rPr>
          <w:rFonts w:ascii="宋体" w:hAnsi="宋体"/>
          <w:sz w:val="24"/>
        </w:rPr>
      </w:pPr>
      <w:r>
        <w:rPr>
          <w:rFonts w:ascii="宋体" w:hAnsi="宋体" w:hint="eastAsia"/>
          <w:sz w:val="24"/>
        </w:rPr>
        <w:t>20.2.1磋商响应供应商的磋商响应文件</w:t>
      </w:r>
      <w:proofErr w:type="gramStart"/>
      <w:r>
        <w:rPr>
          <w:rFonts w:ascii="宋体" w:hAnsi="宋体" w:hint="eastAsia"/>
          <w:sz w:val="24"/>
        </w:rPr>
        <w:t>符合磋商</w:t>
      </w:r>
      <w:proofErr w:type="gramEnd"/>
      <w:r>
        <w:rPr>
          <w:rFonts w:ascii="宋体" w:hAnsi="宋体" w:hint="eastAsia"/>
          <w:sz w:val="24"/>
        </w:rPr>
        <w:t>文件要求，按磋商文件确定评审方法、标准，经磋商小组评审并推荐成交候选供应商。</w:t>
      </w:r>
    </w:p>
    <w:p w14:paraId="623481DB" w14:textId="77777777" w:rsidR="00F26938" w:rsidRDefault="008C459C">
      <w:pPr>
        <w:spacing w:line="360" w:lineRule="auto"/>
        <w:ind w:firstLineChars="200" w:firstLine="480"/>
        <w:rPr>
          <w:rFonts w:ascii="宋体" w:hAnsi="宋体"/>
          <w:sz w:val="24"/>
        </w:rPr>
      </w:pPr>
      <w:r>
        <w:rPr>
          <w:rFonts w:ascii="宋体" w:hAnsi="宋体" w:hint="eastAsia"/>
          <w:sz w:val="24"/>
        </w:rPr>
        <w:t>20.2.2</w:t>
      </w:r>
      <w:proofErr w:type="gramStart"/>
      <w:r>
        <w:rPr>
          <w:rFonts w:ascii="宋体" w:hAnsi="宋体" w:hint="eastAsia"/>
          <w:sz w:val="24"/>
        </w:rPr>
        <w:t>出现磋商</w:t>
      </w:r>
      <w:proofErr w:type="gramEnd"/>
      <w:r>
        <w:rPr>
          <w:rFonts w:ascii="宋体" w:hAnsi="宋体" w:hint="eastAsia"/>
          <w:sz w:val="24"/>
        </w:rPr>
        <w:t>响应供应商有串通哄抬价格嫌疑，或出现影响采购公正的违法、违规行为，或因重大变故采购任务取消的，磋商小组可以</w:t>
      </w:r>
      <w:proofErr w:type="gramStart"/>
      <w:r>
        <w:rPr>
          <w:rFonts w:ascii="宋体" w:hAnsi="宋体" w:hint="eastAsia"/>
          <w:sz w:val="24"/>
        </w:rPr>
        <w:t>作出</w:t>
      </w:r>
      <w:proofErr w:type="gramEnd"/>
      <w:r>
        <w:rPr>
          <w:rFonts w:ascii="宋体" w:hAnsi="宋体" w:hint="eastAsia"/>
          <w:sz w:val="24"/>
        </w:rPr>
        <w:t>不予推荐成交候选供应商、磋商失败的决定。</w:t>
      </w:r>
    </w:p>
    <w:p w14:paraId="13669909" w14:textId="77777777" w:rsidR="00F26938" w:rsidRDefault="008C459C">
      <w:pPr>
        <w:spacing w:line="360" w:lineRule="auto"/>
        <w:ind w:firstLineChars="200" w:firstLine="480"/>
        <w:rPr>
          <w:rFonts w:ascii="宋体" w:hAnsi="宋体"/>
          <w:sz w:val="24"/>
        </w:rPr>
      </w:pPr>
      <w:r>
        <w:rPr>
          <w:rFonts w:ascii="宋体" w:hAnsi="宋体" w:hint="eastAsia"/>
          <w:sz w:val="24"/>
        </w:rPr>
        <w:t>20.2.3磋商文件不能完整、明确列明采购需求，需要由供应商提供最终设计方案或者解决方案的，在磋商结束后，磋商小组应当按照少数服从多数的原则投票推荐3家以上供应商的设计方案或者解决方案，并要求其在规定时间内提交最后报价。</w:t>
      </w:r>
    </w:p>
    <w:p w14:paraId="6209A604" w14:textId="77777777" w:rsidR="00F26938" w:rsidRDefault="008C459C">
      <w:pPr>
        <w:spacing w:line="360" w:lineRule="auto"/>
        <w:ind w:leftChars="150" w:left="420"/>
        <w:rPr>
          <w:rFonts w:ascii="宋体" w:hAnsi="宋体"/>
          <w:sz w:val="24"/>
        </w:rPr>
      </w:pPr>
      <w:r>
        <w:rPr>
          <w:rFonts w:ascii="宋体" w:hAnsi="宋体" w:hint="eastAsia"/>
          <w:sz w:val="24"/>
        </w:rPr>
        <w:t>20.3评审结束后，招标代理机构在2个工作日内将评审报告送采购人。</w:t>
      </w:r>
    </w:p>
    <w:p w14:paraId="2732C6B0" w14:textId="77777777" w:rsidR="00F26938" w:rsidRDefault="008C459C">
      <w:pPr>
        <w:spacing w:line="360" w:lineRule="auto"/>
        <w:ind w:leftChars="150" w:left="420"/>
        <w:rPr>
          <w:rFonts w:ascii="宋体" w:hAnsi="宋体"/>
          <w:sz w:val="24"/>
        </w:rPr>
      </w:pPr>
      <w:r>
        <w:rPr>
          <w:rFonts w:ascii="宋体" w:hAnsi="宋体" w:hint="eastAsia"/>
          <w:sz w:val="24"/>
        </w:rPr>
        <w:t>20.4采购</w:t>
      </w:r>
      <w:r>
        <w:rPr>
          <w:rFonts w:ascii="宋体" w:hAnsi="宋体"/>
          <w:sz w:val="24"/>
        </w:rPr>
        <w:t>人在收到评审报告后</w:t>
      </w:r>
      <w:r>
        <w:rPr>
          <w:rFonts w:ascii="宋体" w:hAnsi="宋体" w:hint="eastAsia"/>
          <w:sz w:val="24"/>
        </w:rPr>
        <w:t>5</w:t>
      </w:r>
      <w:r>
        <w:rPr>
          <w:rFonts w:ascii="宋体" w:hAnsi="宋体"/>
          <w:sz w:val="24"/>
        </w:rPr>
        <w:t>个工作日内，按照评审报告中推荐的成交候选人顺</w:t>
      </w:r>
    </w:p>
    <w:p w14:paraId="61FD229B" w14:textId="77777777" w:rsidR="00F26938" w:rsidRDefault="008C459C">
      <w:pPr>
        <w:spacing w:line="360" w:lineRule="auto"/>
        <w:rPr>
          <w:rFonts w:ascii="宋体" w:hAnsi="宋体"/>
          <w:sz w:val="24"/>
        </w:rPr>
      </w:pPr>
      <w:proofErr w:type="gramStart"/>
      <w:r>
        <w:rPr>
          <w:rFonts w:ascii="宋体" w:hAnsi="宋体"/>
          <w:sz w:val="24"/>
        </w:rPr>
        <w:t>序确定拟</w:t>
      </w:r>
      <w:proofErr w:type="gramEnd"/>
      <w:r>
        <w:rPr>
          <w:rFonts w:ascii="宋体" w:hAnsi="宋体"/>
          <w:sz w:val="24"/>
        </w:rPr>
        <w:t>磋商成交供应商。</w:t>
      </w:r>
    </w:p>
    <w:p w14:paraId="472577E3" w14:textId="77777777" w:rsidR="00F26938" w:rsidRDefault="008C459C">
      <w:pPr>
        <w:spacing w:line="360" w:lineRule="auto"/>
        <w:ind w:firstLineChars="175" w:firstLine="420"/>
        <w:rPr>
          <w:rFonts w:ascii="宋体" w:hAnsi="宋体"/>
          <w:sz w:val="24"/>
        </w:rPr>
      </w:pPr>
      <w:r>
        <w:rPr>
          <w:rFonts w:ascii="宋体" w:hAnsi="宋体" w:hint="eastAsia"/>
          <w:sz w:val="24"/>
        </w:rPr>
        <w:t>20.4.1采购</w:t>
      </w:r>
      <w:r>
        <w:rPr>
          <w:rFonts w:ascii="宋体" w:hAnsi="宋体"/>
          <w:sz w:val="24"/>
        </w:rPr>
        <w:t>人</w:t>
      </w:r>
      <w:r>
        <w:rPr>
          <w:rFonts w:ascii="宋体" w:hAnsi="宋体" w:hint="eastAsia"/>
          <w:sz w:val="24"/>
        </w:rPr>
        <w:t>可以要求拟磋商成交供应商候选人</w:t>
      </w:r>
      <w:proofErr w:type="gramStart"/>
      <w:r>
        <w:rPr>
          <w:rFonts w:ascii="宋体" w:hAnsi="宋体" w:hint="eastAsia"/>
          <w:sz w:val="24"/>
        </w:rPr>
        <w:t>提供磋商</w:t>
      </w:r>
      <w:proofErr w:type="gramEnd"/>
      <w:r>
        <w:rPr>
          <w:rFonts w:ascii="宋体" w:hAnsi="宋体" w:hint="eastAsia"/>
          <w:sz w:val="24"/>
        </w:rPr>
        <w:t>响应文件中复印件的原件</w:t>
      </w:r>
      <w:r>
        <w:rPr>
          <w:rFonts w:ascii="宋体" w:hAnsi="宋体" w:hint="eastAsia"/>
          <w:sz w:val="24"/>
        </w:rPr>
        <w:lastRenderedPageBreak/>
        <w:t>进行核对,以及</w:t>
      </w:r>
      <w:r>
        <w:rPr>
          <w:rFonts w:ascii="宋体" w:hAnsi="宋体"/>
          <w:sz w:val="24"/>
        </w:rPr>
        <w:t>审查拟磋商成交供应商</w:t>
      </w:r>
      <w:r>
        <w:rPr>
          <w:rFonts w:ascii="宋体" w:hAnsi="宋体" w:hint="eastAsia"/>
          <w:sz w:val="24"/>
        </w:rPr>
        <w:t>候选人的</w:t>
      </w:r>
      <w:r>
        <w:rPr>
          <w:rFonts w:ascii="宋体" w:hAnsi="宋体"/>
          <w:sz w:val="24"/>
        </w:rPr>
        <w:t>磋商响应供应商资格、信誉、生产条件、产品技术状态、性能以及在不违背相关法律法规规定的其它</w:t>
      </w:r>
      <w:r>
        <w:rPr>
          <w:rFonts w:ascii="宋体" w:hAnsi="宋体" w:hint="eastAsia"/>
          <w:sz w:val="24"/>
        </w:rPr>
        <w:t>采购</w:t>
      </w:r>
      <w:r>
        <w:rPr>
          <w:rFonts w:ascii="宋体" w:hAnsi="宋体"/>
          <w:sz w:val="24"/>
        </w:rPr>
        <w:t>人认为有必要了解的问题。</w:t>
      </w:r>
    </w:p>
    <w:p w14:paraId="037528AB" w14:textId="77777777" w:rsidR="00F26938" w:rsidRDefault="008C459C">
      <w:pPr>
        <w:spacing w:line="360" w:lineRule="auto"/>
        <w:ind w:firstLineChars="175" w:firstLine="420"/>
        <w:rPr>
          <w:rFonts w:ascii="宋体" w:hAnsi="宋体"/>
          <w:sz w:val="24"/>
        </w:rPr>
      </w:pPr>
      <w:r>
        <w:rPr>
          <w:rFonts w:ascii="宋体" w:hAnsi="宋体" w:hint="eastAsia"/>
          <w:sz w:val="24"/>
        </w:rPr>
        <w:t>20.4.2</w:t>
      </w:r>
      <w:r>
        <w:rPr>
          <w:rFonts w:ascii="宋体" w:hAnsi="宋体"/>
          <w:sz w:val="24"/>
        </w:rPr>
        <w:t>接受</w:t>
      </w:r>
      <w:r>
        <w:rPr>
          <w:rFonts w:ascii="宋体" w:hAnsi="宋体" w:hint="eastAsia"/>
          <w:sz w:val="24"/>
        </w:rPr>
        <w:t>质询的成交候选人</w:t>
      </w:r>
      <w:r>
        <w:rPr>
          <w:rFonts w:ascii="宋体" w:hAnsi="宋体"/>
          <w:sz w:val="24"/>
        </w:rPr>
        <w:t>必须如实回答询问或接受</w:t>
      </w:r>
      <w:r>
        <w:rPr>
          <w:rFonts w:ascii="宋体" w:hAnsi="宋体" w:hint="eastAsia"/>
          <w:sz w:val="24"/>
        </w:rPr>
        <w:t>采购</w:t>
      </w:r>
      <w:r>
        <w:rPr>
          <w:rFonts w:ascii="宋体" w:hAnsi="宋体"/>
          <w:sz w:val="24"/>
        </w:rPr>
        <w:t>人的考察，并提供所需的有关资料。</w:t>
      </w:r>
    </w:p>
    <w:p w14:paraId="40A5DC7F" w14:textId="77777777" w:rsidR="00F26938" w:rsidRDefault="008C459C">
      <w:pPr>
        <w:spacing w:line="360" w:lineRule="auto"/>
        <w:ind w:firstLineChars="175" w:firstLine="420"/>
        <w:rPr>
          <w:rFonts w:ascii="宋体" w:hAnsi="宋体"/>
          <w:sz w:val="24"/>
        </w:rPr>
      </w:pPr>
      <w:r>
        <w:rPr>
          <w:rFonts w:ascii="宋体" w:hAnsi="宋体" w:hint="eastAsia"/>
          <w:sz w:val="24"/>
        </w:rPr>
        <w:t>20.4.3</w:t>
      </w:r>
      <w:r>
        <w:rPr>
          <w:rFonts w:ascii="宋体" w:hAnsi="宋体"/>
          <w:sz w:val="24"/>
        </w:rPr>
        <w:t>如果成交</w:t>
      </w:r>
      <w:r>
        <w:rPr>
          <w:rFonts w:ascii="宋体" w:hAnsi="宋体" w:hint="eastAsia"/>
          <w:sz w:val="24"/>
        </w:rPr>
        <w:t>候选人未在结果公告后的5个工作日内配合采购人办理20.4.1款项的内容,或</w:t>
      </w:r>
      <w:r>
        <w:rPr>
          <w:rFonts w:ascii="宋体" w:hAnsi="宋体"/>
          <w:sz w:val="24"/>
        </w:rPr>
        <w:t>无能力履行合同，其磋商将被拒绝，</w:t>
      </w:r>
      <w:r>
        <w:rPr>
          <w:rFonts w:ascii="宋体" w:hAnsi="宋体" w:hint="eastAsia"/>
          <w:sz w:val="24"/>
        </w:rPr>
        <w:t>采购</w:t>
      </w:r>
      <w:r>
        <w:rPr>
          <w:rFonts w:ascii="宋体" w:hAnsi="宋体"/>
          <w:sz w:val="24"/>
        </w:rPr>
        <w:t>人将对</w:t>
      </w:r>
      <w:r>
        <w:rPr>
          <w:rFonts w:ascii="宋体" w:hAnsi="宋体" w:hint="eastAsia"/>
          <w:sz w:val="24"/>
        </w:rPr>
        <w:t>第二成交候选人</w:t>
      </w:r>
      <w:r>
        <w:rPr>
          <w:rFonts w:ascii="宋体" w:hAnsi="宋体"/>
          <w:sz w:val="24"/>
        </w:rPr>
        <w:t>做类似审查</w:t>
      </w:r>
      <w:r>
        <w:rPr>
          <w:rFonts w:ascii="宋体" w:hAnsi="宋体" w:hint="eastAsia"/>
          <w:sz w:val="24"/>
        </w:rPr>
        <w:t>，并将审查结果报磋商小组讨论或上报采购主管部门</w:t>
      </w:r>
      <w:r>
        <w:rPr>
          <w:rFonts w:ascii="宋体" w:hAnsi="宋体"/>
          <w:sz w:val="24"/>
        </w:rPr>
        <w:t>按相关规定处理</w:t>
      </w:r>
      <w:r>
        <w:rPr>
          <w:rFonts w:ascii="宋体" w:hAnsi="宋体" w:hint="eastAsia"/>
          <w:sz w:val="24"/>
        </w:rPr>
        <w:t>。</w:t>
      </w:r>
    </w:p>
    <w:p w14:paraId="3608CCB4" w14:textId="77777777" w:rsidR="00F26938" w:rsidRDefault="008C459C">
      <w:pPr>
        <w:spacing w:line="360" w:lineRule="auto"/>
        <w:ind w:firstLineChars="200" w:firstLine="480"/>
        <w:rPr>
          <w:rFonts w:ascii="宋体" w:hAnsi="宋体"/>
          <w:sz w:val="24"/>
        </w:rPr>
      </w:pPr>
      <w:r>
        <w:rPr>
          <w:rFonts w:ascii="宋体" w:hAnsi="宋体" w:hint="eastAsia"/>
          <w:sz w:val="24"/>
        </w:rPr>
        <w:t>21</w:t>
      </w:r>
      <w:r>
        <w:rPr>
          <w:rFonts w:ascii="宋体" w:hAnsi="宋体"/>
          <w:sz w:val="24"/>
        </w:rPr>
        <w:t xml:space="preserve">. </w:t>
      </w:r>
      <w:r>
        <w:rPr>
          <w:rFonts w:ascii="宋体" w:hAnsi="宋体" w:hint="eastAsia"/>
          <w:sz w:val="24"/>
        </w:rPr>
        <w:t>成交通知</w:t>
      </w:r>
    </w:p>
    <w:p w14:paraId="0AA1E3B2" w14:textId="77777777" w:rsidR="00F26938" w:rsidRDefault="008C459C">
      <w:pPr>
        <w:spacing w:line="360" w:lineRule="auto"/>
        <w:ind w:firstLineChars="200" w:firstLine="480"/>
        <w:rPr>
          <w:rFonts w:ascii="宋体" w:hAnsi="宋体"/>
          <w:sz w:val="24"/>
        </w:rPr>
      </w:pPr>
      <w:r>
        <w:rPr>
          <w:rFonts w:ascii="宋体" w:hAnsi="宋体" w:hint="eastAsia"/>
          <w:sz w:val="24"/>
        </w:rPr>
        <w:t>21.1 招标代理机构在结果确认后的2个工作日内，将在刊登本采购项目信息公告的媒介上对成交结果进行公告，同时招标代理机构向磋商成交供应商发出成交通知书。成交通知书对采购人和磋商成交供应商具有同等法律效力。成交通知书发出后，采购人改变成交结果，或者磋商成交供应商放弃成交，应当承担相应的法律责任。</w:t>
      </w:r>
    </w:p>
    <w:p w14:paraId="7FA8D005" w14:textId="37F81E7B" w:rsidR="00F26938" w:rsidRDefault="008C459C">
      <w:pPr>
        <w:spacing w:line="360" w:lineRule="auto"/>
        <w:ind w:firstLineChars="200" w:firstLine="480"/>
        <w:rPr>
          <w:rFonts w:ascii="宋体" w:hAnsi="宋体"/>
          <w:sz w:val="24"/>
          <w:szCs w:val="18"/>
        </w:rPr>
      </w:pPr>
      <w:r>
        <w:rPr>
          <w:rFonts w:ascii="宋体" w:hAnsi="宋体" w:hint="eastAsia"/>
          <w:sz w:val="24"/>
          <w:szCs w:val="18"/>
        </w:rPr>
        <w:t>磋商响应供应商对成交公告有异议的，应当在成交发布之日起7个工作日内，以书面形式向招标代理机构提出质疑。采购人、招标代理机构应当在</w:t>
      </w:r>
      <w:proofErr w:type="gramStart"/>
      <w:r>
        <w:rPr>
          <w:rFonts w:ascii="宋体" w:hAnsi="宋体" w:hint="eastAsia"/>
          <w:sz w:val="24"/>
          <w:szCs w:val="18"/>
        </w:rPr>
        <w:t>收到磋商</w:t>
      </w:r>
      <w:proofErr w:type="gramEnd"/>
      <w:r>
        <w:rPr>
          <w:rFonts w:ascii="宋体" w:hAnsi="宋体" w:hint="eastAsia"/>
          <w:sz w:val="24"/>
          <w:szCs w:val="18"/>
        </w:rPr>
        <w:t>响应供应商书面质疑后7</w:t>
      </w:r>
      <w:r w:rsidR="004D3B3C">
        <w:rPr>
          <w:rFonts w:ascii="宋体" w:hAnsi="宋体" w:hint="eastAsia"/>
          <w:sz w:val="24"/>
          <w:szCs w:val="18"/>
        </w:rPr>
        <w:t>个工作日内，对质疑内容做</w:t>
      </w:r>
      <w:r>
        <w:rPr>
          <w:rFonts w:ascii="宋体" w:hAnsi="宋体" w:hint="eastAsia"/>
          <w:sz w:val="24"/>
          <w:szCs w:val="18"/>
        </w:rPr>
        <w:t>出答复。</w:t>
      </w:r>
    </w:p>
    <w:p w14:paraId="03F5C09B" w14:textId="77777777" w:rsidR="00F26938" w:rsidRDefault="008C459C">
      <w:pPr>
        <w:spacing w:line="360" w:lineRule="auto"/>
        <w:ind w:firstLineChars="200" w:firstLine="480"/>
        <w:rPr>
          <w:rFonts w:ascii="宋体" w:hAnsi="宋体"/>
          <w:sz w:val="24"/>
          <w:szCs w:val="18"/>
        </w:rPr>
      </w:pPr>
      <w:r>
        <w:rPr>
          <w:rFonts w:ascii="宋体" w:hAnsi="宋体" w:hint="eastAsia"/>
          <w:sz w:val="24"/>
        </w:rPr>
        <w:t>磋商响应供应商未在上述规定的时间内提出质疑的,之后，其提出质疑将被拒绝。</w:t>
      </w:r>
    </w:p>
    <w:p w14:paraId="05EAABEA" w14:textId="77777777" w:rsidR="00F26938" w:rsidRDefault="008C459C">
      <w:pPr>
        <w:spacing w:line="360" w:lineRule="auto"/>
        <w:ind w:firstLineChars="200" w:firstLine="480"/>
        <w:rPr>
          <w:rFonts w:ascii="宋体" w:hAnsi="宋体"/>
          <w:sz w:val="24"/>
        </w:rPr>
      </w:pPr>
      <w:r>
        <w:rPr>
          <w:rFonts w:ascii="宋体" w:hAnsi="宋体" w:hint="eastAsia"/>
          <w:sz w:val="24"/>
        </w:rPr>
        <w:t>21.2 招标代理机构将在《成交通知书》发出的同时将未成交通知书发送给未成交的其它磋商响应供应商，请未成交的磋商响应供应商到招标代理机构领取。</w:t>
      </w:r>
    </w:p>
    <w:p w14:paraId="16D1ECED" w14:textId="77777777" w:rsidR="00F26938" w:rsidRDefault="008C459C">
      <w:pPr>
        <w:spacing w:line="360" w:lineRule="auto"/>
        <w:ind w:firstLineChars="200" w:firstLine="480"/>
        <w:rPr>
          <w:rFonts w:ascii="宋体" w:hAnsi="宋体"/>
          <w:sz w:val="24"/>
        </w:rPr>
      </w:pPr>
      <w:r>
        <w:rPr>
          <w:rFonts w:ascii="宋体" w:hAnsi="宋体" w:hint="eastAsia"/>
          <w:sz w:val="24"/>
        </w:rPr>
        <w:t>21</w:t>
      </w:r>
      <w:r>
        <w:rPr>
          <w:rFonts w:ascii="宋体" w:hAnsi="宋体"/>
          <w:sz w:val="24"/>
        </w:rPr>
        <w:t>.</w:t>
      </w:r>
      <w:r>
        <w:rPr>
          <w:rFonts w:ascii="宋体" w:hAnsi="宋体" w:hint="eastAsia"/>
          <w:sz w:val="24"/>
        </w:rPr>
        <w:t>3《成交通知书》将作为签订采购合同的依据。采购合同签订后，《成交通知书》成为合同的一部分。</w:t>
      </w:r>
    </w:p>
    <w:p w14:paraId="0E7B0D6D" w14:textId="77777777" w:rsidR="00F26938" w:rsidRDefault="008C459C">
      <w:pPr>
        <w:spacing w:line="360" w:lineRule="auto"/>
        <w:ind w:firstLineChars="200" w:firstLine="480"/>
        <w:rPr>
          <w:rFonts w:ascii="宋体" w:hAnsi="宋体"/>
          <w:sz w:val="24"/>
        </w:rPr>
      </w:pPr>
      <w:r>
        <w:rPr>
          <w:rFonts w:ascii="宋体" w:hAnsi="宋体" w:hint="eastAsia"/>
          <w:sz w:val="24"/>
        </w:rPr>
        <w:t>21</w:t>
      </w:r>
      <w:r>
        <w:rPr>
          <w:rFonts w:ascii="宋体" w:hAnsi="宋体"/>
          <w:sz w:val="24"/>
        </w:rPr>
        <w:t>.</w:t>
      </w:r>
      <w:r>
        <w:rPr>
          <w:rFonts w:ascii="宋体" w:hAnsi="宋体" w:hint="eastAsia"/>
          <w:sz w:val="24"/>
        </w:rPr>
        <w:t>4 招标代理机构应当在成交通知书发出后5个工作日内无息退还未成交的磋商响应供应商的磋商响应保证金（含保函），在采购人与磋商成交供应商签订合同后（若有交付</w:t>
      </w:r>
      <w:proofErr w:type="gramStart"/>
      <w:r>
        <w:rPr>
          <w:rFonts w:ascii="宋体" w:hAnsi="宋体" w:hint="eastAsia"/>
          <w:sz w:val="24"/>
        </w:rPr>
        <w:t>履约磋商</w:t>
      </w:r>
      <w:proofErr w:type="gramEnd"/>
      <w:r>
        <w:rPr>
          <w:rFonts w:ascii="宋体" w:hAnsi="宋体" w:hint="eastAsia"/>
          <w:sz w:val="24"/>
        </w:rPr>
        <w:t>响应保证金要求的，则在磋商成交供应商交付</w:t>
      </w:r>
      <w:proofErr w:type="gramStart"/>
      <w:r>
        <w:rPr>
          <w:rFonts w:ascii="宋体" w:hAnsi="宋体" w:hint="eastAsia"/>
          <w:sz w:val="24"/>
        </w:rPr>
        <w:t>履约磋商</w:t>
      </w:r>
      <w:proofErr w:type="gramEnd"/>
      <w:r>
        <w:rPr>
          <w:rFonts w:ascii="宋体" w:hAnsi="宋体" w:hint="eastAsia"/>
          <w:sz w:val="24"/>
        </w:rPr>
        <w:t>响应保证金后）5个工作日内，无息</w:t>
      </w:r>
      <w:proofErr w:type="gramStart"/>
      <w:r>
        <w:rPr>
          <w:rFonts w:ascii="宋体" w:hAnsi="宋体" w:hint="eastAsia"/>
          <w:sz w:val="24"/>
        </w:rPr>
        <w:t>退还磋商</w:t>
      </w:r>
      <w:proofErr w:type="gramEnd"/>
      <w:r>
        <w:rPr>
          <w:rFonts w:ascii="宋体" w:hAnsi="宋体" w:hint="eastAsia"/>
          <w:sz w:val="24"/>
        </w:rPr>
        <w:t>成交供应商的磋商响应保证金。有关磋商响应供应商应按磋商文件要求及时向招标代理机构提交</w:t>
      </w:r>
      <w:proofErr w:type="gramStart"/>
      <w:r>
        <w:rPr>
          <w:rFonts w:ascii="宋体" w:hAnsi="宋体" w:hint="eastAsia"/>
          <w:sz w:val="24"/>
        </w:rPr>
        <w:t>退还磋商</w:t>
      </w:r>
      <w:proofErr w:type="gramEnd"/>
      <w:r>
        <w:rPr>
          <w:rFonts w:ascii="宋体" w:hAnsi="宋体" w:hint="eastAsia"/>
          <w:sz w:val="24"/>
        </w:rPr>
        <w:t>响应保证金的凭证材料。</w:t>
      </w:r>
    </w:p>
    <w:p w14:paraId="21BED375" w14:textId="77777777" w:rsidR="00F26938" w:rsidRDefault="008C459C">
      <w:pPr>
        <w:spacing w:line="360" w:lineRule="auto"/>
        <w:ind w:firstLineChars="200" w:firstLine="480"/>
        <w:rPr>
          <w:rFonts w:ascii="宋体" w:hAnsi="宋体"/>
          <w:sz w:val="24"/>
        </w:rPr>
      </w:pPr>
      <w:r>
        <w:rPr>
          <w:rFonts w:ascii="宋体" w:hAnsi="宋体" w:hint="eastAsia"/>
          <w:sz w:val="24"/>
        </w:rPr>
        <w:t>22. 签订合同</w:t>
      </w:r>
    </w:p>
    <w:p w14:paraId="30C30692" w14:textId="0CAB0359" w:rsidR="00F26938" w:rsidRDefault="008C459C">
      <w:pPr>
        <w:spacing w:line="360" w:lineRule="auto"/>
        <w:ind w:firstLineChars="200" w:firstLine="480"/>
        <w:rPr>
          <w:rFonts w:ascii="宋体" w:hAnsi="宋体"/>
          <w:sz w:val="24"/>
        </w:rPr>
      </w:pPr>
      <w:r>
        <w:rPr>
          <w:rFonts w:ascii="宋体" w:hAnsi="宋体" w:hint="eastAsia"/>
          <w:sz w:val="24"/>
        </w:rPr>
        <w:t>22</w:t>
      </w:r>
      <w:r>
        <w:rPr>
          <w:rFonts w:ascii="宋体" w:hAnsi="宋体"/>
          <w:sz w:val="24"/>
        </w:rPr>
        <w:t>.</w:t>
      </w:r>
      <w:r>
        <w:rPr>
          <w:rFonts w:ascii="宋体" w:hAnsi="宋体" w:hint="eastAsia"/>
          <w:sz w:val="24"/>
        </w:rPr>
        <w:t>1 采购代理机构在项目成交公告发出7个工作日后，将成交供应商磋商响应文件移交给采购单位，作为采购单位签订采购合同、项目验收的依据。采购人、磋商成交供应商应当在成交公告、《成交通知书》发出之日起30日内，根据磋商文件确定的事项和磋</w:t>
      </w:r>
      <w:r>
        <w:rPr>
          <w:rFonts w:ascii="宋体" w:hAnsi="宋体" w:hint="eastAsia"/>
          <w:sz w:val="24"/>
        </w:rPr>
        <w:lastRenderedPageBreak/>
        <w:t>商成交供应商磋商响应文件，签订合同。双方所签订的合同不得对磋商文件和磋商成交供应商磋商响应文件作实质性修改。逾期未签订合同，按照有关法律规定承担相应的法律责任。属磋商成交供应商责任的，招标代理机构将没收其磋商响应保证金，以抵偿对</w:t>
      </w:r>
      <w:r w:rsidR="004D3B3C">
        <w:rPr>
          <w:rFonts w:ascii="宋体" w:hAnsi="宋体" w:hint="eastAsia"/>
          <w:sz w:val="24"/>
        </w:rPr>
        <w:t>采购人造成的损失。采购人逾期不与磋商成交供应商签订合同的，按</w:t>
      </w:r>
      <w:r>
        <w:rPr>
          <w:rFonts w:ascii="宋体" w:hAnsi="宋体" w:hint="eastAsia"/>
          <w:sz w:val="24"/>
        </w:rPr>
        <w:t>采购的有关规定处理。</w:t>
      </w:r>
    </w:p>
    <w:p w14:paraId="44DFEB6D" w14:textId="77777777" w:rsidR="00F26938" w:rsidRDefault="008C459C">
      <w:pPr>
        <w:spacing w:line="360" w:lineRule="auto"/>
        <w:ind w:firstLineChars="200" w:firstLine="480"/>
        <w:rPr>
          <w:rFonts w:ascii="宋体" w:hAnsi="宋体"/>
          <w:sz w:val="24"/>
        </w:rPr>
      </w:pPr>
      <w:r>
        <w:rPr>
          <w:rFonts w:ascii="宋体" w:hAnsi="宋体" w:hint="eastAsia"/>
          <w:sz w:val="24"/>
        </w:rPr>
        <w:t>22</w:t>
      </w:r>
      <w:r>
        <w:rPr>
          <w:rFonts w:ascii="宋体" w:hAnsi="宋体"/>
          <w:sz w:val="24"/>
        </w:rPr>
        <w:t>.</w:t>
      </w:r>
      <w:r>
        <w:rPr>
          <w:rFonts w:ascii="宋体" w:hAnsi="宋体" w:hint="eastAsia"/>
          <w:sz w:val="24"/>
        </w:rPr>
        <w:t>2 磋商文件、磋商文件的修改文件、磋商成交供应商的磋商响应文件、补充或修改的文件及澄清或承诺文件等，均为双方签订采购合同的组成部分，并与合同一并作为本磋商文件所列采购项目的互补性法律文件，与合同具有同等法律效力。</w:t>
      </w:r>
    </w:p>
    <w:p w14:paraId="5D578D03" w14:textId="77777777" w:rsidR="00F26938" w:rsidRDefault="008C459C">
      <w:pPr>
        <w:spacing w:line="360" w:lineRule="auto"/>
        <w:ind w:firstLineChars="200" w:firstLine="480"/>
        <w:rPr>
          <w:rFonts w:ascii="宋体" w:hAnsi="宋体"/>
          <w:sz w:val="24"/>
        </w:rPr>
      </w:pPr>
      <w:r>
        <w:rPr>
          <w:rFonts w:ascii="宋体" w:hAnsi="宋体" w:hint="eastAsia"/>
          <w:sz w:val="24"/>
        </w:rPr>
        <w:t>22</w:t>
      </w:r>
      <w:r>
        <w:rPr>
          <w:rFonts w:ascii="宋体" w:hAnsi="宋体"/>
          <w:sz w:val="24"/>
        </w:rPr>
        <w:t>.</w:t>
      </w:r>
      <w:r>
        <w:rPr>
          <w:rFonts w:ascii="宋体" w:hAnsi="宋体" w:hint="eastAsia"/>
          <w:sz w:val="24"/>
        </w:rPr>
        <w:t>3 采购人在合同履行中，需追加与合同标的相同的货物或者服务的，在不改变合同其他条款的前提下，经</w:t>
      </w:r>
      <w:proofErr w:type="gramStart"/>
      <w:r>
        <w:rPr>
          <w:rFonts w:ascii="宋体" w:hAnsi="宋体" w:hint="eastAsia"/>
          <w:sz w:val="24"/>
        </w:rPr>
        <w:t>采购办</w:t>
      </w:r>
      <w:proofErr w:type="gramEnd"/>
      <w:r>
        <w:rPr>
          <w:rFonts w:ascii="宋体" w:hAnsi="宋体" w:hint="eastAsia"/>
          <w:sz w:val="24"/>
        </w:rPr>
        <w:t>批准，可与磋商响应供应商协商签订补充合同，但所有补充合同的采购金额不得超过原合同采购金额的10%。</w:t>
      </w:r>
    </w:p>
    <w:p w14:paraId="02C992D2" w14:textId="77777777" w:rsidR="00F26938" w:rsidRDefault="008C459C">
      <w:pPr>
        <w:pStyle w:val="1"/>
        <w:spacing w:line="360" w:lineRule="auto"/>
        <w:jc w:val="center"/>
        <w:rPr>
          <w:rFonts w:ascii="宋体" w:hAnsi="宋体"/>
        </w:rPr>
      </w:pPr>
      <w:r>
        <w:rPr>
          <w:rFonts w:ascii="宋体" w:hAnsi="宋体"/>
        </w:rPr>
        <w:br w:type="page"/>
      </w:r>
      <w:bookmarkStart w:id="31" w:name="_Toc536023151"/>
      <w:bookmarkStart w:id="32" w:name="_Toc185762838"/>
      <w:r>
        <w:rPr>
          <w:rFonts w:ascii="宋体" w:hAnsi="宋体"/>
        </w:rPr>
        <w:lastRenderedPageBreak/>
        <w:t>第三章  项目内容及要求</w:t>
      </w:r>
      <w:bookmarkEnd w:id="31"/>
      <w:bookmarkEnd w:id="32"/>
    </w:p>
    <w:p w14:paraId="0A1236E4" w14:textId="77777777" w:rsidR="00F26938" w:rsidRDefault="008C459C">
      <w:pPr>
        <w:pStyle w:val="2"/>
        <w:spacing w:line="360" w:lineRule="auto"/>
        <w:jc w:val="left"/>
        <w:rPr>
          <w:rFonts w:ascii="宋体" w:eastAsia="宋体" w:hAnsi="宋体"/>
        </w:rPr>
      </w:pPr>
      <w:bookmarkStart w:id="33" w:name="_Toc169944036"/>
      <w:bookmarkStart w:id="34" w:name="_Toc169877489"/>
      <w:bookmarkStart w:id="35" w:name="_Toc189832466"/>
      <w:bookmarkStart w:id="36" w:name="_Toc335663134"/>
      <w:bookmarkStart w:id="37" w:name="_Toc323718326"/>
      <w:bookmarkStart w:id="38" w:name="_Toc418497699"/>
      <w:bookmarkStart w:id="39" w:name="_Toc536023152"/>
      <w:bookmarkStart w:id="40" w:name="_Toc323555878"/>
      <w:r>
        <w:rPr>
          <w:rFonts w:ascii="宋体" w:eastAsia="宋体" w:hAnsi="宋体" w:hint="eastAsia"/>
        </w:rPr>
        <w:t>一、</w:t>
      </w:r>
      <w:bookmarkEnd w:id="33"/>
      <w:bookmarkEnd w:id="34"/>
      <w:r>
        <w:rPr>
          <w:rFonts w:ascii="宋体" w:eastAsia="宋体" w:hAnsi="宋体" w:hint="eastAsia"/>
        </w:rPr>
        <w:t>项</w:t>
      </w:r>
      <w:bookmarkEnd w:id="35"/>
      <w:bookmarkEnd w:id="36"/>
      <w:bookmarkEnd w:id="37"/>
      <w:r>
        <w:rPr>
          <w:rFonts w:ascii="宋体" w:eastAsia="宋体" w:hAnsi="宋体" w:hint="eastAsia"/>
        </w:rPr>
        <w:t>目</w:t>
      </w:r>
      <w:bookmarkEnd w:id="38"/>
      <w:bookmarkEnd w:id="39"/>
      <w:r>
        <w:rPr>
          <w:rFonts w:ascii="宋体" w:eastAsia="宋体" w:hAnsi="宋体" w:hint="eastAsia"/>
        </w:rPr>
        <w:t>概述</w:t>
      </w:r>
    </w:p>
    <w:p w14:paraId="77D08FEF" w14:textId="77777777" w:rsidR="00F26938" w:rsidRDefault="008C459C">
      <w:pPr>
        <w:spacing w:afterLines="50" w:after="120" w:line="360" w:lineRule="auto"/>
        <w:ind w:firstLineChars="200" w:firstLine="480"/>
        <w:rPr>
          <w:sz w:val="24"/>
          <w:lang w:val="zh-TW"/>
        </w:rPr>
      </w:pPr>
      <w:r>
        <w:rPr>
          <w:sz w:val="24"/>
          <w:lang w:val="zh-TW"/>
        </w:rPr>
        <w:t>本次项目建设</w:t>
      </w:r>
      <w:r>
        <w:rPr>
          <w:sz w:val="24"/>
          <w:lang w:val="zh-TW"/>
        </w:rPr>
        <w:t>“</w:t>
      </w:r>
      <w:r>
        <w:rPr>
          <w:sz w:val="24"/>
          <w:lang w:val="zh-TW"/>
        </w:rPr>
        <w:t>互联网</w:t>
      </w:r>
      <w:r>
        <w:rPr>
          <w:sz w:val="24"/>
          <w:lang w:val="zh-TW"/>
        </w:rPr>
        <w:t>+”</w:t>
      </w:r>
      <w:r>
        <w:rPr>
          <w:sz w:val="24"/>
          <w:lang w:val="zh-TW"/>
        </w:rPr>
        <w:t>智慧校园基础平台，并通过该平台的建设完成如下目标：</w:t>
      </w:r>
    </w:p>
    <w:p w14:paraId="172EC31F" w14:textId="77777777" w:rsidR="00F26938" w:rsidRDefault="008C459C">
      <w:pPr>
        <w:spacing w:afterLines="50" w:after="120" w:line="360" w:lineRule="auto"/>
        <w:ind w:firstLineChars="200" w:firstLine="480"/>
        <w:rPr>
          <w:sz w:val="24"/>
          <w:lang w:val="zh-TW"/>
        </w:rPr>
      </w:pPr>
      <w:r>
        <w:rPr>
          <w:sz w:val="24"/>
          <w:lang w:val="zh-TW"/>
        </w:rPr>
        <w:t>1</w:t>
      </w:r>
      <w:r>
        <w:rPr>
          <w:sz w:val="24"/>
          <w:lang w:val="zh-TW"/>
        </w:rPr>
        <w:t>、完成满足学校整体信息化可持续发展的技术平台架构设计</w:t>
      </w:r>
    </w:p>
    <w:p w14:paraId="780037D4" w14:textId="77777777" w:rsidR="00F26938" w:rsidRDefault="008C459C">
      <w:pPr>
        <w:spacing w:line="360" w:lineRule="auto"/>
        <w:ind w:firstLineChars="200" w:firstLine="480"/>
        <w:rPr>
          <w:sz w:val="24"/>
          <w:lang w:val="zh-TW"/>
        </w:rPr>
      </w:pPr>
      <w:r>
        <w:rPr>
          <w:sz w:val="24"/>
          <w:lang w:val="zh-TW"/>
        </w:rPr>
        <w:t>平台须提供便捷智慧校园应用的师生服务统一入口，采用人工智能的相关先进技术优化师生服务体验，降低师生获取服务的难度，负责提供学校后续云上云下各类应用的拓展支撑和接入服务，项目的运行梳理校园对接的业务符合安全管理建设规范，数据按标准交换共享并实时同步到</w:t>
      </w:r>
      <w:proofErr w:type="gramStart"/>
      <w:r>
        <w:rPr>
          <w:sz w:val="24"/>
          <w:lang w:val="zh-TW"/>
        </w:rPr>
        <w:t>私有云数据</w:t>
      </w:r>
      <w:proofErr w:type="gramEnd"/>
      <w:r>
        <w:rPr>
          <w:sz w:val="24"/>
          <w:lang w:val="zh-TW"/>
        </w:rPr>
        <w:t>中心，提供智慧校园需要的</w:t>
      </w:r>
      <w:proofErr w:type="gramStart"/>
      <w:r>
        <w:rPr>
          <w:sz w:val="24"/>
          <w:lang w:val="zh-TW"/>
        </w:rPr>
        <w:t>私有云数据池资源</w:t>
      </w:r>
      <w:proofErr w:type="gramEnd"/>
      <w:r>
        <w:rPr>
          <w:sz w:val="24"/>
          <w:lang w:val="zh-TW"/>
        </w:rPr>
        <w:t>分类库模型、数据共享等可示化运行管理环境，并为后续教育大数据治理建设提供拓展和支撑环境。</w:t>
      </w:r>
    </w:p>
    <w:p w14:paraId="3B6AA95E" w14:textId="77777777" w:rsidR="00F26938" w:rsidRDefault="008C459C">
      <w:pPr>
        <w:spacing w:line="360" w:lineRule="auto"/>
        <w:ind w:firstLineChars="200" w:firstLine="480"/>
        <w:rPr>
          <w:sz w:val="24"/>
          <w:lang w:val="zh-TW"/>
        </w:rPr>
      </w:pPr>
      <w:r>
        <w:rPr>
          <w:sz w:val="24"/>
          <w:lang w:val="zh-TW"/>
        </w:rPr>
        <w:t>服务基础平台运行可部署在互联网级的安全稳定的基础运行环境</w:t>
      </w:r>
      <w:r>
        <w:rPr>
          <w:sz w:val="24"/>
          <w:lang w:val="zh-TW"/>
        </w:rPr>
        <w:t>,</w:t>
      </w:r>
      <w:r>
        <w:rPr>
          <w:sz w:val="24"/>
          <w:lang w:val="zh-TW"/>
        </w:rPr>
        <w:t>使用</w:t>
      </w:r>
      <w:proofErr w:type="gramStart"/>
      <w:r>
        <w:rPr>
          <w:sz w:val="24"/>
          <w:lang w:val="zh-TW"/>
        </w:rPr>
        <w:t>公有云计算</w:t>
      </w:r>
      <w:proofErr w:type="gramEnd"/>
      <w:r>
        <w:rPr>
          <w:sz w:val="24"/>
          <w:lang w:val="zh-TW"/>
        </w:rPr>
        <w:t>资源，用于支撑大量师生使用过程中的可用性保障，平台</w:t>
      </w:r>
      <w:proofErr w:type="gramStart"/>
      <w:r>
        <w:rPr>
          <w:sz w:val="24"/>
          <w:lang w:val="zh-TW"/>
        </w:rPr>
        <w:t>须能够</w:t>
      </w:r>
      <w:proofErr w:type="gramEnd"/>
      <w:r>
        <w:rPr>
          <w:sz w:val="24"/>
          <w:lang w:val="zh-TW"/>
        </w:rPr>
        <w:t>支持基于混合云架构信息化服务，明确在数据安全、混合</w:t>
      </w:r>
      <w:proofErr w:type="gramStart"/>
      <w:r>
        <w:rPr>
          <w:sz w:val="24"/>
          <w:lang w:val="zh-TW"/>
        </w:rPr>
        <w:t>云网络</w:t>
      </w:r>
      <w:proofErr w:type="gramEnd"/>
      <w:r>
        <w:rPr>
          <w:sz w:val="24"/>
          <w:lang w:val="zh-TW"/>
        </w:rPr>
        <w:t>通讯安全、监管</w:t>
      </w:r>
      <w:proofErr w:type="gramStart"/>
      <w:r>
        <w:rPr>
          <w:sz w:val="24"/>
          <w:lang w:val="zh-TW"/>
        </w:rPr>
        <w:t>理服务</w:t>
      </w:r>
      <w:proofErr w:type="gramEnd"/>
      <w:r>
        <w:rPr>
          <w:sz w:val="24"/>
          <w:lang w:val="zh-TW"/>
        </w:rPr>
        <w:t>方面的措施。</w:t>
      </w:r>
    </w:p>
    <w:p w14:paraId="05F03D9D" w14:textId="77777777" w:rsidR="00F26938" w:rsidRDefault="008C459C">
      <w:pPr>
        <w:spacing w:afterLines="50" w:after="120" w:line="360" w:lineRule="auto"/>
        <w:rPr>
          <w:sz w:val="24"/>
          <w:lang w:val="zh-TW"/>
        </w:rPr>
      </w:pPr>
      <w:r>
        <w:rPr>
          <w:sz w:val="24"/>
          <w:lang w:val="zh-TW"/>
        </w:rPr>
        <w:t>服务基础平台必需采用开放性技术架构，明确后期校园未来加入的应用系统接口和管理如何方便接入和对接标准，同时具备标准化基础服务能力，降低后期建设难度。</w:t>
      </w:r>
    </w:p>
    <w:p w14:paraId="6C7867EE" w14:textId="77777777" w:rsidR="00F26938" w:rsidRDefault="008C459C">
      <w:pPr>
        <w:spacing w:line="360" w:lineRule="auto"/>
        <w:ind w:firstLineChars="200" w:firstLine="480"/>
        <w:rPr>
          <w:sz w:val="24"/>
          <w:lang w:val="zh-TW"/>
        </w:rPr>
      </w:pPr>
      <w:r>
        <w:rPr>
          <w:sz w:val="24"/>
          <w:lang w:val="zh-TW"/>
        </w:rPr>
        <w:t>2</w:t>
      </w:r>
      <w:r>
        <w:rPr>
          <w:sz w:val="24"/>
          <w:lang w:val="zh-TW"/>
        </w:rPr>
        <w:t>、实现内外融合的全面信息服务</w:t>
      </w:r>
    </w:p>
    <w:p w14:paraId="623802A1" w14:textId="77777777" w:rsidR="00F26938" w:rsidRDefault="008C459C">
      <w:pPr>
        <w:spacing w:afterLines="50" w:after="120" w:line="360" w:lineRule="auto"/>
        <w:rPr>
          <w:sz w:val="24"/>
          <w:lang w:val="zh-TW"/>
        </w:rPr>
      </w:pPr>
      <w:r>
        <w:rPr>
          <w:sz w:val="24"/>
          <w:lang w:val="zh-TW"/>
        </w:rPr>
        <w:t>充分考虑学校的发展特色，能够将互联网服务与校内业务进行有机的整合，实现通过互联网服务的先进性和优质资源，对校内业务进行优化，帮助学校实管理、教学、科研的全面提升。</w:t>
      </w:r>
    </w:p>
    <w:p w14:paraId="19C9CD5B" w14:textId="77777777" w:rsidR="00F26938" w:rsidRDefault="008C459C">
      <w:pPr>
        <w:spacing w:line="360" w:lineRule="auto"/>
        <w:ind w:firstLineChars="200" w:firstLine="480"/>
        <w:rPr>
          <w:sz w:val="24"/>
          <w:lang w:val="zh-TW"/>
        </w:rPr>
      </w:pPr>
      <w:r>
        <w:rPr>
          <w:sz w:val="24"/>
          <w:lang w:val="zh-TW"/>
        </w:rPr>
        <w:t>3</w:t>
      </w:r>
      <w:r>
        <w:rPr>
          <w:sz w:val="24"/>
          <w:lang w:val="zh-TW"/>
        </w:rPr>
        <w:t>、建立科学合理的长效运营机制</w:t>
      </w:r>
    </w:p>
    <w:p w14:paraId="6DD7E0FD" w14:textId="77777777" w:rsidR="00F26938" w:rsidRDefault="008C459C">
      <w:pPr>
        <w:spacing w:line="360" w:lineRule="auto"/>
        <w:rPr>
          <w:sz w:val="24"/>
          <w:lang w:val="zh-TW"/>
        </w:rPr>
      </w:pPr>
      <w:r>
        <w:rPr>
          <w:sz w:val="24"/>
          <w:lang w:val="zh-TW"/>
        </w:rPr>
        <w:t>以先进的技术构架为依托，充分利用学校在信息化方面的人力与物力投入，构建良性的、可持续发展的校园信息化生态。让信息化作为学校发展的</w:t>
      </w:r>
      <w:r>
        <w:rPr>
          <w:sz w:val="24"/>
          <w:lang w:val="zh-TW"/>
        </w:rPr>
        <w:t>“</w:t>
      </w:r>
      <w:r>
        <w:rPr>
          <w:sz w:val="24"/>
          <w:lang w:val="zh-TW"/>
        </w:rPr>
        <w:t>核心支点</w:t>
      </w:r>
      <w:r>
        <w:rPr>
          <w:sz w:val="24"/>
          <w:lang w:val="zh-TW"/>
        </w:rPr>
        <w:t>”</w:t>
      </w:r>
      <w:r>
        <w:rPr>
          <w:sz w:val="24"/>
          <w:lang w:val="zh-TW"/>
        </w:rPr>
        <w:t>，支撑日常业务运转、人才培养、科学研究、服务社会、文化传承。</w:t>
      </w:r>
    </w:p>
    <w:p w14:paraId="0DDF4E50" w14:textId="77777777" w:rsidR="00F26938" w:rsidRDefault="00F26938">
      <w:pPr>
        <w:rPr>
          <w:rFonts w:eastAsia="PMingLiU"/>
          <w:lang w:eastAsia="zh-TW"/>
        </w:rPr>
      </w:pPr>
    </w:p>
    <w:p w14:paraId="4ACC050A" w14:textId="77777777" w:rsidR="00F26938" w:rsidRDefault="00F26938">
      <w:pPr>
        <w:rPr>
          <w:rFonts w:eastAsia="PMingLiU"/>
          <w:lang w:eastAsia="zh-TW"/>
        </w:rPr>
      </w:pPr>
    </w:p>
    <w:p w14:paraId="0FEA3065" w14:textId="77777777" w:rsidR="00F26938" w:rsidRDefault="008C459C">
      <w:pPr>
        <w:pStyle w:val="2"/>
        <w:numPr>
          <w:ilvl w:val="0"/>
          <w:numId w:val="7"/>
        </w:numPr>
        <w:spacing w:after="0" w:line="360" w:lineRule="auto"/>
        <w:jc w:val="left"/>
        <w:rPr>
          <w:rFonts w:ascii="宋体" w:eastAsia="宋体" w:hAnsi="宋体"/>
        </w:rPr>
      </w:pPr>
      <w:bookmarkStart w:id="41" w:name="_Toc536023153"/>
      <w:r>
        <w:rPr>
          <w:rFonts w:ascii="宋体" w:eastAsia="宋体" w:hAnsi="宋体" w:hint="eastAsia"/>
        </w:rPr>
        <w:lastRenderedPageBreak/>
        <w:t>技术参数要求</w:t>
      </w:r>
      <w:bookmarkEnd w:id="41"/>
    </w:p>
    <w:p w14:paraId="264F4B6A" w14:textId="77777777" w:rsidR="00F26938" w:rsidRDefault="008C459C">
      <w:pPr>
        <w:pStyle w:val="2"/>
        <w:spacing w:after="0"/>
        <w:ind w:firstLineChars="59" w:firstLine="142"/>
        <w:rPr>
          <w:rFonts w:ascii="宋体" w:eastAsia="宋体" w:hAnsi="宋体" w:cs="宋体"/>
          <w:b w:val="0"/>
          <w:bCs w:val="0"/>
          <w:sz w:val="24"/>
          <w:szCs w:val="24"/>
        </w:rPr>
      </w:pPr>
      <w:r>
        <w:rPr>
          <w:rFonts w:ascii="宋体" w:hAnsi="宋体"/>
          <w:b w:val="0"/>
          <w:bCs w:val="0"/>
          <w:sz w:val="24"/>
          <w:szCs w:val="24"/>
        </w:rPr>
        <w:t>(</w:t>
      </w:r>
      <w:r>
        <w:rPr>
          <w:rFonts w:eastAsia="宋体" w:hint="eastAsia"/>
          <w:b w:val="0"/>
          <w:bCs w:val="0"/>
          <w:sz w:val="24"/>
          <w:szCs w:val="24"/>
          <w:lang w:val="zh-TW" w:eastAsia="zh-TW"/>
        </w:rPr>
        <w:t>一</w:t>
      </w:r>
      <w:r>
        <w:rPr>
          <w:rFonts w:ascii="宋体" w:hAnsi="宋体"/>
          <w:b w:val="0"/>
          <w:bCs w:val="0"/>
          <w:sz w:val="24"/>
          <w:szCs w:val="24"/>
        </w:rPr>
        <w:t>)</w:t>
      </w:r>
      <w:r>
        <w:rPr>
          <w:rFonts w:eastAsia="宋体" w:hint="eastAsia"/>
          <w:b w:val="0"/>
          <w:bCs w:val="0"/>
          <w:sz w:val="24"/>
          <w:szCs w:val="24"/>
          <w:lang w:val="zh-TW" w:eastAsia="zh-TW"/>
        </w:rPr>
        <w:t>总体要求</w:t>
      </w:r>
    </w:p>
    <w:p w14:paraId="4B0CE83D" w14:textId="77777777" w:rsidR="00F26938" w:rsidRDefault="008C459C">
      <w:pPr>
        <w:pStyle w:val="a5"/>
        <w:spacing w:line="560" w:lineRule="exact"/>
        <w:ind w:leftChars="50" w:left="565" w:hangingChars="177" w:hanging="425"/>
        <w:rPr>
          <w:sz w:val="24"/>
        </w:rPr>
      </w:pPr>
      <w:r>
        <w:rPr>
          <w:sz w:val="24"/>
        </w:rPr>
        <w:t>（</w:t>
      </w:r>
      <w:r>
        <w:rPr>
          <w:sz w:val="24"/>
        </w:rPr>
        <w:t>1</w:t>
      </w:r>
      <w:r>
        <w:rPr>
          <w:sz w:val="24"/>
        </w:rPr>
        <w:t>）遵循统一规划、顶层设计的原则，从技术角度实现学校现有数据资源、身份认证和访问界面的集成，搭建统一的应用集成框架，支持未来应用的可持续发展，从</w:t>
      </w:r>
      <w:r>
        <w:rPr>
          <w:sz w:val="24"/>
        </w:rPr>
        <w:t>“</w:t>
      </w:r>
      <w:r>
        <w:rPr>
          <w:sz w:val="24"/>
        </w:rPr>
        <w:t>实现使用价值</w:t>
      </w:r>
      <w:r>
        <w:rPr>
          <w:sz w:val="24"/>
        </w:rPr>
        <w:t>”</w:t>
      </w:r>
      <w:r>
        <w:rPr>
          <w:sz w:val="24"/>
        </w:rPr>
        <w:t>的角度使得招标方的总体收益最大化。</w:t>
      </w:r>
    </w:p>
    <w:p w14:paraId="493657FB" w14:textId="77777777" w:rsidR="00F26938" w:rsidRDefault="008C459C">
      <w:pPr>
        <w:pStyle w:val="a5"/>
        <w:spacing w:line="560" w:lineRule="exact"/>
        <w:ind w:leftChars="50" w:left="565" w:hangingChars="177" w:hanging="425"/>
        <w:rPr>
          <w:sz w:val="24"/>
        </w:rPr>
      </w:pPr>
      <w:r>
        <w:rPr>
          <w:sz w:val="24"/>
        </w:rPr>
        <w:t>（</w:t>
      </w:r>
      <w:r>
        <w:rPr>
          <w:sz w:val="24"/>
        </w:rPr>
        <w:t>2</w:t>
      </w:r>
      <w:r>
        <w:rPr>
          <w:sz w:val="24"/>
        </w:rPr>
        <w:t>）引入</w:t>
      </w:r>
      <w:r>
        <w:rPr>
          <w:sz w:val="24"/>
        </w:rPr>
        <w:t>SOA</w:t>
      </w:r>
      <w:r>
        <w:rPr>
          <w:sz w:val="24"/>
        </w:rPr>
        <w:t>服务化、组件化的成功管理思想和技术，融合现代化管理理念和流程，并根据高校的共性以及学校自身的特点，因地制宜的打造一套满足学校整体运营管理和服务的支持平台。通过信息化的手段强化学校的管理能力，提升面向师生的服务水平，实现和谐发展。</w:t>
      </w:r>
    </w:p>
    <w:p w14:paraId="44DA20A2" w14:textId="77777777" w:rsidR="00F26938" w:rsidRDefault="008C459C">
      <w:pPr>
        <w:pStyle w:val="a5"/>
        <w:spacing w:line="560" w:lineRule="exact"/>
        <w:ind w:leftChars="50" w:left="565" w:hangingChars="177" w:hanging="425"/>
        <w:rPr>
          <w:sz w:val="24"/>
        </w:rPr>
      </w:pPr>
      <w:r>
        <w:rPr>
          <w:sz w:val="24"/>
        </w:rPr>
        <w:t>（</w:t>
      </w:r>
      <w:r>
        <w:rPr>
          <w:sz w:val="24"/>
        </w:rPr>
        <w:t>3</w:t>
      </w:r>
      <w:r>
        <w:rPr>
          <w:sz w:val="24"/>
        </w:rPr>
        <w:t>）磋商响应供应商提交的建设方案必须结合学校的具体需求，考虑到学校规模的可扩展性和长期可持续建设发展特性，要综合考虑当下技术的发展趋势，确保系统建设切合招标方内部的工作、管理流程和行业特性。本次项目建设过程中，要保证项目云上云下的可持续服务能力、外部接入的开放和协调能力及推动智慧校园整体应用体验感知服务能力。</w:t>
      </w:r>
    </w:p>
    <w:p w14:paraId="7F22C8A1" w14:textId="77777777" w:rsidR="00F26938" w:rsidRDefault="008C459C">
      <w:pPr>
        <w:pStyle w:val="a5"/>
        <w:spacing w:line="560" w:lineRule="exact"/>
        <w:ind w:leftChars="50" w:left="565" w:hangingChars="177" w:hanging="425"/>
        <w:rPr>
          <w:sz w:val="24"/>
        </w:rPr>
      </w:pPr>
      <w:r>
        <w:rPr>
          <w:sz w:val="24"/>
        </w:rPr>
        <w:t>（</w:t>
      </w:r>
      <w:r>
        <w:rPr>
          <w:sz w:val="24"/>
        </w:rPr>
        <w:t>4</w:t>
      </w:r>
      <w:r>
        <w:rPr>
          <w:sz w:val="24"/>
        </w:rPr>
        <w:t>）磋商响应供应商需针对本项目提供在线项目管理服务，要求如下：</w:t>
      </w:r>
    </w:p>
    <w:p w14:paraId="7477CA43" w14:textId="77777777" w:rsidR="00F26938" w:rsidRDefault="008C459C">
      <w:pPr>
        <w:pStyle w:val="a5"/>
        <w:spacing w:line="560" w:lineRule="exact"/>
        <w:ind w:leftChars="202" w:left="566" w:firstLine="284"/>
        <w:rPr>
          <w:sz w:val="24"/>
        </w:rPr>
      </w:pPr>
      <w:r>
        <w:rPr>
          <w:sz w:val="24"/>
        </w:rPr>
        <w:t>提供以学校领导为视角的项目综合看板，可查看本学校内所有项目的当前状态、热门应用的</w:t>
      </w:r>
      <w:r>
        <w:rPr>
          <w:sz w:val="24"/>
        </w:rPr>
        <w:t>TOP5</w:t>
      </w:r>
      <w:r>
        <w:rPr>
          <w:sz w:val="24"/>
        </w:rPr>
        <w:t>排名情况、校内所有项目问题及投诉的实时处理进展、以及每一项目的建设周期、干系人、进度任务、问题、投诉、配置库等信息；</w:t>
      </w:r>
    </w:p>
    <w:p w14:paraId="32975D42" w14:textId="77777777" w:rsidR="00F26938" w:rsidRDefault="008C459C">
      <w:pPr>
        <w:pStyle w:val="a5"/>
        <w:spacing w:line="560" w:lineRule="exact"/>
        <w:ind w:leftChars="202" w:left="566" w:firstLine="284"/>
        <w:rPr>
          <w:sz w:val="24"/>
        </w:rPr>
      </w:pPr>
      <w:r>
        <w:rPr>
          <w:sz w:val="24"/>
        </w:rPr>
        <w:t>提供以业务老师为视角的项目信息管理，可查看个人负责和参与的所有项目，以及每一项目的建设周期、干系人、进度任务、问题、投诉、配置库等信息；</w:t>
      </w:r>
    </w:p>
    <w:p w14:paraId="73E17C9F" w14:textId="77777777" w:rsidR="00F26938" w:rsidRDefault="008C459C">
      <w:pPr>
        <w:pStyle w:val="a5"/>
        <w:spacing w:line="560" w:lineRule="exact"/>
        <w:ind w:leftChars="202" w:left="566" w:firstLine="284"/>
        <w:rPr>
          <w:sz w:val="24"/>
        </w:rPr>
      </w:pPr>
      <w:r>
        <w:rPr>
          <w:sz w:val="24"/>
        </w:rPr>
        <w:t>提供对实施进度及实施任务执行情况追踪，可以新建任务、添加任务执行过程、完成任务已经任务完成确认等，可集中管理该项目下所有产品的实施进度任务，包含里程碑任务、工程任务、客户任务以及个人任务等。</w:t>
      </w:r>
    </w:p>
    <w:p w14:paraId="2C76E330" w14:textId="77777777" w:rsidR="00F26938" w:rsidRDefault="00F26938">
      <w:pPr>
        <w:pStyle w:val="a5"/>
        <w:spacing w:line="560" w:lineRule="exact"/>
        <w:ind w:leftChars="202" w:left="566" w:firstLine="284"/>
        <w:rPr>
          <w:sz w:val="24"/>
        </w:rPr>
      </w:pPr>
    </w:p>
    <w:p w14:paraId="67F672FD" w14:textId="77777777" w:rsidR="00F26938" w:rsidRDefault="008C459C">
      <w:pPr>
        <w:pStyle w:val="2"/>
        <w:rPr>
          <w:rFonts w:ascii="宋体" w:eastAsia="宋体" w:hAnsi="宋体" w:cs="宋体"/>
          <w:b w:val="0"/>
          <w:bCs w:val="0"/>
          <w:sz w:val="24"/>
          <w:szCs w:val="24"/>
        </w:rPr>
      </w:pPr>
      <w:r>
        <w:rPr>
          <w:rFonts w:ascii="宋体" w:hAnsi="宋体"/>
          <w:b w:val="0"/>
          <w:bCs w:val="0"/>
          <w:sz w:val="24"/>
          <w:szCs w:val="24"/>
        </w:rPr>
        <w:lastRenderedPageBreak/>
        <w:t>(</w:t>
      </w:r>
      <w:r>
        <w:rPr>
          <w:rFonts w:eastAsia="宋体" w:hint="eastAsia"/>
          <w:b w:val="0"/>
          <w:bCs w:val="0"/>
          <w:sz w:val="24"/>
          <w:szCs w:val="24"/>
          <w:lang w:val="zh-TW" w:eastAsia="zh-TW"/>
        </w:rPr>
        <w:t>二</w:t>
      </w:r>
      <w:r>
        <w:rPr>
          <w:rFonts w:ascii="宋体" w:hAnsi="宋体"/>
          <w:b w:val="0"/>
          <w:bCs w:val="0"/>
          <w:sz w:val="24"/>
          <w:szCs w:val="24"/>
        </w:rPr>
        <w:t>)</w:t>
      </w:r>
      <w:r>
        <w:rPr>
          <w:rFonts w:eastAsia="宋体" w:hint="eastAsia"/>
          <w:b w:val="0"/>
          <w:bCs w:val="0"/>
          <w:sz w:val="24"/>
          <w:szCs w:val="24"/>
          <w:lang w:val="zh-TW" w:eastAsia="zh-TW"/>
        </w:rPr>
        <w:t>技术路线</w:t>
      </w:r>
    </w:p>
    <w:p w14:paraId="74A649D8" w14:textId="77777777" w:rsidR="00F26938" w:rsidRDefault="008C459C">
      <w:pPr>
        <w:pStyle w:val="a5"/>
        <w:spacing w:line="560" w:lineRule="exact"/>
        <w:ind w:leftChars="152" w:left="426" w:firstLine="283"/>
        <w:rPr>
          <w:sz w:val="24"/>
        </w:rPr>
      </w:pPr>
      <w:r>
        <w:rPr>
          <w:sz w:val="24"/>
        </w:rPr>
        <w:t>磋商响应供应商提供的平台和系统均要求采用</w:t>
      </w:r>
      <w:r>
        <w:rPr>
          <w:sz w:val="24"/>
        </w:rPr>
        <w:t>B/S</w:t>
      </w:r>
      <w:r>
        <w:rPr>
          <w:sz w:val="24"/>
        </w:rPr>
        <w:t>结构，可运行于</w:t>
      </w:r>
      <w:r>
        <w:rPr>
          <w:sz w:val="24"/>
          <w:lang w:val="pt-PT"/>
        </w:rPr>
        <w:t>Unix</w:t>
      </w:r>
      <w:r>
        <w:rPr>
          <w:sz w:val="24"/>
        </w:rPr>
        <w:t>、</w:t>
      </w:r>
      <w:r>
        <w:rPr>
          <w:sz w:val="24"/>
          <w:lang w:val="fr-FR"/>
        </w:rPr>
        <w:t>Linux</w:t>
      </w:r>
      <w:r>
        <w:rPr>
          <w:sz w:val="24"/>
        </w:rPr>
        <w:t>、</w:t>
      </w:r>
      <w:r>
        <w:rPr>
          <w:sz w:val="24"/>
        </w:rPr>
        <w:t>windows</w:t>
      </w:r>
      <w:r>
        <w:rPr>
          <w:sz w:val="24"/>
        </w:rPr>
        <w:t>等高安全性操作系统。开发技术应采用</w:t>
      </w:r>
      <w:r>
        <w:rPr>
          <w:sz w:val="24"/>
        </w:rPr>
        <w:t>J2EE</w:t>
      </w:r>
      <w:r>
        <w:rPr>
          <w:sz w:val="24"/>
        </w:rPr>
        <w:t>标准、组件技术及在数据交换上对</w:t>
      </w:r>
      <w:r>
        <w:rPr>
          <w:sz w:val="24"/>
        </w:rPr>
        <w:t>XML</w:t>
      </w:r>
      <w:r>
        <w:rPr>
          <w:sz w:val="24"/>
        </w:rPr>
        <w:t>的支持，使系统功能最优化，同时将整体系统内部在技术上的相互依赖性减至最低。具体要求如下：</w:t>
      </w:r>
    </w:p>
    <w:p w14:paraId="2A6BDFED" w14:textId="77777777" w:rsidR="00F26938" w:rsidRDefault="008C459C">
      <w:pPr>
        <w:pStyle w:val="a5"/>
        <w:spacing w:line="560" w:lineRule="exact"/>
        <w:ind w:leftChars="52" w:left="712" w:hangingChars="236" w:hanging="566"/>
        <w:rPr>
          <w:sz w:val="24"/>
        </w:rPr>
      </w:pPr>
      <w:r>
        <w:rPr>
          <w:sz w:val="24"/>
        </w:rPr>
        <w:t>（</w:t>
      </w:r>
      <w:r>
        <w:rPr>
          <w:sz w:val="24"/>
        </w:rPr>
        <w:t>1</w:t>
      </w:r>
      <w:r>
        <w:rPr>
          <w:sz w:val="24"/>
        </w:rPr>
        <w:t>）平台及应用系统软件必须遵循</w:t>
      </w:r>
      <w:r>
        <w:rPr>
          <w:sz w:val="24"/>
        </w:rPr>
        <w:t>J2EE</w:t>
      </w:r>
      <w:r>
        <w:rPr>
          <w:sz w:val="24"/>
        </w:rPr>
        <w:t>的技术路线，采用</w:t>
      </w:r>
      <w:r>
        <w:rPr>
          <w:sz w:val="24"/>
        </w:rPr>
        <w:t>Java</w:t>
      </w:r>
      <w:r>
        <w:rPr>
          <w:sz w:val="24"/>
        </w:rPr>
        <w:t>编程语言和服务器端</w:t>
      </w:r>
      <w:r>
        <w:rPr>
          <w:sz w:val="24"/>
        </w:rPr>
        <w:t>Java</w:t>
      </w:r>
      <w:r>
        <w:rPr>
          <w:sz w:val="24"/>
        </w:rPr>
        <w:t>技术进行开发，业务应用系统和数据集成平台均必须基于</w:t>
      </w:r>
      <w:r>
        <w:rPr>
          <w:sz w:val="24"/>
        </w:rPr>
        <w:t>oracle 11g</w:t>
      </w:r>
      <w:r>
        <w:rPr>
          <w:sz w:val="24"/>
        </w:rPr>
        <w:t>或以上的大型数据库之上。</w:t>
      </w:r>
      <w:r>
        <w:rPr>
          <w:sz w:val="24"/>
        </w:rPr>
        <w:t xml:space="preserve"> </w:t>
      </w:r>
    </w:p>
    <w:p w14:paraId="077A55B4" w14:textId="77777777" w:rsidR="00F26938" w:rsidRDefault="008C459C">
      <w:pPr>
        <w:pStyle w:val="a5"/>
        <w:spacing w:line="560" w:lineRule="exact"/>
        <w:ind w:leftChars="52" w:left="712" w:hangingChars="236" w:hanging="566"/>
        <w:rPr>
          <w:sz w:val="24"/>
        </w:rPr>
      </w:pPr>
      <w:r>
        <w:rPr>
          <w:sz w:val="24"/>
        </w:rPr>
        <w:t>（</w:t>
      </w:r>
      <w:r>
        <w:rPr>
          <w:sz w:val="24"/>
        </w:rPr>
        <w:t>2</w:t>
      </w:r>
      <w:r>
        <w:rPr>
          <w:sz w:val="24"/>
        </w:rPr>
        <w:t>）采用面向对象的组件技术，着重于开发构成应用程序</w:t>
      </w:r>
      <w:r>
        <w:rPr>
          <w:sz w:val="24"/>
        </w:rPr>
        <w:t>“</w:t>
      </w:r>
      <w:r>
        <w:rPr>
          <w:sz w:val="24"/>
        </w:rPr>
        <w:t>业务对象</w:t>
      </w:r>
      <w:r>
        <w:rPr>
          <w:sz w:val="24"/>
        </w:rPr>
        <w:t>”</w:t>
      </w:r>
      <w:r>
        <w:rPr>
          <w:sz w:val="24"/>
        </w:rPr>
        <w:t>的可重复使用的组件，利用这些组件顺利地建立分布式应用程序。</w:t>
      </w:r>
    </w:p>
    <w:p w14:paraId="7B367C41" w14:textId="77777777" w:rsidR="00F26938" w:rsidRDefault="008C459C">
      <w:pPr>
        <w:pStyle w:val="a5"/>
        <w:spacing w:line="560" w:lineRule="exact"/>
        <w:ind w:leftChars="52" w:left="712" w:hangingChars="236" w:hanging="566"/>
        <w:rPr>
          <w:sz w:val="24"/>
        </w:rPr>
      </w:pPr>
      <w:r>
        <w:rPr>
          <w:sz w:val="24"/>
        </w:rPr>
        <w:t>（</w:t>
      </w:r>
      <w:r>
        <w:rPr>
          <w:sz w:val="24"/>
        </w:rPr>
        <w:t>3</w:t>
      </w:r>
      <w:r>
        <w:rPr>
          <w:sz w:val="24"/>
        </w:rPr>
        <w:t>）采用成熟的</w:t>
      </w:r>
      <w:r>
        <w:rPr>
          <w:sz w:val="24"/>
        </w:rPr>
        <w:t>SOA</w:t>
      </w:r>
      <w:r>
        <w:rPr>
          <w:sz w:val="24"/>
        </w:rPr>
        <w:t>架构及设计理念，保证学校内部各业务系统集成和交互过程中异构技术架构和异构数据结构集成中的稳定性和</w:t>
      </w:r>
      <w:proofErr w:type="gramStart"/>
      <w:r>
        <w:rPr>
          <w:sz w:val="24"/>
        </w:rPr>
        <w:t>可</w:t>
      </w:r>
      <w:proofErr w:type="gramEnd"/>
      <w:r>
        <w:rPr>
          <w:sz w:val="24"/>
        </w:rPr>
        <w:t>管理性。</w:t>
      </w:r>
    </w:p>
    <w:p w14:paraId="7449CDB6" w14:textId="77777777" w:rsidR="00F26938" w:rsidRDefault="008C459C">
      <w:pPr>
        <w:pStyle w:val="a5"/>
        <w:spacing w:line="560" w:lineRule="exact"/>
        <w:ind w:leftChars="52" w:left="712" w:hangingChars="236" w:hanging="566"/>
        <w:rPr>
          <w:sz w:val="24"/>
        </w:rPr>
      </w:pPr>
      <w:r>
        <w:rPr>
          <w:sz w:val="24"/>
        </w:rPr>
        <w:t>（</w:t>
      </w:r>
      <w:r>
        <w:rPr>
          <w:sz w:val="24"/>
        </w:rPr>
        <w:t>4</w:t>
      </w:r>
      <w:r>
        <w:rPr>
          <w:sz w:val="24"/>
        </w:rPr>
        <w:t>）应用程序开发与运行结构要基于统一的技术开发平台的三层架构，即</w:t>
      </w:r>
      <w:r>
        <w:rPr>
          <w:sz w:val="24"/>
        </w:rPr>
        <w:t>Web</w:t>
      </w:r>
      <w:r>
        <w:rPr>
          <w:sz w:val="24"/>
        </w:rPr>
        <w:t>服务器、应用支撑服务器和数据库服务器。</w:t>
      </w:r>
    </w:p>
    <w:p w14:paraId="4E65A1F2" w14:textId="77777777" w:rsidR="00F26938" w:rsidRDefault="008C459C">
      <w:pPr>
        <w:pStyle w:val="a5"/>
        <w:spacing w:line="560" w:lineRule="exact"/>
        <w:ind w:leftChars="52" w:left="712" w:hangingChars="236" w:hanging="566"/>
        <w:rPr>
          <w:sz w:val="24"/>
        </w:rPr>
      </w:pPr>
      <w:r>
        <w:rPr>
          <w:sz w:val="24"/>
        </w:rPr>
        <w:t>（</w:t>
      </w:r>
      <w:r>
        <w:rPr>
          <w:sz w:val="24"/>
        </w:rPr>
        <w:t>5</w:t>
      </w:r>
      <w:r>
        <w:rPr>
          <w:sz w:val="24"/>
        </w:rPr>
        <w:t>）系统必须支持负载均衡，支持动态监测负载状况，自动对可用资源进行并发检测，调整和分配等功能。</w:t>
      </w:r>
      <w:r>
        <w:rPr>
          <w:sz w:val="24"/>
        </w:rPr>
        <w:t xml:space="preserve"> </w:t>
      </w:r>
    </w:p>
    <w:p w14:paraId="2C02B13C" w14:textId="77777777" w:rsidR="00F26938" w:rsidRDefault="00F26938">
      <w:pPr>
        <w:pStyle w:val="a5"/>
        <w:spacing w:line="560" w:lineRule="exact"/>
        <w:ind w:leftChars="52" w:left="712" w:hangingChars="236" w:hanging="566"/>
        <w:rPr>
          <w:sz w:val="24"/>
        </w:rPr>
      </w:pPr>
    </w:p>
    <w:p w14:paraId="7E5608FC" w14:textId="77777777" w:rsidR="00F26938" w:rsidRDefault="008C459C">
      <w:pPr>
        <w:pStyle w:val="2"/>
        <w:rPr>
          <w:rFonts w:ascii="宋体" w:eastAsia="宋体" w:hAnsi="宋体" w:cs="宋体"/>
          <w:b w:val="0"/>
          <w:bCs w:val="0"/>
          <w:sz w:val="24"/>
          <w:szCs w:val="24"/>
        </w:rPr>
      </w:pPr>
      <w:r>
        <w:rPr>
          <w:rFonts w:ascii="宋体" w:hAnsi="宋体"/>
          <w:b w:val="0"/>
          <w:bCs w:val="0"/>
          <w:sz w:val="24"/>
          <w:szCs w:val="24"/>
        </w:rPr>
        <w:t>(</w:t>
      </w:r>
      <w:r>
        <w:rPr>
          <w:rFonts w:eastAsia="宋体" w:hint="eastAsia"/>
          <w:b w:val="0"/>
          <w:bCs w:val="0"/>
          <w:sz w:val="24"/>
          <w:szCs w:val="24"/>
          <w:lang w:val="zh-TW" w:eastAsia="zh-TW"/>
        </w:rPr>
        <w:t>三</w:t>
      </w:r>
      <w:r>
        <w:rPr>
          <w:rFonts w:ascii="宋体" w:hAnsi="宋体"/>
          <w:b w:val="0"/>
          <w:bCs w:val="0"/>
          <w:sz w:val="24"/>
          <w:szCs w:val="24"/>
        </w:rPr>
        <w:t>)</w:t>
      </w:r>
      <w:r>
        <w:rPr>
          <w:rFonts w:eastAsia="宋体" w:hint="eastAsia"/>
          <w:b w:val="0"/>
          <w:bCs w:val="0"/>
          <w:sz w:val="24"/>
          <w:szCs w:val="24"/>
          <w:lang w:val="zh-TW" w:eastAsia="zh-TW"/>
        </w:rPr>
        <w:t>总体安全要求</w:t>
      </w:r>
    </w:p>
    <w:p w14:paraId="45A3A29C" w14:textId="77777777" w:rsidR="00F26938" w:rsidRDefault="008C459C">
      <w:pPr>
        <w:pStyle w:val="a5"/>
        <w:spacing w:line="560" w:lineRule="exact"/>
        <w:ind w:leftChars="50" w:left="565" w:hangingChars="177" w:hanging="425"/>
        <w:rPr>
          <w:sz w:val="24"/>
        </w:rPr>
      </w:pPr>
      <w:r>
        <w:rPr>
          <w:sz w:val="24"/>
        </w:rPr>
        <w:t>（</w:t>
      </w:r>
      <w:r>
        <w:rPr>
          <w:sz w:val="24"/>
        </w:rPr>
        <w:t>1</w:t>
      </w:r>
      <w:r>
        <w:rPr>
          <w:sz w:val="24"/>
        </w:rPr>
        <w:t>）认证授权：保证用户的合法性和用户使用应用信息资源的权力，避免内部敏感信息泄漏和服务所提供的信息资源被非法访问，造成严重的安全事件。</w:t>
      </w:r>
    </w:p>
    <w:p w14:paraId="31A20647" w14:textId="77777777" w:rsidR="00F26938" w:rsidRDefault="008C459C">
      <w:pPr>
        <w:pStyle w:val="a5"/>
        <w:spacing w:line="560" w:lineRule="exact"/>
        <w:ind w:leftChars="50" w:left="565" w:hangingChars="177" w:hanging="425"/>
        <w:rPr>
          <w:sz w:val="24"/>
        </w:rPr>
      </w:pPr>
      <w:r>
        <w:rPr>
          <w:sz w:val="24"/>
        </w:rPr>
        <w:t>（</w:t>
      </w:r>
      <w:r>
        <w:rPr>
          <w:sz w:val="24"/>
        </w:rPr>
        <w:t>2</w:t>
      </w:r>
      <w:r>
        <w:rPr>
          <w:sz w:val="24"/>
        </w:rPr>
        <w:t>）信息保密：充分利用密码技术，对于需要保密的信息，采用密码技术进行加解密处理，防止信息的非授权泄漏，确保涉密信息在产生、存储、传递和处理过程中的保密。</w:t>
      </w:r>
    </w:p>
    <w:p w14:paraId="2FD78FD6" w14:textId="77777777" w:rsidR="00F26938" w:rsidRDefault="008C459C">
      <w:pPr>
        <w:pStyle w:val="a5"/>
        <w:spacing w:line="560" w:lineRule="exact"/>
        <w:ind w:leftChars="50" w:left="565" w:hangingChars="177" w:hanging="425"/>
        <w:rPr>
          <w:sz w:val="24"/>
        </w:rPr>
      </w:pPr>
      <w:r>
        <w:rPr>
          <w:sz w:val="24"/>
        </w:rPr>
        <w:lastRenderedPageBreak/>
        <w:t>（</w:t>
      </w:r>
      <w:r>
        <w:rPr>
          <w:sz w:val="24"/>
        </w:rPr>
        <w:t>3</w:t>
      </w:r>
      <w:r>
        <w:rPr>
          <w:sz w:val="24"/>
        </w:rPr>
        <w:t>）数据完整性：建立数据完整性检验机制，保证收发双方数据的一致性，防止信息被非授权修改。</w:t>
      </w:r>
    </w:p>
    <w:p w14:paraId="7BB5C780" w14:textId="77777777" w:rsidR="00F26938" w:rsidRDefault="008C459C">
      <w:pPr>
        <w:pStyle w:val="a5"/>
        <w:spacing w:line="560" w:lineRule="exact"/>
        <w:ind w:leftChars="50" w:left="565" w:hangingChars="177" w:hanging="425"/>
        <w:rPr>
          <w:sz w:val="24"/>
        </w:rPr>
      </w:pPr>
      <w:r>
        <w:rPr>
          <w:sz w:val="24"/>
        </w:rPr>
        <w:t>（</w:t>
      </w:r>
      <w:r>
        <w:rPr>
          <w:sz w:val="24"/>
        </w:rPr>
        <w:t>4</w:t>
      </w:r>
      <w:r>
        <w:rPr>
          <w:sz w:val="24"/>
        </w:rPr>
        <w:t>）审计：记录应用日志，对事件进行分析，并能提供预警信息。</w:t>
      </w:r>
    </w:p>
    <w:p w14:paraId="07B373A3" w14:textId="77777777" w:rsidR="00F26938" w:rsidRDefault="008C459C">
      <w:pPr>
        <w:pStyle w:val="a5"/>
        <w:spacing w:line="560" w:lineRule="exact"/>
        <w:ind w:leftChars="50" w:left="565" w:hangingChars="177" w:hanging="425"/>
        <w:rPr>
          <w:sz w:val="24"/>
        </w:rPr>
      </w:pPr>
      <w:r>
        <w:rPr>
          <w:sz w:val="24"/>
        </w:rPr>
        <w:t>（</w:t>
      </w:r>
      <w:r>
        <w:rPr>
          <w:sz w:val="24"/>
        </w:rPr>
        <w:t>5</w:t>
      </w:r>
      <w:r>
        <w:rPr>
          <w:sz w:val="24"/>
        </w:rPr>
        <w:t>）数据备份：利用数据库的备份功能将建设的平台和系统数据备份到指定的服务器或存储系统上。</w:t>
      </w:r>
    </w:p>
    <w:p w14:paraId="0A67EAB1" w14:textId="77777777" w:rsidR="00F26938" w:rsidRDefault="008C459C">
      <w:pPr>
        <w:pStyle w:val="a5"/>
        <w:spacing w:line="560" w:lineRule="exact"/>
        <w:ind w:leftChars="50" w:left="565" w:hangingChars="177" w:hanging="425"/>
        <w:rPr>
          <w:sz w:val="24"/>
        </w:rPr>
      </w:pPr>
      <w:r>
        <w:rPr>
          <w:sz w:val="24"/>
        </w:rPr>
        <w:t>（</w:t>
      </w:r>
      <w:r>
        <w:rPr>
          <w:sz w:val="24"/>
        </w:rPr>
        <w:t>6</w:t>
      </w:r>
      <w:r>
        <w:rPr>
          <w:sz w:val="24"/>
        </w:rPr>
        <w:t>）要求磋商响应供应商需从物理安全、网络安全、系统安全、应用软件安全、用户安全、数据安全等几个方面提出配套的安全体系完善方案。</w:t>
      </w:r>
    </w:p>
    <w:p w14:paraId="4FA33DCD" w14:textId="77777777" w:rsidR="00F26938" w:rsidRDefault="008C459C">
      <w:pPr>
        <w:pStyle w:val="2"/>
        <w:spacing w:after="0"/>
        <w:rPr>
          <w:rFonts w:ascii="宋体" w:eastAsia="宋体" w:hAnsi="宋体" w:cs="宋体"/>
          <w:b w:val="0"/>
          <w:bCs w:val="0"/>
          <w:sz w:val="24"/>
          <w:szCs w:val="24"/>
        </w:rPr>
      </w:pPr>
      <w:r>
        <w:rPr>
          <w:rFonts w:ascii="宋体" w:hAnsi="宋体"/>
          <w:b w:val="0"/>
          <w:bCs w:val="0"/>
          <w:sz w:val="24"/>
          <w:szCs w:val="24"/>
        </w:rPr>
        <w:t>(</w:t>
      </w:r>
      <w:r>
        <w:rPr>
          <w:rFonts w:eastAsia="宋体" w:hint="eastAsia"/>
          <w:b w:val="0"/>
          <w:bCs w:val="0"/>
          <w:sz w:val="24"/>
          <w:szCs w:val="24"/>
          <w:lang w:val="zh-TW" w:eastAsia="zh-TW"/>
        </w:rPr>
        <w:t>四</w:t>
      </w:r>
      <w:r>
        <w:rPr>
          <w:rFonts w:ascii="宋体" w:hAnsi="宋体"/>
          <w:b w:val="0"/>
          <w:bCs w:val="0"/>
          <w:sz w:val="24"/>
          <w:szCs w:val="24"/>
        </w:rPr>
        <w:t>)</w:t>
      </w:r>
      <w:r>
        <w:rPr>
          <w:rFonts w:eastAsia="宋体" w:hint="eastAsia"/>
          <w:b w:val="0"/>
          <w:bCs w:val="0"/>
          <w:sz w:val="24"/>
          <w:szCs w:val="24"/>
          <w:lang w:val="zh-TW" w:eastAsia="zh-TW"/>
        </w:rPr>
        <w:t>主要参数及要求</w:t>
      </w:r>
    </w:p>
    <w:tbl>
      <w:tblPr>
        <w:tblW w:w="9725" w:type="dxa"/>
        <w:tblInd w:w="93" w:type="dxa"/>
        <w:tblLayout w:type="fixed"/>
        <w:tblLook w:val="04A0" w:firstRow="1" w:lastRow="0" w:firstColumn="1" w:lastColumn="0" w:noHBand="0" w:noVBand="1"/>
      </w:tblPr>
      <w:tblGrid>
        <w:gridCol w:w="560"/>
        <w:gridCol w:w="840"/>
        <w:gridCol w:w="1025"/>
        <w:gridCol w:w="520"/>
        <w:gridCol w:w="5520"/>
        <w:gridCol w:w="600"/>
        <w:gridCol w:w="660"/>
      </w:tblGrid>
      <w:tr w:rsidR="00F26938" w14:paraId="1F2F3CBE" w14:textId="77777777" w:rsidTr="008C459C">
        <w:trPr>
          <w:trHeight w:val="320"/>
        </w:trPr>
        <w:tc>
          <w:tcPr>
            <w:tcW w:w="2425" w:type="dxa"/>
            <w:gridSpan w:val="3"/>
            <w:tcBorders>
              <w:top w:val="nil"/>
              <w:left w:val="nil"/>
              <w:bottom w:val="nil"/>
              <w:right w:val="nil"/>
            </w:tcBorders>
            <w:shd w:val="clear" w:color="auto" w:fill="auto"/>
            <w:noWrap/>
            <w:vAlign w:val="center"/>
          </w:tcPr>
          <w:p w14:paraId="4486AF79" w14:textId="77777777" w:rsidR="00F26938" w:rsidRDefault="008C459C">
            <w:pPr>
              <w:widowControl/>
              <w:jc w:val="left"/>
              <w:rPr>
                <w:rFonts w:ascii="宋体" w:hAnsi="宋体"/>
                <w:b/>
                <w:bCs/>
                <w:color w:val="000000"/>
                <w:kern w:val="0"/>
                <w:sz w:val="24"/>
              </w:rPr>
            </w:pPr>
            <w:r>
              <w:rPr>
                <w:rFonts w:ascii="宋体" w:hAnsi="宋体" w:hint="eastAsia"/>
                <w:b/>
                <w:bCs/>
                <w:color w:val="000000"/>
                <w:kern w:val="0"/>
                <w:sz w:val="24"/>
              </w:rPr>
              <w:t>本期建设内容清单</w:t>
            </w:r>
          </w:p>
        </w:tc>
        <w:tc>
          <w:tcPr>
            <w:tcW w:w="520" w:type="dxa"/>
            <w:tcBorders>
              <w:top w:val="nil"/>
              <w:left w:val="nil"/>
              <w:bottom w:val="nil"/>
              <w:right w:val="nil"/>
            </w:tcBorders>
            <w:shd w:val="clear" w:color="auto" w:fill="auto"/>
            <w:noWrap/>
            <w:vAlign w:val="bottom"/>
          </w:tcPr>
          <w:p w14:paraId="7E06922A" w14:textId="77777777" w:rsidR="00F26938" w:rsidRDefault="00F26938">
            <w:pPr>
              <w:widowControl/>
              <w:jc w:val="left"/>
              <w:rPr>
                <w:color w:val="000000"/>
                <w:kern w:val="0"/>
                <w:sz w:val="20"/>
                <w:szCs w:val="20"/>
              </w:rPr>
            </w:pPr>
          </w:p>
        </w:tc>
        <w:tc>
          <w:tcPr>
            <w:tcW w:w="5520" w:type="dxa"/>
            <w:tcBorders>
              <w:top w:val="nil"/>
              <w:left w:val="nil"/>
              <w:bottom w:val="nil"/>
              <w:right w:val="nil"/>
            </w:tcBorders>
            <w:shd w:val="clear" w:color="auto" w:fill="auto"/>
            <w:noWrap/>
            <w:vAlign w:val="bottom"/>
          </w:tcPr>
          <w:p w14:paraId="5D2253F6" w14:textId="77777777" w:rsidR="00F26938" w:rsidRDefault="00F26938">
            <w:pPr>
              <w:widowControl/>
              <w:jc w:val="left"/>
              <w:rPr>
                <w:color w:val="000000"/>
                <w:kern w:val="0"/>
                <w:sz w:val="20"/>
                <w:szCs w:val="20"/>
              </w:rPr>
            </w:pPr>
          </w:p>
        </w:tc>
        <w:tc>
          <w:tcPr>
            <w:tcW w:w="600" w:type="dxa"/>
            <w:tcBorders>
              <w:top w:val="nil"/>
              <w:left w:val="nil"/>
              <w:bottom w:val="nil"/>
              <w:right w:val="nil"/>
            </w:tcBorders>
            <w:shd w:val="clear" w:color="auto" w:fill="auto"/>
            <w:noWrap/>
            <w:vAlign w:val="bottom"/>
          </w:tcPr>
          <w:p w14:paraId="08FBE434" w14:textId="77777777" w:rsidR="00F26938" w:rsidRDefault="00F26938">
            <w:pPr>
              <w:widowControl/>
              <w:jc w:val="left"/>
              <w:rPr>
                <w:color w:val="000000"/>
                <w:kern w:val="0"/>
                <w:sz w:val="20"/>
                <w:szCs w:val="20"/>
              </w:rPr>
            </w:pPr>
          </w:p>
        </w:tc>
        <w:tc>
          <w:tcPr>
            <w:tcW w:w="660" w:type="dxa"/>
            <w:tcBorders>
              <w:top w:val="nil"/>
              <w:left w:val="nil"/>
              <w:bottom w:val="nil"/>
              <w:right w:val="nil"/>
            </w:tcBorders>
            <w:shd w:val="clear" w:color="auto" w:fill="auto"/>
            <w:noWrap/>
            <w:vAlign w:val="bottom"/>
          </w:tcPr>
          <w:p w14:paraId="426E5E94" w14:textId="77777777" w:rsidR="00F26938" w:rsidRDefault="00F26938">
            <w:pPr>
              <w:widowControl/>
              <w:jc w:val="left"/>
              <w:rPr>
                <w:color w:val="000000"/>
                <w:kern w:val="0"/>
                <w:sz w:val="20"/>
                <w:szCs w:val="20"/>
              </w:rPr>
            </w:pPr>
          </w:p>
        </w:tc>
      </w:tr>
      <w:tr w:rsidR="00F26938" w14:paraId="596109F5" w14:textId="77777777" w:rsidTr="008C459C">
        <w:trPr>
          <w:trHeight w:val="520"/>
        </w:trPr>
        <w:tc>
          <w:tcPr>
            <w:tcW w:w="560" w:type="dxa"/>
            <w:tcBorders>
              <w:top w:val="single" w:sz="8" w:space="0" w:color="auto"/>
              <w:left w:val="single" w:sz="8" w:space="0" w:color="auto"/>
              <w:bottom w:val="single" w:sz="4" w:space="0" w:color="auto"/>
              <w:right w:val="single" w:sz="4" w:space="0" w:color="auto"/>
            </w:tcBorders>
            <w:shd w:val="clear" w:color="000000" w:fill="FFFFFF"/>
            <w:vAlign w:val="center"/>
          </w:tcPr>
          <w:p w14:paraId="723A0ADB" w14:textId="77777777" w:rsidR="00F26938" w:rsidRDefault="008C459C">
            <w:pPr>
              <w:widowControl/>
              <w:jc w:val="center"/>
              <w:rPr>
                <w:rFonts w:ascii="宋体" w:hAnsi="宋体"/>
                <w:color w:val="000000"/>
                <w:kern w:val="0"/>
                <w:sz w:val="20"/>
                <w:szCs w:val="20"/>
              </w:rPr>
            </w:pPr>
            <w:r>
              <w:rPr>
                <w:rFonts w:ascii="宋体" w:hAnsi="宋体" w:hint="eastAsia"/>
                <w:color w:val="000000"/>
                <w:kern w:val="0"/>
                <w:sz w:val="20"/>
                <w:szCs w:val="20"/>
              </w:rPr>
              <w:t>序号</w:t>
            </w:r>
          </w:p>
        </w:tc>
        <w:tc>
          <w:tcPr>
            <w:tcW w:w="1865" w:type="dxa"/>
            <w:gridSpan w:val="2"/>
            <w:tcBorders>
              <w:top w:val="single" w:sz="8" w:space="0" w:color="auto"/>
              <w:left w:val="nil"/>
              <w:bottom w:val="single" w:sz="4" w:space="0" w:color="auto"/>
              <w:right w:val="single" w:sz="4" w:space="0" w:color="auto"/>
            </w:tcBorders>
            <w:shd w:val="clear" w:color="000000" w:fill="FFFFFF"/>
            <w:vAlign w:val="center"/>
          </w:tcPr>
          <w:p w14:paraId="37BF587D" w14:textId="77777777" w:rsidR="00F26938" w:rsidRDefault="008C459C">
            <w:pPr>
              <w:widowControl/>
              <w:jc w:val="center"/>
              <w:rPr>
                <w:rFonts w:ascii="宋体" w:hAnsi="宋体"/>
                <w:color w:val="000000"/>
                <w:kern w:val="0"/>
                <w:sz w:val="20"/>
                <w:szCs w:val="20"/>
              </w:rPr>
            </w:pPr>
            <w:r>
              <w:rPr>
                <w:rFonts w:ascii="宋体" w:hAnsi="宋体" w:hint="eastAsia"/>
                <w:color w:val="000000"/>
                <w:kern w:val="0"/>
                <w:sz w:val="20"/>
                <w:szCs w:val="20"/>
              </w:rPr>
              <w:t>建设内容</w:t>
            </w:r>
          </w:p>
        </w:tc>
        <w:tc>
          <w:tcPr>
            <w:tcW w:w="520" w:type="dxa"/>
            <w:tcBorders>
              <w:top w:val="single" w:sz="8" w:space="0" w:color="auto"/>
              <w:left w:val="nil"/>
              <w:bottom w:val="single" w:sz="4" w:space="0" w:color="auto"/>
              <w:right w:val="single" w:sz="4" w:space="0" w:color="auto"/>
            </w:tcBorders>
            <w:shd w:val="clear" w:color="000000" w:fill="FFFFFF"/>
            <w:vAlign w:val="center"/>
          </w:tcPr>
          <w:p w14:paraId="42B280A9" w14:textId="77777777" w:rsidR="00F26938" w:rsidRDefault="008C459C">
            <w:pPr>
              <w:widowControl/>
              <w:jc w:val="center"/>
              <w:rPr>
                <w:rFonts w:ascii="宋体" w:hAnsi="宋体"/>
                <w:color w:val="000000"/>
                <w:kern w:val="0"/>
                <w:sz w:val="20"/>
                <w:szCs w:val="20"/>
              </w:rPr>
            </w:pPr>
            <w:r>
              <w:rPr>
                <w:rFonts w:ascii="宋体" w:hAnsi="宋体" w:hint="eastAsia"/>
                <w:color w:val="000000"/>
                <w:kern w:val="0"/>
                <w:sz w:val="20"/>
                <w:szCs w:val="20"/>
              </w:rPr>
              <w:t>建设模式</w:t>
            </w:r>
          </w:p>
        </w:tc>
        <w:tc>
          <w:tcPr>
            <w:tcW w:w="5520" w:type="dxa"/>
            <w:tcBorders>
              <w:top w:val="single" w:sz="8" w:space="0" w:color="auto"/>
              <w:left w:val="nil"/>
              <w:bottom w:val="single" w:sz="4" w:space="0" w:color="auto"/>
              <w:right w:val="single" w:sz="4" w:space="0" w:color="auto"/>
            </w:tcBorders>
            <w:shd w:val="clear" w:color="000000" w:fill="FFFFFF"/>
            <w:vAlign w:val="center"/>
          </w:tcPr>
          <w:p w14:paraId="54FEB7A6" w14:textId="77777777" w:rsidR="00F26938" w:rsidRDefault="008C459C">
            <w:pPr>
              <w:widowControl/>
              <w:jc w:val="center"/>
              <w:rPr>
                <w:rFonts w:ascii="宋体" w:hAnsi="宋体"/>
                <w:color w:val="000000"/>
                <w:kern w:val="0"/>
                <w:sz w:val="20"/>
                <w:szCs w:val="20"/>
              </w:rPr>
            </w:pPr>
            <w:r>
              <w:rPr>
                <w:rFonts w:ascii="宋体" w:hAnsi="宋体" w:hint="eastAsia"/>
                <w:color w:val="000000"/>
                <w:kern w:val="0"/>
                <w:sz w:val="20"/>
                <w:szCs w:val="20"/>
              </w:rPr>
              <w:t>需求描述</w:t>
            </w:r>
          </w:p>
        </w:tc>
        <w:tc>
          <w:tcPr>
            <w:tcW w:w="600" w:type="dxa"/>
            <w:tcBorders>
              <w:top w:val="single" w:sz="8" w:space="0" w:color="auto"/>
              <w:left w:val="nil"/>
              <w:bottom w:val="single" w:sz="4" w:space="0" w:color="auto"/>
              <w:right w:val="single" w:sz="4" w:space="0" w:color="auto"/>
            </w:tcBorders>
            <w:shd w:val="clear" w:color="000000" w:fill="FFFFFF"/>
            <w:vAlign w:val="center"/>
          </w:tcPr>
          <w:p w14:paraId="4AD8367E" w14:textId="77777777" w:rsidR="00F26938" w:rsidRDefault="008C459C">
            <w:pPr>
              <w:widowControl/>
              <w:jc w:val="center"/>
              <w:rPr>
                <w:rFonts w:ascii="宋体" w:hAnsi="宋体"/>
                <w:color w:val="000000"/>
                <w:kern w:val="0"/>
                <w:sz w:val="20"/>
                <w:szCs w:val="20"/>
              </w:rPr>
            </w:pPr>
            <w:r>
              <w:rPr>
                <w:rFonts w:ascii="宋体" w:hAnsi="宋体" w:hint="eastAsia"/>
                <w:color w:val="000000"/>
                <w:kern w:val="0"/>
                <w:sz w:val="20"/>
                <w:szCs w:val="20"/>
              </w:rPr>
              <w:t>数量</w:t>
            </w:r>
          </w:p>
        </w:tc>
        <w:tc>
          <w:tcPr>
            <w:tcW w:w="660" w:type="dxa"/>
            <w:tcBorders>
              <w:top w:val="single" w:sz="8" w:space="0" w:color="auto"/>
              <w:left w:val="nil"/>
              <w:bottom w:val="single" w:sz="4" w:space="0" w:color="auto"/>
              <w:right w:val="single" w:sz="8" w:space="0" w:color="auto"/>
            </w:tcBorders>
            <w:shd w:val="clear" w:color="000000" w:fill="FFFFFF"/>
            <w:vAlign w:val="center"/>
          </w:tcPr>
          <w:p w14:paraId="63AF5BC9" w14:textId="77777777" w:rsidR="00F26938" w:rsidRDefault="008C459C">
            <w:pPr>
              <w:widowControl/>
              <w:jc w:val="center"/>
              <w:rPr>
                <w:rFonts w:ascii="宋体" w:hAnsi="宋体"/>
                <w:color w:val="000000"/>
                <w:kern w:val="0"/>
                <w:sz w:val="20"/>
                <w:szCs w:val="20"/>
              </w:rPr>
            </w:pPr>
            <w:r>
              <w:rPr>
                <w:rFonts w:ascii="宋体" w:hAnsi="宋体" w:hint="eastAsia"/>
                <w:color w:val="000000"/>
                <w:kern w:val="0"/>
                <w:sz w:val="20"/>
                <w:szCs w:val="20"/>
              </w:rPr>
              <w:t>单位</w:t>
            </w:r>
            <w:r>
              <w:rPr>
                <w:color w:val="000000"/>
                <w:kern w:val="0"/>
                <w:sz w:val="20"/>
                <w:szCs w:val="20"/>
              </w:rPr>
              <w:t xml:space="preserve"> </w:t>
            </w:r>
          </w:p>
        </w:tc>
      </w:tr>
      <w:tr w:rsidR="008C459C" w14:paraId="54C37AC5" w14:textId="77777777" w:rsidTr="008C459C">
        <w:trPr>
          <w:trHeight w:val="1620"/>
        </w:trPr>
        <w:tc>
          <w:tcPr>
            <w:tcW w:w="560" w:type="dxa"/>
            <w:vMerge w:val="restart"/>
            <w:tcBorders>
              <w:top w:val="nil"/>
              <w:left w:val="single" w:sz="8" w:space="0" w:color="auto"/>
              <w:bottom w:val="single" w:sz="4" w:space="0" w:color="auto"/>
              <w:right w:val="single" w:sz="4" w:space="0" w:color="auto"/>
            </w:tcBorders>
            <w:shd w:val="clear" w:color="000000" w:fill="FFFFFF"/>
            <w:vAlign w:val="center"/>
          </w:tcPr>
          <w:p w14:paraId="7AC7D0F8"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1</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tcPr>
          <w:p w14:paraId="5EA8B98C"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智慧校园基础平台服务</w:t>
            </w:r>
          </w:p>
        </w:tc>
        <w:tc>
          <w:tcPr>
            <w:tcW w:w="1025" w:type="dxa"/>
            <w:tcBorders>
              <w:top w:val="nil"/>
              <w:left w:val="nil"/>
              <w:bottom w:val="single" w:sz="4" w:space="0" w:color="auto"/>
              <w:right w:val="single" w:sz="4" w:space="0" w:color="auto"/>
            </w:tcBorders>
            <w:shd w:val="clear" w:color="000000" w:fill="FFFFFF"/>
            <w:vAlign w:val="center"/>
          </w:tcPr>
          <w:p w14:paraId="09E308A7"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综合业务服务门户</w:t>
            </w:r>
          </w:p>
        </w:tc>
        <w:tc>
          <w:tcPr>
            <w:tcW w:w="520" w:type="dxa"/>
            <w:vMerge w:val="restart"/>
            <w:tcBorders>
              <w:top w:val="nil"/>
              <w:left w:val="single" w:sz="4" w:space="0" w:color="auto"/>
              <w:bottom w:val="single" w:sz="4" w:space="0" w:color="auto"/>
              <w:right w:val="single" w:sz="4" w:space="0" w:color="auto"/>
            </w:tcBorders>
            <w:shd w:val="clear" w:color="000000" w:fill="FFFFFF"/>
            <w:vAlign w:val="center"/>
          </w:tcPr>
          <w:p w14:paraId="65CFAB82" w14:textId="77777777" w:rsidR="00F26938" w:rsidRDefault="008C459C">
            <w:pPr>
              <w:widowControl/>
              <w:jc w:val="center"/>
              <w:rPr>
                <w:rFonts w:ascii="宋体" w:hAnsi="宋体"/>
                <w:color w:val="000000"/>
                <w:kern w:val="0"/>
                <w:sz w:val="18"/>
                <w:szCs w:val="18"/>
              </w:rPr>
            </w:pPr>
            <w:proofErr w:type="gramStart"/>
            <w:r>
              <w:rPr>
                <w:rFonts w:ascii="宋体" w:hAnsi="宋体" w:hint="eastAsia"/>
                <w:color w:val="000000"/>
                <w:kern w:val="0"/>
                <w:sz w:val="18"/>
                <w:szCs w:val="18"/>
              </w:rPr>
              <w:t>云服务</w:t>
            </w:r>
            <w:proofErr w:type="gramEnd"/>
          </w:p>
        </w:tc>
        <w:tc>
          <w:tcPr>
            <w:tcW w:w="5520" w:type="dxa"/>
            <w:tcBorders>
              <w:top w:val="nil"/>
              <w:left w:val="nil"/>
              <w:bottom w:val="single" w:sz="4" w:space="0" w:color="auto"/>
              <w:right w:val="single" w:sz="4" w:space="0" w:color="auto"/>
            </w:tcBorders>
            <w:shd w:val="clear" w:color="000000" w:fill="FFFFFF"/>
            <w:vAlign w:val="center"/>
          </w:tcPr>
          <w:p w14:paraId="6AF386F2" w14:textId="77777777" w:rsidR="00F26938" w:rsidRDefault="008C459C">
            <w:pPr>
              <w:widowControl/>
              <w:jc w:val="left"/>
              <w:rPr>
                <w:rFonts w:ascii="宋体" w:hAnsi="宋体"/>
                <w:color w:val="000000"/>
                <w:kern w:val="0"/>
                <w:sz w:val="18"/>
                <w:szCs w:val="18"/>
              </w:rPr>
            </w:pPr>
            <w:r>
              <w:rPr>
                <w:rFonts w:ascii="宋体" w:hAnsi="宋体" w:hint="eastAsia"/>
                <w:color w:val="000000"/>
                <w:kern w:val="0"/>
                <w:sz w:val="18"/>
                <w:szCs w:val="18"/>
              </w:rPr>
              <w:t>提供校园所有应用的</w:t>
            </w:r>
            <w:r>
              <w:rPr>
                <w:color w:val="000000"/>
                <w:kern w:val="0"/>
                <w:sz w:val="18"/>
                <w:szCs w:val="18"/>
              </w:rPr>
              <w:t>PC</w:t>
            </w:r>
            <w:r>
              <w:rPr>
                <w:rFonts w:ascii="宋体" w:hAnsi="宋体" w:hint="eastAsia"/>
                <w:color w:val="000000"/>
                <w:kern w:val="0"/>
                <w:sz w:val="18"/>
                <w:szCs w:val="18"/>
              </w:rPr>
              <w:t>门户、移动门户融合服务，并且可根据使用人员身份灵活可选个性化实用便捷的信息化服务，同时还具备快速审批，任务中心、消息中心等提高办公效率的功能。本项目提供不少于5个且按用户需求制定的IT类师生服务（包括临时网络</w:t>
            </w:r>
            <w:proofErr w:type="gramStart"/>
            <w:r>
              <w:rPr>
                <w:rFonts w:ascii="宋体" w:hAnsi="宋体" w:hint="eastAsia"/>
                <w:color w:val="000000"/>
                <w:kern w:val="0"/>
                <w:sz w:val="18"/>
                <w:szCs w:val="18"/>
              </w:rPr>
              <w:t>帐号</w:t>
            </w:r>
            <w:proofErr w:type="gramEnd"/>
            <w:r>
              <w:rPr>
                <w:rFonts w:ascii="宋体" w:hAnsi="宋体" w:hint="eastAsia"/>
                <w:color w:val="000000"/>
                <w:kern w:val="0"/>
                <w:sz w:val="18"/>
                <w:szCs w:val="18"/>
              </w:rPr>
              <w:t>申请、VPN申请、网络报修申请、校外邮箱申请、IP地址使用申请等公共服务）。</w:t>
            </w:r>
          </w:p>
        </w:tc>
        <w:tc>
          <w:tcPr>
            <w:tcW w:w="600" w:type="dxa"/>
            <w:tcBorders>
              <w:top w:val="nil"/>
              <w:left w:val="nil"/>
              <w:bottom w:val="single" w:sz="4" w:space="0" w:color="auto"/>
              <w:right w:val="single" w:sz="4" w:space="0" w:color="auto"/>
            </w:tcBorders>
            <w:shd w:val="clear" w:color="000000" w:fill="FFFFFF"/>
            <w:vAlign w:val="center"/>
          </w:tcPr>
          <w:p w14:paraId="1B8CE143" w14:textId="77777777" w:rsidR="00F26938" w:rsidRDefault="008C459C">
            <w:pPr>
              <w:widowControl/>
              <w:jc w:val="center"/>
              <w:rPr>
                <w:color w:val="000000"/>
                <w:kern w:val="0"/>
                <w:sz w:val="22"/>
                <w:szCs w:val="22"/>
              </w:rPr>
            </w:pPr>
            <w:r>
              <w:rPr>
                <w:color w:val="000000"/>
                <w:kern w:val="0"/>
                <w:sz w:val="22"/>
                <w:szCs w:val="22"/>
              </w:rPr>
              <w:t>1</w:t>
            </w:r>
          </w:p>
        </w:tc>
        <w:tc>
          <w:tcPr>
            <w:tcW w:w="660" w:type="dxa"/>
            <w:tcBorders>
              <w:top w:val="nil"/>
              <w:left w:val="nil"/>
              <w:bottom w:val="single" w:sz="4" w:space="0" w:color="auto"/>
              <w:right w:val="single" w:sz="8" w:space="0" w:color="auto"/>
            </w:tcBorders>
            <w:shd w:val="clear" w:color="000000" w:fill="FFFFFF"/>
            <w:vAlign w:val="center"/>
          </w:tcPr>
          <w:p w14:paraId="06AA77D3"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年</w:t>
            </w:r>
          </w:p>
        </w:tc>
      </w:tr>
      <w:tr w:rsidR="008C459C" w14:paraId="6F8D5BE0" w14:textId="77777777" w:rsidTr="008C459C">
        <w:trPr>
          <w:trHeight w:val="916"/>
        </w:trPr>
        <w:tc>
          <w:tcPr>
            <w:tcW w:w="560" w:type="dxa"/>
            <w:vMerge/>
            <w:tcBorders>
              <w:top w:val="nil"/>
              <w:left w:val="single" w:sz="8" w:space="0" w:color="auto"/>
              <w:bottom w:val="single" w:sz="4" w:space="0" w:color="auto"/>
              <w:right w:val="single" w:sz="4" w:space="0" w:color="auto"/>
            </w:tcBorders>
            <w:vAlign w:val="center"/>
          </w:tcPr>
          <w:p w14:paraId="6A49BC58" w14:textId="77777777" w:rsidR="00F26938" w:rsidRDefault="00F26938">
            <w:pPr>
              <w:widowControl/>
              <w:jc w:val="left"/>
              <w:rPr>
                <w:rFonts w:ascii="宋体" w:hAnsi="宋体"/>
                <w:color w:val="000000"/>
                <w:kern w:val="0"/>
                <w:sz w:val="18"/>
                <w:szCs w:val="18"/>
              </w:rPr>
            </w:pPr>
          </w:p>
        </w:tc>
        <w:tc>
          <w:tcPr>
            <w:tcW w:w="840" w:type="dxa"/>
            <w:vMerge/>
            <w:tcBorders>
              <w:top w:val="nil"/>
              <w:left w:val="single" w:sz="4" w:space="0" w:color="auto"/>
              <w:bottom w:val="single" w:sz="4" w:space="0" w:color="auto"/>
              <w:right w:val="single" w:sz="4" w:space="0" w:color="auto"/>
            </w:tcBorders>
            <w:vAlign w:val="center"/>
          </w:tcPr>
          <w:p w14:paraId="29CB6193" w14:textId="77777777" w:rsidR="00F26938" w:rsidRDefault="00F26938">
            <w:pPr>
              <w:widowControl/>
              <w:jc w:val="left"/>
              <w:rPr>
                <w:rFonts w:ascii="宋体" w:hAnsi="宋体"/>
                <w:color w:val="000000"/>
                <w:kern w:val="0"/>
                <w:sz w:val="18"/>
                <w:szCs w:val="18"/>
              </w:rPr>
            </w:pPr>
          </w:p>
        </w:tc>
        <w:tc>
          <w:tcPr>
            <w:tcW w:w="1025" w:type="dxa"/>
            <w:tcBorders>
              <w:top w:val="nil"/>
              <w:left w:val="nil"/>
              <w:bottom w:val="single" w:sz="4" w:space="0" w:color="auto"/>
              <w:right w:val="single" w:sz="4" w:space="0" w:color="auto"/>
            </w:tcBorders>
            <w:shd w:val="clear" w:color="000000" w:fill="FFFFFF"/>
            <w:vAlign w:val="center"/>
          </w:tcPr>
          <w:p w14:paraId="7A6B0390"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 xml:space="preserve">电子身份中心服务     </w:t>
            </w:r>
          </w:p>
        </w:tc>
        <w:tc>
          <w:tcPr>
            <w:tcW w:w="520" w:type="dxa"/>
            <w:vMerge/>
            <w:tcBorders>
              <w:top w:val="nil"/>
              <w:left w:val="single" w:sz="4" w:space="0" w:color="auto"/>
              <w:bottom w:val="single" w:sz="4" w:space="0" w:color="auto"/>
              <w:right w:val="single" w:sz="4" w:space="0" w:color="auto"/>
            </w:tcBorders>
            <w:vAlign w:val="center"/>
          </w:tcPr>
          <w:p w14:paraId="7674B03B" w14:textId="77777777" w:rsidR="00F26938" w:rsidRDefault="00F26938">
            <w:pPr>
              <w:widowControl/>
              <w:jc w:val="left"/>
              <w:rPr>
                <w:rFonts w:ascii="宋体" w:hAnsi="宋体"/>
                <w:color w:val="000000"/>
                <w:kern w:val="0"/>
                <w:sz w:val="18"/>
                <w:szCs w:val="18"/>
              </w:rPr>
            </w:pPr>
          </w:p>
        </w:tc>
        <w:tc>
          <w:tcPr>
            <w:tcW w:w="5520" w:type="dxa"/>
            <w:tcBorders>
              <w:top w:val="nil"/>
              <w:left w:val="nil"/>
              <w:bottom w:val="single" w:sz="4" w:space="0" w:color="auto"/>
              <w:right w:val="single" w:sz="4" w:space="0" w:color="auto"/>
            </w:tcBorders>
            <w:shd w:val="clear" w:color="000000" w:fill="FFFFFF"/>
            <w:vAlign w:val="center"/>
          </w:tcPr>
          <w:p w14:paraId="7599D0A0" w14:textId="77777777" w:rsidR="00F26938" w:rsidRDefault="008C459C">
            <w:pPr>
              <w:widowControl/>
              <w:jc w:val="left"/>
              <w:rPr>
                <w:rFonts w:ascii="宋体" w:hAnsi="宋体"/>
                <w:color w:val="000000"/>
                <w:kern w:val="0"/>
                <w:sz w:val="18"/>
                <w:szCs w:val="18"/>
              </w:rPr>
            </w:pPr>
            <w:r>
              <w:rPr>
                <w:rFonts w:ascii="宋体" w:hAnsi="宋体" w:hint="eastAsia"/>
                <w:color w:val="000000"/>
                <w:kern w:val="0"/>
                <w:sz w:val="18"/>
                <w:szCs w:val="18"/>
              </w:rPr>
              <w:t>提供对全校师生校内账号的全生命周期应用管理的统一身份认证。包括实体校园卡、校园虚拟卡、人脸识别、指纹识别、微信</w:t>
            </w:r>
            <w:proofErr w:type="gramStart"/>
            <w:r>
              <w:rPr>
                <w:rFonts w:ascii="宋体" w:hAnsi="宋体" w:hint="eastAsia"/>
                <w:color w:val="000000"/>
                <w:kern w:val="0"/>
                <w:sz w:val="18"/>
                <w:szCs w:val="18"/>
              </w:rPr>
              <w:t>帐号</w:t>
            </w:r>
            <w:proofErr w:type="gramEnd"/>
            <w:r>
              <w:rPr>
                <w:rFonts w:ascii="宋体" w:hAnsi="宋体" w:hint="eastAsia"/>
                <w:color w:val="000000"/>
                <w:kern w:val="0"/>
                <w:sz w:val="18"/>
                <w:szCs w:val="18"/>
              </w:rPr>
              <w:t>等多维终端接入统一认证生成、授权、使用、注销等</w:t>
            </w:r>
          </w:p>
        </w:tc>
        <w:tc>
          <w:tcPr>
            <w:tcW w:w="600" w:type="dxa"/>
            <w:tcBorders>
              <w:top w:val="nil"/>
              <w:left w:val="nil"/>
              <w:bottom w:val="single" w:sz="4" w:space="0" w:color="auto"/>
              <w:right w:val="single" w:sz="4" w:space="0" w:color="auto"/>
            </w:tcBorders>
            <w:shd w:val="clear" w:color="000000" w:fill="FFFFFF"/>
            <w:vAlign w:val="center"/>
          </w:tcPr>
          <w:p w14:paraId="28E57A72" w14:textId="77777777" w:rsidR="00F26938" w:rsidRDefault="008C459C">
            <w:pPr>
              <w:widowControl/>
              <w:jc w:val="center"/>
              <w:rPr>
                <w:color w:val="000000"/>
                <w:kern w:val="0"/>
                <w:sz w:val="22"/>
                <w:szCs w:val="22"/>
              </w:rPr>
            </w:pPr>
            <w:r>
              <w:rPr>
                <w:color w:val="000000"/>
                <w:kern w:val="0"/>
                <w:sz w:val="22"/>
                <w:szCs w:val="22"/>
              </w:rPr>
              <w:t>1</w:t>
            </w:r>
          </w:p>
        </w:tc>
        <w:tc>
          <w:tcPr>
            <w:tcW w:w="660" w:type="dxa"/>
            <w:tcBorders>
              <w:top w:val="nil"/>
              <w:left w:val="nil"/>
              <w:bottom w:val="single" w:sz="4" w:space="0" w:color="auto"/>
              <w:right w:val="single" w:sz="8" w:space="0" w:color="auto"/>
            </w:tcBorders>
            <w:shd w:val="clear" w:color="000000" w:fill="FFFFFF"/>
            <w:vAlign w:val="center"/>
          </w:tcPr>
          <w:p w14:paraId="069725AF"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年</w:t>
            </w:r>
          </w:p>
        </w:tc>
      </w:tr>
      <w:tr w:rsidR="00F26938" w14:paraId="5B647A7D" w14:textId="77777777" w:rsidTr="008C459C">
        <w:trPr>
          <w:trHeight w:val="860"/>
        </w:trPr>
        <w:tc>
          <w:tcPr>
            <w:tcW w:w="560" w:type="dxa"/>
            <w:vMerge/>
            <w:tcBorders>
              <w:top w:val="nil"/>
              <w:left w:val="single" w:sz="8" w:space="0" w:color="auto"/>
              <w:bottom w:val="single" w:sz="4" w:space="0" w:color="auto"/>
              <w:right w:val="single" w:sz="4" w:space="0" w:color="auto"/>
            </w:tcBorders>
            <w:vAlign w:val="center"/>
          </w:tcPr>
          <w:p w14:paraId="1D0A8E26" w14:textId="77777777" w:rsidR="00F26938" w:rsidRDefault="00F26938">
            <w:pPr>
              <w:widowControl/>
              <w:jc w:val="left"/>
              <w:rPr>
                <w:rFonts w:ascii="宋体" w:hAnsi="宋体"/>
                <w:color w:val="000000"/>
                <w:kern w:val="0"/>
                <w:sz w:val="18"/>
                <w:szCs w:val="18"/>
              </w:rPr>
            </w:pPr>
          </w:p>
        </w:tc>
        <w:tc>
          <w:tcPr>
            <w:tcW w:w="840" w:type="dxa"/>
            <w:vMerge/>
            <w:tcBorders>
              <w:top w:val="nil"/>
              <w:left w:val="single" w:sz="4" w:space="0" w:color="auto"/>
              <w:bottom w:val="single" w:sz="4" w:space="0" w:color="auto"/>
              <w:right w:val="single" w:sz="4" w:space="0" w:color="auto"/>
            </w:tcBorders>
            <w:vAlign w:val="center"/>
          </w:tcPr>
          <w:p w14:paraId="38FBFF54" w14:textId="77777777" w:rsidR="00F26938" w:rsidRDefault="00F26938">
            <w:pPr>
              <w:widowControl/>
              <w:jc w:val="left"/>
              <w:rPr>
                <w:rFonts w:ascii="宋体" w:hAnsi="宋体"/>
                <w:color w:val="000000"/>
                <w:kern w:val="0"/>
                <w:sz w:val="18"/>
                <w:szCs w:val="18"/>
              </w:rPr>
            </w:pPr>
          </w:p>
        </w:tc>
        <w:tc>
          <w:tcPr>
            <w:tcW w:w="1025" w:type="dxa"/>
            <w:vMerge w:val="restart"/>
            <w:tcBorders>
              <w:top w:val="nil"/>
              <w:left w:val="single" w:sz="4" w:space="0" w:color="auto"/>
              <w:bottom w:val="single" w:sz="4" w:space="0" w:color="auto"/>
              <w:right w:val="single" w:sz="4" w:space="0" w:color="auto"/>
            </w:tcBorders>
            <w:shd w:val="clear" w:color="000000" w:fill="FFFFFF"/>
            <w:vAlign w:val="center"/>
          </w:tcPr>
          <w:p w14:paraId="367F03D8"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公共应用管理服务</w:t>
            </w:r>
          </w:p>
        </w:tc>
        <w:tc>
          <w:tcPr>
            <w:tcW w:w="520" w:type="dxa"/>
            <w:vMerge/>
            <w:tcBorders>
              <w:top w:val="nil"/>
              <w:left w:val="single" w:sz="4" w:space="0" w:color="auto"/>
              <w:bottom w:val="single" w:sz="4" w:space="0" w:color="auto"/>
              <w:right w:val="single" w:sz="4" w:space="0" w:color="auto"/>
            </w:tcBorders>
            <w:vAlign w:val="center"/>
          </w:tcPr>
          <w:p w14:paraId="41C35680" w14:textId="77777777" w:rsidR="00F26938" w:rsidRDefault="00F26938">
            <w:pPr>
              <w:widowControl/>
              <w:jc w:val="left"/>
              <w:rPr>
                <w:rFonts w:ascii="宋体" w:hAnsi="宋体"/>
                <w:color w:val="000000"/>
                <w:kern w:val="0"/>
                <w:sz w:val="18"/>
                <w:szCs w:val="18"/>
              </w:rPr>
            </w:pPr>
          </w:p>
        </w:tc>
        <w:tc>
          <w:tcPr>
            <w:tcW w:w="5520" w:type="dxa"/>
            <w:vMerge w:val="restart"/>
            <w:tcBorders>
              <w:top w:val="nil"/>
              <w:left w:val="single" w:sz="4" w:space="0" w:color="auto"/>
              <w:bottom w:val="single" w:sz="4" w:space="0" w:color="auto"/>
              <w:right w:val="single" w:sz="4" w:space="0" w:color="auto"/>
            </w:tcBorders>
            <w:shd w:val="clear" w:color="000000" w:fill="FFFFFF"/>
            <w:vAlign w:val="center"/>
          </w:tcPr>
          <w:p w14:paraId="7DDA4EF4" w14:textId="77777777" w:rsidR="00F26938" w:rsidRDefault="008C459C">
            <w:pPr>
              <w:widowControl/>
              <w:jc w:val="left"/>
              <w:rPr>
                <w:rFonts w:ascii="宋体" w:hAnsi="宋体"/>
                <w:color w:val="000000"/>
                <w:kern w:val="0"/>
                <w:sz w:val="18"/>
                <w:szCs w:val="18"/>
              </w:rPr>
            </w:pPr>
            <w:r>
              <w:rPr>
                <w:rFonts w:ascii="宋体" w:hAnsi="宋体" w:hint="eastAsia"/>
                <w:color w:val="000000"/>
                <w:kern w:val="0"/>
                <w:sz w:val="18"/>
                <w:szCs w:val="18"/>
              </w:rPr>
              <w:t>保障有序接入并管理校内外应用、移动应用、其它公私有云互联网应用等的注册、发布、接入、授权、管理、使用、评价的统一管控</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tcPr>
          <w:p w14:paraId="3B13DA68" w14:textId="77777777" w:rsidR="00F26938" w:rsidRDefault="008C459C">
            <w:pPr>
              <w:widowControl/>
              <w:jc w:val="center"/>
              <w:rPr>
                <w:color w:val="000000"/>
                <w:kern w:val="0"/>
                <w:sz w:val="22"/>
                <w:szCs w:val="22"/>
              </w:rPr>
            </w:pPr>
            <w:r>
              <w:rPr>
                <w:color w:val="000000"/>
                <w:kern w:val="0"/>
                <w:sz w:val="22"/>
                <w:szCs w:val="22"/>
              </w:rPr>
              <w:t>1</w:t>
            </w:r>
          </w:p>
        </w:tc>
        <w:tc>
          <w:tcPr>
            <w:tcW w:w="660" w:type="dxa"/>
            <w:vMerge w:val="restart"/>
            <w:tcBorders>
              <w:top w:val="nil"/>
              <w:left w:val="single" w:sz="4" w:space="0" w:color="auto"/>
              <w:bottom w:val="single" w:sz="4" w:space="0" w:color="auto"/>
              <w:right w:val="single" w:sz="8" w:space="0" w:color="auto"/>
            </w:tcBorders>
            <w:shd w:val="clear" w:color="000000" w:fill="FFFFFF"/>
            <w:vAlign w:val="center"/>
          </w:tcPr>
          <w:p w14:paraId="03AE93B0"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年</w:t>
            </w:r>
          </w:p>
        </w:tc>
      </w:tr>
      <w:tr w:rsidR="00F26938" w14:paraId="2CBC16E3" w14:textId="77777777" w:rsidTr="008C459C">
        <w:trPr>
          <w:trHeight w:val="233"/>
        </w:trPr>
        <w:tc>
          <w:tcPr>
            <w:tcW w:w="560" w:type="dxa"/>
            <w:vMerge/>
            <w:tcBorders>
              <w:top w:val="nil"/>
              <w:left w:val="single" w:sz="8" w:space="0" w:color="auto"/>
              <w:bottom w:val="single" w:sz="4" w:space="0" w:color="auto"/>
              <w:right w:val="single" w:sz="4" w:space="0" w:color="auto"/>
            </w:tcBorders>
            <w:vAlign w:val="center"/>
          </w:tcPr>
          <w:p w14:paraId="38BBE60D" w14:textId="77777777" w:rsidR="00F26938" w:rsidRDefault="00F26938">
            <w:pPr>
              <w:widowControl/>
              <w:jc w:val="left"/>
              <w:rPr>
                <w:rFonts w:ascii="宋体" w:hAnsi="宋体"/>
                <w:color w:val="000000"/>
                <w:kern w:val="0"/>
                <w:sz w:val="18"/>
                <w:szCs w:val="18"/>
              </w:rPr>
            </w:pPr>
          </w:p>
        </w:tc>
        <w:tc>
          <w:tcPr>
            <w:tcW w:w="840" w:type="dxa"/>
            <w:vMerge/>
            <w:tcBorders>
              <w:top w:val="nil"/>
              <w:left w:val="single" w:sz="4" w:space="0" w:color="auto"/>
              <w:bottom w:val="single" w:sz="4" w:space="0" w:color="auto"/>
              <w:right w:val="single" w:sz="4" w:space="0" w:color="auto"/>
            </w:tcBorders>
            <w:vAlign w:val="center"/>
          </w:tcPr>
          <w:p w14:paraId="1B7555FE" w14:textId="77777777" w:rsidR="00F26938" w:rsidRDefault="00F26938">
            <w:pPr>
              <w:widowControl/>
              <w:jc w:val="left"/>
              <w:rPr>
                <w:rFonts w:ascii="宋体" w:hAnsi="宋体"/>
                <w:color w:val="000000"/>
                <w:kern w:val="0"/>
                <w:sz w:val="18"/>
                <w:szCs w:val="18"/>
              </w:rPr>
            </w:pPr>
          </w:p>
        </w:tc>
        <w:tc>
          <w:tcPr>
            <w:tcW w:w="1025" w:type="dxa"/>
            <w:vMerge/>
            <w:tcBorders>
              <w:top w:val="nil"/>
              <w:left w:val="single" w:sz="4" w:space="0" w:color="auto"/>
              <w:bottom w:val="single" w:sz="4" w:space="0" w:color="auto"/>
              <w:right w:val="single" w:sz="4" w:space="0" w:color="auto"/>
            </w:tcBorders>
            <w:vAlign w:val="center"/>
          </w:tcPr>
          <w:p w14:paraId="7F70BFDF" w14:textId="77777777" w:rsidR="00F26938" w:rsidRDefault="00F26938">
            <w:pPr>
              <w:widowControl/>
              <w:jc w:val="left"/>
              <w:rPr>
                <w:rFonts w:ascii="宋体" w:hAnsi="宋体"/>
                <w:color w:val="000000"/>
                <w:kern w:val="0"/>
                <w:sz w:val="18"/>
                <w:szCs w:val="18"/>
              </w:rPr>
            </w:pPr>
          </w:p>
        </w:tc>
        <w:tc>
          <w:tcPr>
            <w:tcW w:w="520" w:type="dxa"/>
            <w:vMerge/>
            <w:tcBorders>
              <w:top w:val="nil"/>
              <w:left w:val="single" w:sz="4" w:space="0" w:color="auto"/>
              <w:bottom w:val="single" w:sz="4" w:space="0" w:color="auto"/>
              <w:right w:val="single" w:sz="4" w:space="0" w:color="auto"/>
            </w:tcBorders>
            <w:vAlign w:val="center"/>
          </w:tcPr>
          <w:p w14:paraId="237DBC9C" w14:textId="77777777" w:rsidR="00F26938" w:rsidRDefault="00F26938">
            <w:pPr>
              <w:widowControl/>
              <w:jc w:val="left"/>
              <w:rPr>
                <w:rFonts w:ascii="宋体" w:hAnsi="宋体"/>
                <w:color w:val="000000"/>
                <w:kern w:val="0"/>
                <w:sz w:val="18"/>
                <w:szCs w:val="18"/>
              </w:rPr>
            </w:pPr>
          </w:p>
        </w:tc>
        <w:tc>
          <w:tcPr>
            <w:tcW w:w="5520" w:type="dxa"/>
            <w:vMerge/>
            <w:tcBorders>
              <w:top w:val="nil"/>
              <w:left w:val="single" w:sz="4" w:space="0" w:color="auto"/>
              <w:bottom w:val="single" w:sz="4" w:space="0" w:color="auto"/>
              <w:right w:val="single" w:sz="4" w:space="0" w:color="auto"/>
            </w:tcBorders>
            <w:vAlign w:val="center"/>
          </w:tcPr>
          <w:p w14:paraId="29B9640C" w14:textId="77777777" w:rsidR="00F26938" w:rsidRDefault="00F26938">
            <w:pPr>
              <w:widowControl/>
              <w:jc w:val="left"/>
              <w:rPr>
                <w:rFonts w:ascii="宋体" w:hAnsi="宋体"/>
                <w:color w:val="000000"/>
                <w:kern w:val="0"/>
                <w:sz w:val="18"/>
                <w:szCs w:val="18"/>
              </w:rPr>
            </w:pPr>
          </w:p>
        </w:tc>
        <w:tc>
          <w:tcPr>
            <w:tcW w:w="600" w:type="dxa"/>
            <w:vMerge/>
            <w:tcBorders>
              <w:top w:val="nil"/>
              <w:left w:val="single" w:sz="4" w:space="0" w:color="auto"/>
              <w:bottom w:val="single" w:sz="4" w:space="0" w:color="auto"/>
              <w:right w:val="single" w:sz="4" w:space="0" w:color="auto"/>
            </w:tcBorders>
            <w:vAlign w:val="center"/>
          </w:tcPr>
          <w:p w14:paraId="483FDCC0" w14:textId="77777777" w:rsidR="00F26938" w:rsidRDefault="00F26938">
            <w:pPr>
              <w:widowControl/>
              <w:jc w:val="left"/>
              <w:rPr>
                <w:color w:val="000000"/>
                <w:kern w:val="0"/>
                <w:sz w:val="22"/>
                <w:szCs w:val="22"/>
              </w:rPr>
            </w:pPr>
          </w:p>
        </w:tc>
        <w:tc>
          <w:tcPr>
            <w:tcW w:w="660" w:type="dxa"/>
            <w:vMerge/>
            <w:tcBorders>
              <w:top w:val="nil"/>
              <w:left w:val="single" w:sz="4" w:space="0" w:color="auto"/>
              <w:bottom w:val="single" w:sz="4" w:space="0" w:color="auto"/>
              <w:right w:val="single" w:sz="8" w:space="0" w:color="auto"/>
            </w:tcBorders>
            <w:vAlign w:val="center"/>
          </w:tcPr>
          <w:p w14:paraId="55049B06" w14:textId="77777777" w:rsidR="00F26938" w:rsidRDefault="00F26938">
            <w:pPr>
              <w:widowControl/>
              <w:jc w:val="left"/>
              <w:rPr>
                <w:rFonts w:ascii="宋体" w:hAnsi="宋体"/>
                <w:color w:val="000000"/>
                <w:kern w:val="0"/>
                <w:sz w:val="18"/>
                <w:szCs w:val="18"/>
              </w:rPr>
            </w:pPr>
          </w:p>
        </w:tc>
      </w:tr>
      <w:tr w:rsidR="008C459C" w14:paraId="0ED3AF58" w14:textId="77777777" w:rsidTr="008C459C">
        <w:trPr>
          <w:trHeight w:val="718"/>
        </w:trPr>
        <w:tc>
          <w:tcPr>
            <w:tcW w:w="560" w:type="dxa"/>
            <w:vMerge/>
            <w:tcBorders>
              <w:top w:val="nil"/>
              <w:left w:val="single" w:sz="8" w:space="0" w:color="auto"/>
              <w:bottom w:val="single" w:sz="4" w:space="0" w:color="auto"/>
              <w:right w:val="single" w:sz="4" w:space="0" w:color="auto"/>
            </w:tcBorders>
            <w:vAlign w:val="center"/>
          </w:tcPr>
          <w:p w14:paraId="46C6D6E9" w14:textId="77777777" w:rsidR="00F26938" w:rsidRDefault="00F26938">
            <w:pPr>
              <w:widowControl/>
              <w:jc w:val="left"/>
              <w:rPr>
                <w:rFonts w:ascii="宋体" w:hAnsi="宋体"/>
                <w:color w:val="000000"/>
                <w:kern w:val="0"/>
                <w:sz w:val="18"/>
                <w:szCs w:val="18"/>
              </w:rPr>
            </w:pPr>
          </w:p>
        </w:tc>
        <w:tc>
          <w:tcPr>
            <w:tcW w:w="840" w:type="dxa"/>
            <w:vMerge/>
            <w:tcBorders>
              <w:top w:val="nil"/>
              <w:left w:val="single" w:sz="4" w:space="0" w:color="auto"/>
              <w:bottom w:val="single" w:sz="4" w:space="0" w:color="auto"/>
              <w:right w:val="single" w:sz="4" w:space="0" w:color="auto"/>
            </w:tcBorders>
            <w:vAlign w:val="center"/>
          </w:tcPr>
          <w:p w14:paraId="552F7751" w14:textId="77777777" w:rsidR="00F26938" w:rsidRDefault="00F26938">
            <w:pPr>
              <w:widowControl/>
              <w:jc w:val="left"/>
              <w:rPr>
                <w:rFonts w:ascii="宋体" w:hAnsi="宋体"/>
                <w:color w:val="000000"/>
                <w:kern w:val="0"/>
                <w:sz w:val="18"/>
                <w:szCs w:val="18"/>
              </w:rPr>
            </w:pPr>
          </w:p>
        </w:tc>
        <w:tc>
          <w:tcPr>
            <w:tcW w:w="1025" w:type="dxa"/>
            <w:tcBorders>
              <w:top w:val="nil"/>
              <w:left w:val="nil"/>
              <w:bottom w:val="single" w:sz="4" w:space="0" w:color="auto"/>
              <w:right w:val="single" w:sz="4" w:space="0" w:color="auto"/>
            </w:tcBorders>
            <w:shd w:val="clear" w:color="000000" w:fill="FFFFFF"/>
            <w:vAlign w:val="center"/>
          </w:tcPr>
          <w:p w14:paraId="190153FE"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基础数据     中心服务</w:t>
            </w:r>
          </w:p>
        </w:tc>
        <w:tc>
          <w:tcPr>
            <w:tcW w:w="520" w:type="dxa"/>
            <w:vMerge/>
            <w:tcBorders>
              <w:top w:val="nil"/>
              <w:left w:val="single" w:sz="4" w:space="0" w:color="auto"/>
              <w:bottom w:val="single" w:sz="4" w:space="0" w:color="auto"/>
              <w:right w:val="single" w:sz="4" w:space="0" w:color="auto"/>
            </w:tcBorders>
            <w:vAlign w:val="center"/>
          </w:tcPr>
          <w:p w14:paraId="62FFEA86" w14:textId="77777777" w:rsidR="00F26938" w:rsidRDefault="00F26938">
            <w:pPr>
              <w:widowControl/>
              <w:jc w:val="left"/>
              <w:rPr>
                <w:rFonts w:ascii="宋体" w:hAnsi="宋体"/>
                <w:color w:val="000000"/>
                <w:kern w:val="0"/>
                <w:sz w:val="18"/>
                <w:szCs w:val="18"/>
              </w:rPr>
            </w:pPr>
          </w:p>
        </w:tc>
        <w:tc>
          <w:tcPr>
            <w:tcW w:w="5520" w:type="dxa"/>
            <w:tcBorders>
              <w:top w:val="nil"/>
              <w:left w:val="nil"/>
              <w:bottom w:val="single" w:sz="4" w:space="0" w:color="auto"/>
              <w:right w:val="single" w:sz="4" w:space="0" w:color="auto"/>
            </w:tcBorders>
            <w:shd w:val="clear" w:color="000000" w:fill="FFFFFF"/>
            <w:vAlign w:val="center"/>
          </w:tcPr>
          <w:p w14:paraId="0ED4F9D0" w14:textId="77777777" w:rsidR="00F26938" w:rsidRDefault="008C459C">
            <w:pPr>
              <w:widowControl/>
              <w:jc w:val="left"/>
              <w:rPr>
                <w:rFonts w:ascii="宋体" w:hAnsi="宋体"/>
                <w:color w:val="000000"/>
                <w:kern w:val="0"/>
                <w:sz w:val="18"/>
                <w:szCs w:val="18"/>
              </w:rPr>
            </w:pPr>
            <w:r>
              <w:rPr>
                <w:rFonts w:ascii="宋体" w:hAnsi="宋体" w:hint="eastAsia"/>
                <w:color w:val="000000"/>
                <w:kern w:val="0"/>
                <w:sz w:val="18"/>
                <w:szCs w:val="18"/>
              </w:rPr>
              <w:t>数据标准管理维护，共享数据管理与交换，提供数据治理环境和工具，提供安全监管理机制，及数据服务的汇总审计服务。</w:t>
            </w:r>
          </w:p>
        </w:tc>
        <w:tc>
          <w:tcPr>
            <w:tcW w:w="600" w:type="dxa"/>
            <w:tcBorders>
              <w:top w:val="nil"/>
              <w:left w:val="nil"/>
              <w:bottom w:val="single" w:sz="4" w:space="0" w:color="auto"/>
              <w:right w:val="single" w:sz="4" w:space="0" w:color="auto"/>
            </w:tcBorders>
            <w:shd w:val="clear" w:color="000000" w:fill="FFFFFF"/>
            <w:vAlign w:val="center"/>
          </w:tcPr>
          <w:p w14:paraId="1B805FF4" w14:textId="77777777" w:rsidR="00F26938" w:rsidRDefault="008C459C">
            <w:pPr>
              <w:widowControl/>
              <w:jc w:val="center"/>
              <w:rPr>
                <w:color w:val="000000"/>
                <w:kern w:val="0"/>
                <w:sz w:val="22"/>
                <w:szCs w:val="22"/>
              </w:rPr>
            </w:pPr>
            <w:r>
              <w:rPr>
                <w:color w:val="000000"/>
                <w:kern w:val="0"/>
                <w:sz w:val="22"/>
                <w:szCs w:val="22"/>
              </w:rPr>
              <w:t>1</w:t>
            </w:r>
          </w:p>
        </w:tc>
        <w:tc>
          <w:tcPr>
            <w:tcW w:w="660" w:type="dxa"/>
            <w:tcBorders>
              <w:top w:val="nil"/>
              <w:left w:val="nil"/>
              <w:bottom w:val="single" w:sz="4" w:space="0" w:color="auto"/>
              <w:right w:val="single" w:sz="8" w:space="0" w:color="auto"/>
            </w:tcBorders>
            <w:shd w:val="clear" w:color="000000" w:fill="FFFFFF"/>
            <w:vAlign w:val="center"/>
          </w:tcPr>
          <w:p w14:paraId="26EDE0BE"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年</w:t>
            </w:r>
          </w:p>
        </w:tc>
      </w:tr>
      <w:tr w:rsidR="008C459C" w14:paraId="58E548A8" w14:textId="77777777" w:rsidTr="008C459C">
        <w:trPr>
          <w:trHeight w:val="983"/>
        </w:trPr>
        <w:tc>
          <w:tcPr>
            <w:tcW w:w="560" w:type="dxa"/>
            <w:vMerge/>
            <w:tcBorders>
              <w:top w:val="nil"/>
              <w:left w:val="single" w:sz="8" w:space="0" w:color="auto"/>
              <w:bottom w:val="single" w:sz="4" w:space="0" w:color="auto"/>
              <w:right w:val="single" w:sz="4" w:space="0" w:color="auto"/>
            </w:tcBorders>
            <w:vAlign w:val="center"/>
          </w:tcPr>
          <w:p w14:paraId="69FA8008" w14:textId="77777777" w:rsidR="00F26938" w:rsidRDefault="00F26938">
            <w:pPr>
              <w:widowControl/>
              <w:jc w:val="left"/>
              <w:rPr>
                <w:rFonts w:ascii="宋体" w:hAnsi="宋体"/>
                <w:color w:val="000000"/>
                <w:kern w:val="0"/>
                <w:sz w:val="18"/>
                <w:szCs w:val="18"/>
              </w:rPr>
            </w:pPr>
          </w:p>
        </w:tc>
        <w:tc>
          <w:tcPr>
            <w:tcW w:w="840" w:type="dxa"/>
            <w:vMerge/>
            <w:tcBorders>
              <w:top w:val="nil"/>
              <w:left w:val="single" w:sz="4" w:space="0" w:color="auto"/>
              <w:bottom w:val="single" w:sz="4" w:space="0" w:color="auto"/>
              <w:right w:val="single" w:sz="4" w:space="0" w:color="auto"/>
            </w:tcBorders>
            <w:vAlign w:val="center"/>
          </w:tcPr>
          <w:p w14:paraId="4A0EB488" w14:textId="77777777" w:rsidR="00F26938" w:rsidRDefault="00F26938">
            <w:pPr>
              <w:widowControl/>
              <w:jc w:val="left"/>
              <w:rPr>
                <w:rFonts w:ascii="宋体" w:hAnsi="宋体"/>
                <w:color w:val="000000"/>
                <w:kern w:val="0"/>
                <w:sz w:val="18"/>
                <w:szCs w:val="18"/>
              </w:rPr>
            </w:pPr>
          </w:p>
        </w:tc>
        <w:tc>
          <w:tcPr>
            <w:tcW w:w="1025" w:type="dxa"/>
            <w:tcBorders>
              <w:top w:val="nil"/>
              <w:left w:val="nil"/>
              <w:bottom w:val="single" w:sz="4" w:space="0" w:color="auto"/>
              <w:right w:val="single" w:sz="4" w:space="0" w:color="auto"/>
            </w:tcBorders>
            <w:shd w:val="clear" w:color="000000" w:fill="FFFFFF"/>
            <w:vAlign w:val="center"/>
          </w:tcPr>
          <w:p w14:paraId="3130A863"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基础开放     能力服务</w:t>
            </w:r>
          </w:p>
        </w:tc>
        <w:tc>
          <w:tcPr>
            <w:tcW w:w="520" w:type="dxa"/>
            <w:vMerge/>
            <w:tcBorders>
              <w:top w:val="nil"/>
              <w:left w:val="single" w:sz="4" w:space="0" w:color="auto"/>
              <w:bottom w:val="single" w:sz="4" w:space="0" w:color="auto"/>
              <w:right w:val="single" w:sz="4" w:space="0" w:color="auto"/>
            </w:tcBorders>
            <w:vAlign w:val="center"/>
          </w:tcPr>
          <w:p w14:paraId="32B8B5C8" w14:textId="77777777" w:rsidR="00F26938" w:rsidRDefault="00F26938">
            <w:pPr>
              <w:widowControl/>
              <w:jc w:val="left"/>
              <w:rPr>
                <w:rFonts w:ascii="宋体" w:hAnsi="宋体"/>
                <w:color w:val="000000"/>
                <w:kern w:val="0"/>
                <w:sz w:val="18"/>
                <w:szCs w:val="18"/>
              </w:rPr>
            </w:pPr>
          </w:p>
        </w:tc>
        <w:tc>
          <w:tcPr>
            <w:tcW w:w="5520" w:type="dxa"/>
            <w:tcBorders>
              <w:top w:val="nil"/>
              <w:left w:val="nil"/>
              <w:bottom w:val="single" w:sz="4" w:space="0" w:color="auto"/>
              <w:right w:val="single" w:sz="4" w:space="0" w:color="auto"/>
            </w:tcBorders>
            <w:shd w:val="clear" w:color="000000" w:fill="FFFFFF"/>
            <w:vAlign w:val="center"/>
          </w:tcPr>
          <w:p w14:paraId="73228EFF" w14:textId="77777777" w:rsidR="00F26938" w:rsidRDefault="008C459C">
            <w:pPr>
              <w:widowControl/>
              <w:jc w:val="left"/>
              <w:rPr>
                <w:rFonts w:ascii="宋体" w:hAnsi="宋体"/>
                <w:color w:val="000000"/>
                <w:kern w:val="0"/>
                <w:sz w:val="18"/>
                <w:szCs w:val="18"/>
              </w:rPr>
            </w:pPr>
            <w:r>
              <w:rPr>
                <w:rFonts w:ascii="宋体" w:hAnsi="宋体" w:hint="eastAsia"/>
                <w:color w:val="000000"/>
                <w:kern w:val="0"/>
                <w:sz w:val="18"/>
                <w:szCs w:val="18"/>
              </w:rPr>
              <w:t>提供数据交换及应用标准接口管理，提供智慧校园建设过程中常见的技术</w:t>
            </w:r>
            <w:proofErr w:type="gramStart"/>
            <w:r>
              <w:rPr>
                <w:rFonts w:ascii="宋体" w:hAnsi="宋体" w:hint="eastAsia"/>
                <w:color w:val="000000"/>
                <w:kern w:val="0"/>
                <w:sz w:val="18"/>
                <w:szCs w:val="18"/>
              </w:rPr>
              <w:t>中间件供学校</w:t>
            </w:r>
            <w:proofErr w:type="gramEnd"/>
            <w:r>
              <w:rPr>
                <w:rFonts w:ascii="宋体" w:hAnsi="宋体" w:hint="eastAsia"/>
                <w:color w:val="000000"/>
                <w:kern w:val="0"/>
                <w:sz w:val="18"/>
                <w:szCs w:val="18"/>
              </w:rPr>
              <w:t>开发人员、学校各类系统承建方进行调用使用，包括身份能力、支付能力、打印能力、消息网关、任务中心等</w:t>
            </w:r>
          </w:p>
        </w:tc>
        <w:tc>
          <w:tcPr>
            <w:tcW w:w="600" w:type="dxa"/>
            <w:tcBorders>
              <w:top w:val="nil"/>
              <w:left w:val="nil"/>
              <w:bottom w:val="single" w:sz="4" w:space="0" w:color="auto"/>
              <w:right w:val="single" w:sz="4" w:space="0" w:color="auto"/>
            </w:tcBorders>
            <w:shd w:val="clear" w:color="000000" w:fill="FFFFFF"/>
            <w:vAlign w:val="center"/>
          </w:tcPr>
          <w:p w14:paraId="0FD4C892" w14:textId="77777777" w:rsidR="00F26938" w:rsidRDefault="008C459C">
            <w:pPr>
              <w:widowControl/>
              <w:jc w:val="center"/>
              <w:rPr>
                <w:color w:val="000000"/>
                <w:kern w:val="0"/>
                <w:sz w:val="22"/>
                <w:szCs w:val="22"/>
              </w:rPr>
            </w:pPr>
            <w:r>
              <w:rPr>
                <w:color w:val="000000"/>
                <w:kern w:val="0"/>
                <w:sz w:val="22"/>
                <w:szCs w:val="22"/>
              </w:rPr>
              <w:t>1</w:t>
            </w:r>
          </w:p>
        </w:tc>
        <w:tc>
          <w:tcPr>
            <w:tcW w:w="660" w:type="dxa"/>
            <w:tcBorders>
              <w:top w:val="nil"/>
              <w:left w:val="nil"/>
              <w:bottom w:val="single" w:sz="4" w:space="0" w:color="auto"/>
              <w:right w:val="single" w:sz="8" w:space="0" w:color="auto"/>
            </w:tcBorders>
            <w:shd w:val="clear" w:color="000000" w:fill="FFFFFF"/>
            <w:vAlign w:val="center"/>
          </w:tcPr>
          <w:p w14:paraId="711F4D4C"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年</w:t>
            </w:r>
          </w:p>
        </w:tc>
      </w:tr>
      <w:tr w:rsidR="008C459C" w14:paraId="5E380B5A" w14:textId="77777777" w:rsidTr="008C459C">
        <w:trPr>
          <w:trHeight w:val="800"/>
        </w:trPr>
        <w:tc>
          <w:tcPr>
            <w:tcW w:w="560" w:type="dxa"/>
            <w:tcBorders>
              <w:top w:val="nil"/>
              <w:left w:val="single" w:sz="8" w:space="0" w:color="auto"/>
              <w:bottom w:val="single" w:sz="4" w:space="0" w:color="auto"/>
              <w:right w:val="single" w:sz="4" w:space="0" w:color="auto"/>
            </w:tcBorders>
            <w:shd w:val="clear" w:color="000000" w:fill="FFFFFF"/>
            <w:vAlign w:val="center"/>
          </w:tcPr>
          <w:p w14:paraId="6F212C2C"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2</w:t>
            </w:r>
          </w:p>
        </w:tc>
        <w:tc>
          <w:tcPr>
            <w:tcW w:w="840" w:type="dxa"/>
            <w:tcBorders>
              <w:top w:val="nil"/>
              <w:left w:val="nil"/>
              <w:bottom w:val="single" w:sz="4" w:space="0" w:color="auto"/>
              <w:right w:val="single" w:sz="4" w:space="0" w:color="auto"/>
            </w:tcBorders>
            <w:shd w:val="clear" w:color="000000" w:fill="FFFFFF"/>
            <w:vAlign w:val="center"/>
          </w:tcPr>
          <w:p w14:paraId="66A87756"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校园智能问答服务</w:t>
            </w:r>
          </w:p>
        </w:tc>
        <w:tc>
          <w:tcPr>
            <w:tcW w:w="1025" w:type="dxa"/>
            <w:tcBorders>
              <w:top w:val="nil"/>
              <w:left w:val="nil"/>
              <w:bottom w:val="single" w:sz="4" w:space="0" w:color="auto"/>
              <w:right w:val="single" w:sz="4" w:space="0" w:color="auto"/>
            </w:tcBorders>
            <w:shd w:val="clear" w:color="000000" w:fill="FFFFFF"/>
            <w:vAlign w:val="center"/>
          </w:tcPr>
          <w:p w14:paraId="67F7190C"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智能问答</w:t>
            </w:r>
          </w:p>
        </w:tc>
        <w:tc>
          <w:tcPr>
            <w:tcW w:w="520" w:type="dxa"/>
            <w:vMerge/>
            <w:tcBorders>
              <w:top w:val="nil"/>
              <w:left w:val="single" w:sz="4" w:space="0" w:color="auto"/>
              <w:bottom w:val="single" w:sz="4" w:space="0" w:color="auto"/>
              <w:right w:val="single" w:sz="4" w:space="0" w:color="auto"/>
            </w:tcBorders>
            <w:vAlign w:val="center"/>
          </w:tcPr>
          <w:p w14:paraId="0D88D667" w14:textId="77777777" w:rsidR="00F26938" w:rsidRDefault="00F26938">
            <w:pPr>
              <w:widowControl/>
              <w:jc w:val="left"/>
              <w:rPr>
                <w:rFonts w:ascii="宋体" w:hAnsi="宋体"/>
                <w:color w:val="000000"/>
                <w:kern w:val="0"/>
                <w:sz w:val="18"/>
                <w:szCs w:val="18"/>
              </w:rPr>
            </w:pPr>
          </w:p>
        </w:tc>
        <w:tc>
          <w:tcPr>
            <w:tcW w:w="5520" w:type="dxa"/>
            <w:tcBorders>
              <w:top w:val="nil"/>
              <w:left w:val="nil"/>
              <w:bottom w:val="single" w:sz="4" w:space="0" w:color="auto"/>
              <w:right w:val="single" w:sz="4" w:space="0" w:color="auto"/>
            </w:tcBorders>
            <w:shd w:val="clear" w:color="000000" w:fill="FFFFFF"/>
            <w:vAlign w:val="center"/>
          </w:tcPr>
          <w:p w14:paraId="5595D641" w14:textId="77777777" w:rsidR="00F26938" w:rsidRDefault="008C459C">
            <w:pPr>
              <w:widowControl/>
              <w:jc w:val="left"/>
              <w:rPr>
                <w:rFonts w:ascii="宋体" w:hAnsi="宋体"/>
                <w:color w:val="000000"/>
                <w:kern w:val="0"/>
                <w:sz w:val="18"/>
                <w:szCs w:val="18"/>
              </w:rPr>
            </w:pPr>
            <w:r>
              <w:rPr>
                <w:rFonts w:ascii="宋体" w:hAnsi="宋体" w:hint="eastAsia"/>
                <w:color w:val="000000"/>
                <w:kern w:val="0"/>
                <w:sz w:val="18"/>
                <w:szCs w:val="18"/>
              </w:rPr>
              <w:t>协助学校持续构建校内知识库，在PC、移动</w:t>
            </w:r>
            <w:proofErr w:type="gramStart"/>
            <w:r>
              <w:rPr>
                <w:rFonts w:ascii="宋体" w:hAnsi="宋体" w:hint="eastAsia"/>
                <w:color w:val="000000"/>
                <w:kern w:val="0"/>
                <w:sz w:val="18"/>
                <w:szCs w:val="18"/>
              </w:rPr>
              <w:t>端提供</w:t>
            </w:r>
            <w:proofErr w:type="gramEnd"/>
            <w:r>
              <w:rPr>
                <w:rFonts w:ascii="宋体" w:hAnsi="宋体" w:hint="eastAsia"/>
                <w:color w:val="000000"/>
                <w:kern w:val="0"/>
                <w:sz w:val="18"/>
                <w:szCs w:val="18"/>
              </w:rPr>
              <w:t>7*24小时的人工智能客服服务，方便师生获取各类线上线下事务办理的流程，定期提供师生近期关注热点问题的分析报告</w:t>
            </w:r>
          </w:p>
        </w:tc>
        <w:tc>
          <w:tcPr>
            <w:tcW w:w="600" w:type="dxa"/>
            <w:tcBorders>
              <w:top w:val="nil"/>
              <w:left w:val="nil"/>
              <w:bottom w:val="single" w:sz="4" w:space="0" w:color="auto"/>
              <w:right w:val="single" w:sz="4" w:space="0" w:color="auto"/>
            </w:tcBorders>
            <w:shd w:val="clear" w:color="000000" w:fill="FFFFFF"/>
            <w:vAlign w:val="center"/>
          </w:tcPr>
          <w:p w14:paraId="7049553A"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1</w:t>
            </w:r>
          </w:p>
        </w:tc>
        <w:tc>
          <w:tcPr>
            <w:tcW w:w="660" w:type="dxa"/>
            <w:tcBorders>
              <w:top w:val="nil"/>
              <w:left w:val="nil"/>
              <w:bottom w:val="single" w:sz="4" w:space="0" w:color="auto"/>
              <w:right w:val="single" w:sz="8" w:space="0" w:color="auto"/>
            </w:tcBorders>
            <w:shd w:val="clear" w:color="000000" w:fill="FFFFFF"/>
            <w:vAlign w:val="center"/>
          </w:tcPr>
          <w:p w14:paraId="48577533"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年</w:t>
            </w:r>
          </w:p>
        </w:tc>
      </w:tr>
      <w:tr w:rsidR="00F26938" w14:paraId="52774E31" w14:textId="77777777" w:rsidTr="008C459C">
        <w:trPr>
          <w:trHeight w:val="880"/>
        </w:trPr>
        <w:tc>
          <w:tcPr>
            <w:tcW w:w="560" w:type="dxa"/>
            <w:tcBorders>
              <w:top w:val="nil"/>
              <w:left w:val="single" w:sz="8" w:space="0" w:color="auto"/>
              <w:bottom w:val="single" w:sz="4" w:space="0" w:color="auto"/>
              <w:right w:val="single" w:sz="4" w:space="0" w:color="auto"/>
            </w:tcBorders>
            <w:shd w:val="clear" w:color="000000" w:fill="FFFFFF"/>
            <w:vAlign w:val="center"/>
          </w:tcPr>
          <w:p w14:paraId="27187621"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3</w:t>
            </w:r>
          </w:p>
        </w:tc>
        <w:tc>
          <w:tcPr>
            <w:tcW w:w="840" w:type="dxa"/>
            <w:tcBorders>
              <w:top w:val="nil"/>
              <w:left w:val="nil"/>
              <w:bottom w:val="single" w:sz="4" w:space="0" w:color="auto"/>
              <w:right w:val="single" w:sz="4" w:space="0" w:color="auto"/>
            </w:tcBorders>
            <w:shd w:val="clear" w:color="000000" w:fill="FFFFFF"/>
            <w:vAlign w:val="center"/>
          </w:tcPr>
          <w:p w14:paraId="7078A22F"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 xml:space="preserve"> 统一标准    </w:t>
            </w:r>
          </w:p>
        </w:tc>
        <w:tc>
          <w:tcPr>
            <w:tcW w:w="1025" w:type="dxa"/>
            <w:tcBorders>
              <w:top w:val="nil"/>
              <w:left w:val="nil"/>
              <w:bottom w:val="single" w:sz="4" w:space="0" w:color="auto"/>
              <w:right w:val="single" w:sz="4" w:space="0" w:color="auto"/>
            </w:tcBorders>
            <w:shd w:val="clear" w:color="000000" w:fill="FFFFFF"/>
            <w:vAlign w:val="center"/>
          </w:tcPr>
          <w:p w14:paraId="5EF2C8E1"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核心校标     制定</w:t>
            </w:r>
          </w:p>
        </w:tc>
        <w:tc>
          <w:tcPr>
            <w:tcW w:w="520" w:type="dxa"/>
            <w:tcBorders>
              <w:top w:val="nil"/>
              <w:left w:val="nil"/>
              <w:bottom w:val="single" w:sz="4" w:space="0" w:color="auto"/>
              <w:right w:val="single" w:sz="4" w:space="0" w:color="auto"/>
            </w:tcBorders>
            <w:shd w:val="clear" w:color="000000" w:fill="FFFFFF"/>
            <w:vAlign w:val="center"/>
          </w:tcPr>
          <w:p w14:paraId="2311377B"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标准建设</w:t>
            </w:r>
          </w:p>
        </w:tc>
        <w:tc>
          <w:tcPr>
            <w:tcW w:w="5520" w:type="dxa"/>
            <w:tcBorders>
              <w:top w:val="nil"/>
              <w:left w:val="nil"/>
              <w:bottom w:val="single" w:sz="4" w:space="0" w:color="auto"/>
              <w:right w:val="single" w:sz="4" w:space="0" w:color="auto"/>
            </w:tcBorders>
            <w:shd w:val="clear" w:color="000000" w:fill="FFFFFF"/>
            <w:vAlign w:val="center"/>
          </w:tcPr>
          <w:p w14:paraId="668A380E" w14:textId="77777777" w:rsidR="00F26938" w:rsidRDefault="008C459C">
            <w:pPr>
              <w:widowControl/>
              <w:jc w:val="left"/>
              <w:rPr>
                <w:rFonts w:ascii="宋体" w:hAnsi="宋体"/>
                <w:color w:val="000000"/>
                <w:kern w:val="0"/>
                <w:sz w:val="18"/>
                <w:szCs w:val="18"/>
              </w:rPr>
            </w:pPr>
            <w:r>
              <w:rPr>
                <w:rFonts w:ascii="宋体" w:hAnsi="宋体" w:hint="eastAsia"/>
                <w:color w:val="000000"/>
                <w:kern w:val="0"/>
                <w:sz w:val="18"/>
                <w:szCs w:val="18"/>
              </w:rPr>
              <w:t xml:space="preserve"> 对校内数据资产进行盘点，以及基于学校全局的人员、组织等编码规范，梳理《核心校标编码规范》，包括代码标准、数据标准、接口标准</w:t>
            </w:r>
          </w:p>
        </w:tc>
        <w:tc>
          <w:tcPr>
            <w:tcW w:w="600" w:type="dxa"/>
            <w:tcBorders>
              <w:top w:val="nil"/>
              <w:left w:val="nil"/>
              <w:bottom w:val="single" w:sz="4" w:space="0" w:color="auto"/>
              <w:right w:val="single" w:sz="4" w:space="0" w:color="auto"/>
            </w:tcBorders>
            <w:shd w:val="clear" w:color="000000" w:fill="FFFFFF"/>
            <w:vAlign w:val="center"/>
          </w:tcPr>
          <w:p w14:paraId="5F957123"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1</w:t>
            </w:r>
          </w:p>
        </w:tc>
        <w:tc>
          <w:tcPr>
            <w:tcW w:w="660" w:type="dxa"/>
            <w:tcBorders>
              <w:top w:val="nil"/>
              <w:left w:val="nil"/>
              <w:bottom w:val="single" w:sz="4" w:space="0" w:color="auto"/>
              <w:right w:val="single" w:sz="8" w:space="0" w:color="auto"/>
            </w:tcBorders>
            <w:shd w:val="clear" w:color="000000" w:fill="FFFFFF"/>
            <w:vAlign w:val="center"/>
          </w:tcPr>
          <w:p w14:paraId="032235D1"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项</w:t>
            </w:r>
          </w:p>
        </w:tc>
      </w:tr>
      <w:tr w:rsidR="00F26938" w14:paraId="678494F6" w14:textId="77777777" w:rsidTr="007E112C">
        <w:trPr>
          <w:trHeight w:val="2720"/>
        </w:trPr>
        <w:tc>
          <w:tcPr>
            <w:tcW w:w="560" w:type="dxa"/>
            <w:tcBorders>
              <w:top w:val="single" w:sz="4" w:space="0" w:color="auto"/>
              <w:left w:val="single" w:sz="8" w:space="0" w:color="auto"/>
              <w:bottom w:val="single" w:sz="4" w:space="0" w:color="auto"/>
              <w:right w:val="single" w:sz="4" w:space="0" w:color="auto"/>
            </w:tcBorders>
            <w:shd w:val="clear" w:color="000000" w:fill="FFFFFF"/>
            <w:vAlign w:val="center"/>
          </w:tcPr>
          <w:p w14:paraId="45FFA1A4"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lastRenderedPageBreak/>
              <w:t>4</w:t>
            </w:r>
          </w:p>
        </w:tc>
        <w:tc>
          <w:tcPr>
            <w:tcW w:w="840" w:type="dxa"/>
            <w:tcBorders>
              <w:top w:val="single" w:sz="4" w:space="0" w:color="auto"/>
              <w:left w:val="nil"/>
              <w:bottom w:val="single" w:sz="4" w:space="0" w:color="auto"/>
              <w:right w:val="single" w:sz="4" w:space="0" w:color="auto"/>
            </w:tcBorders>
            <w:shd w:val="clear" w:color="000000" w:fill="FFFFFF"/>
            <w:vAlign w:val="center"/>
          </w:tcPr>
          <w:p w14:paraId="7AE8FA60"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数据管理</w:t>
            </w:r>
          </w:p>
        </w:tc>
        <w:tc>
          <w:tcPr>
            <w:tcW w:w="1025" w:type="dxa"/>
            <w:tcBorders>
              <w:top w:val="single" w:sz="4" w:space="0" w:color="auto"/>
              <w:left w:val="nil"/>
              <w:bottom w:val="single" w:sz="4" w:space="0" w:color="auto"/>
              <w:right w:val="single" w:sz="4" w:space="0" w:color="auto"/>
            </w:tcBorders>
            <w:shd w:val="clear" w:color="000000" w:fill="FFFFFF"/>
            <w:vAlign w:val="center"/>
          </w:tcPr>
          <w:p w14:paraId="56DA20FF" w14:textId="77777777" w:rsidR="00F26938" w:rsidRDefault="008C459C">
            <w:pPr>
              <w:widowControl/>
              <w:jc w:val="center"/>
              <w:rPr>
                <w:rFonts w:ascii="宋体" w:hAnsi="宋体"/>
                <w:color w:val="000000"/>
                <w:kern w:val="0"/>
                <w:sz w:val="18"/>
                <w:szCs w:val="18"/>
              </w:rPr>
            </w:pPr>
            <w:proofErr w:type="gramStart"/>
            <w:r>
              <w:rPr>
                <w:rFonts w:ascii="宋体" w:hAnsi="宋体" w:hint="eastAsia"/>
                <w:color w:val="000000"/>
                <w:kern w:val="0"/>
                <w:sz w:val="18"/>
                <w:szCs w:val="18"/>
              </w:rPr>
              <w:t>主数据管</w:t>
            </w:r>
            <w:proofErr w:type="gramEnd"/>
            <w:r>
              <w:rPr>
                <w:rFonts w:ascii="宋体" w:hAnsi="宋体" w:hint="eastAsia"/>
                <w:color w:val="000000"/>
                <w:kern w:val="0"/>
                <w:sz w:val="18"/>
                <w:szCs w:val="18"/>
              </w:rPr>
              <w:t>平台</w:t>
            </w:r>
          </w:p>
        </w:tc>
        <w:tc>
          <w:tcPr>
            <w:tcW w:w="520" w:type="dxa"/>
            <w:tcBorders>
              <w:top w:val="single" w:sz="4" w:space="0" w:color="auto"/>
              <w:left w:val="nil"/>
              <w:bottom w:val="single" w:sz="4" w:space="0" w:color="auto"/>
              <w:right w:val="single" w:sz="4" w:space="0" w:color="auto"/>
            </w:tcBorders>
            <w:shd w:val="clear" w:color="000000" w:fill="FFFFFF"/>
            <w:vAlign w:val="center"/>
          </w:tcPr>
          <w:p w14:paraId="0930B4AD"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系统建设</w:t>
            </w:r>
          </w:p>
        </w:tc>
        <w:tc>
          <w:tcPr>
            <w:tcW w:w="5520" w:type="dxa"/>
            <w:tcBorders>
              <w:top w:val="single" w:sz="4" w:space="0" w:color="auto"/>
              <w:left w:val="nil"/>
              <w:bottom w:val="single" w:sz="4" w:space="0" w:color="auto"/>
              <w:right w:val="single" w:sz="4" w:space="0" w:color="auto"/>
            </w:tcBorders>
            <w:shd w:val="clear" w:color="000000" w:fill="FFFFFF"/>
            <w:vAlign w:val="center"/>
          </w:tcPr>
          <w:p w14:paraId="2C9002C0" w14:textId="77777777" w:rsidR="00F26938" w:rsidRDefault="008C459C">
            <w:pPr>
              <w:widowControl/>
              <w:jc w:val="left"/>
              <w:rPr>
                <w:color w:val="000000"/>
                <w:kern w:val="0"/>
                <w:sz w:val="18"/>
                <w:szCs w:val="18"/>
              </w:rPr>
            </w:pPr>
            <w:r>
              <w:rPr>
                <w:color w:val="000000"/>
                <w:kern w:val="0"/>
                <w:sz w:val="18"/>
                <w:szCs w:val="18"/>
              </w:rPr>
              <w:t xml:space="preserve">    </w:t>
            </w:r>
            <w:r>
              <w:rPr>
                <w:rFonts w:ascii="宋体" w:hAnsi="宋体" w:hint="eastAsia"/>
                <w:color w:val="000000"/>
                <w:kern w:val="0"/>
                <w:sz w:val="18"/>
                <w:szCs w:val="18"/>
              </w:rPr>
              <w:t xml:space="preserve"> 提供信息标准管理工具、数据集成工具帮助学校实现统一的信息标准以及校内业务系统的数据集成与共享。提供可视化动态方式监控系统运行和数据流动状态，对整个系统运行状态的综合健康指数展示监控。按工作流管理，使得整个数据抽取、标准化、清洗的工作实现流水线式的自动化运转，并对其运行状态进行实时监控，发现问题并排查，保障系统自动平稳健康运行。 统一的数据管理中心，也需要统一应用管理与发布，实现对服务流程产生的数据的统一管理功能，平台支持无需代码开发就能够对服务流程所形成的业务数据提供增、</w:t>
            </w:r>
            <w:proofErr w:type="gramStart"/>
            <w:r>
              <w:rPr>
                <w:rFonts w:ascii="宋体" w:hAnsi="宋体" w:hint="eastAsia"/>
                <w:color w:val="000000"/>
                <w:kern w:val="0"/>
                <w:sz w:val="18"/>
                <w:szCs w:val="18"/>
              </w:rPr>
              <w:t>删</w:t>
            </w:r>
            <w:proofErr w:type="gramEnd"/>
            <w:r>
              <w:rPr>
                <w:rFonts w:ascii="宋体" w:hAnsi="宋体" w:hint="eastAsia"/>
                <w:color w:val="000000"/>
                <w:kern w:val="0"/>
                <w:sz w:val="18"/>
                <w:szCs w:val="18"/>
              </w:rPr>
              <w:t>、改、组合查询等标准数据管理功能，为相关业务管理人员提供基本的信息管理能力。</w:t>
            </w:r>
          </w:p>
        </w:tc>
        <w:tc>
          <w:tcPr>
            <w:tcW w:w="600" w:type="dxa"/>
            <w:tcBorders>
              <w:top w:val="single" w:sz="4" w:space="0" w:color="auto"/>
              <w:left w:val="nil"/>
              <w:bottom w:val="single" w:sz="4" w:space="0" w:color="auto"/>
              <w:right w:val="single" w:sz="4" w:space="0" w:color="auto"/>
            </w:tcBorders>
            <w:shd w:val="clear" w:color="000000" w:fill="FFFFFF"/>
            <w:vAlign w:val="center"/>
          </w:tcPr>
          <w:p w14:paraId="2BC6588B"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1</w:t>
            </w:r>
          </w:p>
        </w:tc>
        <w:tc>
          <w:tcPr>
            <w:tcW w:w="660" w:type="dxa"/>
            <w:tcBorders>
              <w:top w:val="single" w:sz="4" w:space="0" w:color="auto"/>
              <w:left w:val="nil"/>
              <w:bottom w:val="single" w:sz="4" w:space="0" w:color="auto"/>
              <w:right w:val="single" w:sz="8" w:space="0" w:color="auto"/>
            </w:tcBorders>
            <w:shd w:val="clear" w:color="000000" w:fill="FFFFFF"/>
            <w:vAlign w:val="center"/>
          </w:tcPr>
          <w:p w14:paraId="733F8956"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项</w:t>
            </w:r>
          </w:p>
        </w:tc>
      </w:tr>
      <w:tr w:rsidR="008C459C" w14:paraId="679204F9" w14:textId="77777777" w:rsidTr="008C459C">
        <w:trPr>
          <w:trHeight w:val="1900"/>
        </w:trPr>
        <w:tc>
          <w:tcPr>
            <w:tcW w:w="560" w:type="dxa"/>
            <w:vMerge w:val="restart"/>
            <w:tcBorders>
              <w:top w:val="nil"/>
              <w:left w:val="single" w:sz="8" w:space="0" w:color="auto"/>
              <w:bottom w:val="single" w:sz="8" w:space="0" w:color="000000"/>
              <w:right w:val="single" w:sz="4" w:space="0" w:color="auto"/>
            </w:tcBorders>
            <w:shd w:val="clear" w:color="000000" w:fill="FFFFFF"/>
            <w:vAlign w:val="center"/>
          </w:tcPr>
          <w:p w14:paraId="645390C9"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5</w:t>
            </w:r>
          </w:p>
        </w:tc>
        <w:tc>
          <w:tcPr>
            <w:tcW w:w="840" w:type="dxa"/>
            <w:vMerge w:val="restart"/>
            <w:tcBorders>
              <w:top w:val="nil"/>
              <w:left w:val="single" w:sz="4" w:space="0" w:color="auto"/>
              <w:bottom w:val="single" w:sz="8" w:space="0" w:color="000000"/>
              <w:right w:val="single" w:sz="4" w:space="0" w:color="auto"/>
            </w:tcBorders>
            <w:shd w:val="clear" w:color="000000" w:fill="FFFFFF"/>
            <w:vAlign w:val="center"/>
          </w:tcPr>
          <w:p w14:paraId="74E64CAD"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应用系统集成</w:t>
            </w:r>
          </w:p>
        </w:tc>
        <w:tc>
          <w:tcPr>
            <w:tcW w:w="1025" w:type="dxa"/>
            <w:vMerge w:val="restart"/>
            <w:tcBorders>
              <w:top w:val="nil"/>
              <w:left w:val="single" w:sz="4" w:space="0" w:color="auto"/>
              <w:bottom w:val="single" w:sz="8" w:space="0" w:color="000000"/>
              <w:right w:val="single" w:sz="4" w:space="0" w:color="auto"/>
            </w:tcBorders>
            <w:shd w:val="clear" w:color="000000" w:fill="FFFFFF"/>
            <w:vAlign w:val="center"/>
          </w:tcPr>
          <w:p w14:paraId="42188B00"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人事、教务、财务、OA办公等10个应用系统</w:t>
            </w:r>
          </w:p>
        </w:tc>
        <w:tc>
          <w:tcPr>
            <w:tcW w:w="520" w:type="dxa"/>
            <w:vMerge w:val="restart"/>
            <w:tcBorders>
              <w:top w:val="nil"/>
              <w:left w:val="single" w:sz="4" w:space="0" w:color="auto"/>
              <w:bottom w:val="single" w:sz="8" w:space="0" w:color="000000"/>
              <w:right w:val="single" w:sz="4" w:space="0" w:color="auto"/>
            </w:tcBorders>
            <w:shd w:val="clear" w:color="000000" w:fill="FFFFFF"/>
            <w:vAlign w:val="center"/>
          </w:tcPr>
          <w:p w14:paraId="4299461B"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集成服务</w:t>
            </w:r>
          </w:p>
        </w:tc>
        <w:tc>
          <w:tcPr>
            <w:tcW w:w="5520" w:type="dxa"/>
            <w:vMerge w:val="restart"/>
            <w:tcBorders>
              <w:top w:val="nil"/>
              <w:left w:val="single" w:sz="4" w:space="0" w:color="auto"/>
              <w:bottom w:val="single" w:sz="8" w:space="0" w:color="000000"/>
              <w:right w:val="single" w:sz="4" w:space="0" w:color="auto"/>
            </w:tcBorders>
            <w:shd w:val="clear" w:color="000000" w:fill="FFFFFF"/>
            <w:vAlign w:val="center"/>
          </w:tcPr>
          <w:p w14:paraId="0D23621D" w14:textId="77777777" w:rsidR="00F26938" w:rsidRDefault="008C459C">
            <w:pPr>
              <w:widowControl/>
              <w:jc w:val="left"/>
              <w:rPr>
                <w:color w:val="000000"/>
                <w:kern w:val="0"/>
                <w:sz w:val="18"/>
                <w:szCs w:val="18"/>
              </w:rPr>
            </w:pPr>
            <w:r>
              <w:rPr>
                <w:color w:val="000000"/>
                <w:kern w:val="0"/>
                <w:sz w:val="18"/>
                <w:szCs w:val="18"/>
              </w:rPr>
              <w:t xml:space="preserve">  </w:t>
            </w:r>
            <w:r>
              <w:rPr>
                <w:rFonts w:ascii="宋体" w:hAnsi="宋体" w:hint="eastAsia"/>
                <w:color w:val="000000"/>
                <w:kern w:val="0"/>
                <w:sz w:val="18"/>
                <w:szCs w:val="18"/>
              </w:rPr>
              <w:t>对校内已建设的系统进行身份集成，实现同一账号密码访问校内所有系统应用； 对校内已建设的系统进行数据集成，实现各系统与数据平台进行数据交换共享；支持以任务的形式、全量、增量抽取数据，支持在线查看</w:t>
            </w:r>
            <w:proofErr w:type="gramStart"/>
            <w:r>
              <w:rPr>
                <w:rFonts w:ascii="宋体" w:hAnsi="宋体" w:hint="eastAsia"/>
                <w:color w:val="000000"/>
                <w:kern w:val="0"/>
                <w:sz w:val="18"/>
                <w:szCs w:val="18"/>
              </w:rPr>
              <w:t>数据源库表信息</w:t>
            </w:r>
            <w:proofErr w:type="gramEnd"/>
            <w:r>
              <w:rPr>
                <w:rFonts w:ascii="宋体" w:hAnsi="宋体" w:hint="eastAsia"/>
                <w:color w:val="000000"/>
                <w:kern w:val="0"/>
                <w:sz w:val="18"/>
                <w:szCs w:val="18"/>
              </w:rPr>
              <w:t>和结构，支持批量添加库表、区分数据表和代码表，管理员视图、用标准的数据交换工具，不依赖于第三方的视图抽取。对校内已建设的系统进行门户集成，对OA系统中的部门数据全部迁移</w:t>
            </w:r>
            <w:proofErr w:type="gramStart"/>
            <w:r>
              <w:rPr>
                <w:rFonts w:ascii="宋体" w:hAnsi="宋体" w:hint="eastAsia"/>
                <w:color w:val="000000"/>
                <w:kern w:val="0"/>
                <w:sz w:val="18"/>
                <w:szCs w:val="18"/>
              </w:rPr>
              <w:t>按数据</w:t>
            </w:r>
            <w:proofErr w:type="gramEnd"/>
            <w:r>
              <w:rPr>
                <w:rFonts w:ascii="宋体" w:hAnsi="宋体" w:hint="eastAsia"/>
                <w:color w:val="000000"/>
                <w:kern w:val="0"/>
                <w:sz w:val="18"/>
                <w:szCs w:val="18"/>
              </w:rPr>
              <w:t xml:space="preserve">标准整合到数据平台，重塑业务部门数据采集和共享模式。共享服务支持以可视化配置API的入参和出参、单表和多表联合添加数据服务、编辑查询 授权和API预览、批量开启和禁用等。  </w:t>
            </w:r>
            <w:r>
              <w:rPr>
                <w:color w:val="000000"/>
                <w:kern w:val="0"/>
                <w:sz w:val="18"/>
                <w:szCs w:val="18"/>
              </w:rPr>
              <w:t xml:space="preserve"> </w:t>
            </w:r>
          </w:p>
        </w:tc>
        <w:tc>
          <w:tcPr>
            <w:tcW w:w="600" w:type="dxa"/>
            <w:vMerge w:val="restart"/>
            <w:tcBorders>
              <w:top w:val="nil"/>
              <w:left w:val="single" w:sz="4" w:space="0" w:color="auto"/>
              <w:bottom w:val="single" w:sz="8" w:space="0" w:color="000000"/>
              <w:right w:val="single" w:sz="4" w:space="0" w:color="auto"/>
            </w:tcBorders>
            <w:shd w:val="clear" w:color="000000" w:fill="FFFFFF"/>
            <w:vAlign w:val="center"/>
          </w:tcPr>
          <w:p w14:paraId="2177A005"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1</w:t>
            </w:r>
          </w:p>
        </w:tc>
        <w:tc>
          <w:tcPr>
            <w:tcW w:w="660" w:type="dxa"/>
            <w:vMerge w:val="restart"/>
            <w:tcBorders>
              <w:top w:val="nil"/>
              <w:left w:val="single" w:sz="4" w:space="0" w:color="auto"/>
              <w:bottom w:val="single" w:sz="8" w:space="0" w:color="000000"/>
              <w:right w:val="single" w:sz="8" w:space="0" w:color="auto"/>
            </w:tcBorders>
            <w:shd w:val="clear" w:color="000000" w:fill="FFFFFF"/>
            <w:vAlign w:val="center"/>
          </w:tcPr>
          <w:p w14:paraId="05429D1D" w14:textId="77777777" w:rsidR="00F26938" w:rsidRDefault="008C459C">
            <w:pPr>
              <w:widowControl/>
              <w:jc w:val="center"/>
              <w:rPr>
                <w:rFonts w:ascii="宋体" w:hAnsi="宋体"/>
                <w:color w:val="000000"/>
                <w:kern w:val="0"/>
                <w:sz w:val="18"/>
                <w:szCs w:val="18"/>
              </w:rPr>
            </w:pPr>
            <w:r>
              <w:rPr>
                <w:rFonts w:ascii="宋体" w:hAnsi="宋体" w:hint="eastAsia"/>
                <w:color w:val="000000"/>
                <w:kern w:val="0"/>
                <w:sz w:val="18"/>
                <w:szCs w:val="18"/>
              </w:rPr>
              <w:t>项</w:t>
            </w:r>
          </w:p>
        </w:tc>
      </w:tr>
      <w:tr w:rsidR="00F26938" w14:paraId="20076A94" w14:textId="77777777" w:rsidTr="008C459C">
        <w:trPr>
          <w:trHeight w:val="1000"/>
        </w:trPr>
        <w:tc>
          <w:tcPr>
            <w:tcW w:w="560" w:type="dxa"/>
            <w:vMerge/>
            <w:tcBorders>
              <w:top w:val="nil"/>
              <w:left w:val="single" w:sz="8" w:space="0" w:color="auto"/>
              <w:bottom w:val="single" w:sz="8" w:space="0" w:color="000000"/>
              <w:right w:val="single" w:sz="4" w:space="0" w:color="auto"/>
            </w:tcBorders>
            <w:vAlign w:val="center"/>
          </w:tcPr>
          <w:p w14:paraId="67D5C16F" w14:textId="77777777" w:rsidR="00F26938" w:rsidRDefault="00F26938">
            <w:pPr>
              <w:widowControl/>
              <w:jc w:val="left"/>
              <w:rPr>
                <w:rFonts w:ascii="宋体" w:hAnsi="宋体"/>
                <w:color w:val="000000"/>
                <w:kern w:val="0"/>
                <w:sz w:val="18"/>
                <w:szCs w:val="18"/>
              </w:rPr>
            </w:pPr>
          </w:p>
        </w:tc>
        <w:tc>
          <w:tcPr>
            <w:tcW w:w="840" w:type="dxa"/>
            <w:vMerge/>
            <w:tcBorders>
              <w:top w:val="nil"/>
              <w:left w:val="single" w:sz="4" w:space="0" w:color="auto"/>
              <w:bottom w:val="single" w:sz="8" w:space="0" w:color="000000"/>
              <w:right w:val="single" w:sz="4" w:space="0" w:color="auto"/>
            </w:tcBorders>
            <w:vAlign w:val="center"/>
          </w:tcPr>
          <w:p w14:paraId="0E6ABEA1" w14:textId="77777777" w:rsidR="00F26938" w:rsidRDefault="00F26938">
            <w:pPr>
              <w:widowControl/>
              <w:jc w:val="left"/>
              <w:rPr>
                <w:rFonts w:ascii="宋体" w:hAnsi="宋体"/>
                <w:color w:val="000000"/>
                <w:kern w:val="0"/>
                <w:sz w:val="18"/>
                <w:szCs w:val="18"/>
              </w:rPr>
            </w:pPr>
          </w:p>
        </w:tc>
        <w:tc>
          <w:tcPr>
            <w:tcW w:w="1025" w:type="dxa"/>
            <w:vMerge/>
            <w:tcBorders>
              <w:top w:val="nil"/>
              <w:left w:val="single" w:sz="4" w:space="0" w:color="auto"/>
              <w:bottom w:val="single" w:sz="8" w:space="0" w:color="000000"/>
              <w:right w:val="single" w:sz="4" w:space="0" w:color="auto"/>
            </w:tcBorders>
            <w:vAlign w:val="center"/>
          </w:tcPr>
          <w:p w14:paraId="301FF145" w14:textId="77777777" w:rsidR="00F26938" w:rsidRDefault="00F26938">
            <w:pPr>
              <w:widowControl/>
              <w:jc w:val="left"/>
              <w:rPr>
                <w:rFonts w:ascii="宋体" w:hAnsi="宋体"/>
                <w:color w:val="000000"/>
                <w:kern w:val="0"/>
                <w:sz w:val="18"/>
                <w:szCs w:val="18"/>
              </w:rPr>
            </w:pPr>
          </w:p>
        </w:tc>
        <w:tc>
          <w:tcPr>
            <w:tcW w:w="520" w:type="dxa"/>
            <w:vMerge/>
            <w:tcBorders>
              <w:top w:val="nil"/>
              <w:left w:val="single" w:sz="4" w:space="0" w:color="auto"/>
              <w:bottom w:val="single" w:sz="8" w:space="0" w:color="000000"/>
              <w:right w:val="single" w:sz="4" w:space="0" w:color="auto"/>
            </w:tcBorders>
            <w:vAlign w:val="center"/>
          </w:tcPr>
          <w:p w14:paraId="5477A22E" w14:textId="77777777" w:rsidR="00F26938" w:rsidRDefault="00F26938">
            <w:pPr>
              <w:widowControl/>
              <w:jc w:val="left"/>
              <w:rPr>
                <w:rFonts w:ascii="宋体" w:hAnsi="宋体"/>
                <w:color w:val="000000"/>
                <w:kern w:val="0"/>
                <w:sz w:val="18"/>
                <w:szCs w:val="18"/>
              </w:rPr>
            </w:pPr>
          </w:p>
        </w:tc>
        <w:tc>
          <w:tcPr>
            <w:tcW w:w="5520" w:type="dxa"/>
            <w:vMerge/>
            <w:tcBorders>
              <w:top w:val="nil"/>
              <w:left w:val="single" w:sz="4" w:space="0" w:color="auto"/>
              <w:bottom w:val="single" w:sz="8" w:space="0" w:color="000000"/>
              <w:right w:val="single" w:sz="4" w:space="0" w:color="auto"/>
            </w:tcBorders>
            <w:vAlign w:val="center"/>
          </w:tcPr>
          <w:p w14:paraId="0C95AECF" w14:textId="77777777" w:rsidR="00F26938" w:rsidRDefault="00F26938">
            <w:pPr>
              <w:widowControl/>
              <w:jc w:val="left"/>
              <w:rPr>
                <w:color w:val="000000"/>
                <w:kern w:val="0"/>
                <w:sz w:val="18"/>
                <w:szCs w:val="18"/>
              </w:rPr>
            </w:pPr>
          </w:p>
        </w:tc>
        <w:tc>
          <w:tcPr>
            <w:tcW w:w="600" w:type="dxa"/>
            <w:vMerge/>
            <w:tcBorders>
              <w:top w:val="nil"/>
              <w:left w:val="single" w:sz="4" w:space="0" w:color="auto"/>
              <w:bottom w:val="single" w:sz="8" w:space="0" w:color="000000"/>
              <w:right w:val="single" w:sz="4" w:space="0" w:color="auto"/>
            </w:tcBorders>
            <w:vAlign w:val="center"/>
          </w:tcPr>
          <w:p w14:paraId="655FE47C" w14:textId="77777777" w:rsidR="00F26938" w:rsidRDefault="00F26938">
            <w:pPr>
              <w:widowControl/>
              <w:jc w:val="left"/>
              <w:rPr>
                <w:rFonts w:ascii="宋体" w:hAnsi="宋体"/>
                <w:color w:val="000000"/>
                <w:kern w:val="0"/>
                <w:sz w:val="18"/>
                <w:szCs w:val="18"/>
              </w:rPr>
            </w:pPr>
          </w:p>
        </w:tc>
        <w:tc>
          <w:tcPr>
            <w:tcW w:w="660" w:type="dxa"/>
            <w:vMerge/>
            <w:tcBorders>
              <w:top w:val="nil"/>
              <w:left w:val="single" w:sz="4" w:space="0" w:color="auto"/>
              <w:bottom w:val="single" w:sz="8" w:space="0" w:color="000000"/>
              <w:right w:val="single" w:sz="8" w:space="0" w:color="auto"/>
            </w:tcBorders>
            <w:vAlign w:val="center"/>
          </w:tcPr>
          <w:p w14:paraId="2ACD461C" w14:textId="77777777" w:rsidR="00F26938" w:rsidRDefault="00F26938">
            <w:pPr>
              <w:widowControl/>
              <w:jc w:val="left"/>
              <w:rPr>
                <w:rFonts w:ascii="宋体" w:hAnsi="宋体"/>
                <w:color w:val="000000"/>
                <w:kern w:val="0"/>
                <w:sz w:val="18"/>
                <w:szCs w:val="18"/>
              </w:rPr>
            </w:pPr>
          </w:p>
        </w:tc>
      </w:tr>
    </w:tbl>
    <w:p w14:paraId="57907167" w14:textId="77777777" w:rsidR="00F26938" w:rsidRDefault="00F26938">
      <w:pPr>
        <w:pStyle w:val="a5"/>
        <w:spacing w:line="560" w:lineRule="exact"/>
        <w:rPr>
          <w:sz w:val="24"/>
        </w:rPr>
      </w:pPr>
    </w:p>
    <w:p w14:paraId="5B5B5AC0" w14:textId="77777777" w:rsidR="00F26938" w:rsidRDefault="008C459C">
      <w:pPr>
        <w:pStyle w:val="2"/>
        <w:numPr>
          <w:ilvl w:val="0"/>
          <w:numId w:val="7"/>
        </w:numPr>
        <w:spacing w:after="0" w:line="360" w:lineRule="auto"/>
        <w:jc w:val="left"/>
        <w:rPr>
          <w:rFonts w:ascii="宋体" w:eastAsia="宋体" w:hAnsi="宋体"/>
        </w:rPr>
      </w:pPr>
      <w:r>
        <w:rPr>
          <w:rFonts w:ascii="宋体" w:eastAsia="宋体" w:hAnsi="宋体" w:hint="eastAsia"/>
        </w:rPr>
        <w:t>具体建设要求</w:t>
      </w:r>
    </w:p>
    <w:p w14:paraId="5AB56BE3" w14:textId="0D9D2CDD" w:rsidR="00F26938" w:rsidRPr="007E112C" w:rsidRDefault="008C459C" w:rsidP="00260B13">
      <w:pPr>
        <w:pStyle w:val="a5"/>
        <w:spacing w:line="560" w:lineRule="exact"/>
        <w:ind w:firstLineChars="200" w:firstLine="482"/>
        <w:rPr>
          <w:b/>
          <w:sz w:val="24"/>
        </w:rPr>
      </w:pPr>
      <w:r w:rsidRPr="007E112C">
        <w:rPr>
          <w:rFonts w:hint="eastAsia"/>
          <w:b/>
          <w:sz w:val="24"/>
        </w:rPr>
        <w:t>本节具体建设要求中，</w:t>
      </w:r>
      <w:r w:rsidR="00260B13" w:rsidRPr="007E112C">
        <w:rPr>
          <w:rFonts w:hint="eastAsia"/>
          <w:b/>
          <w:sz w:val="24"/>
        </w:rPr>
        <w:t>磋商供应商应对以下</w:t>
      </w:r>
      <w:r w:rsidRPr="007E112C">
        <w:rPr>
          <w:rFonts w:hint="eastAsia"/>
          <w:b/>
          <w:sz w:val="24"/>
        </w:rPr>
        <w:t>10</w:t>
      </w:r>
      <w:r w:rsidRPr="007E112C">
        <w:rPr>
          <w:rFonts w:hint="eastAsia"/>
          <w:b/>
          <w:sz w:val="24"/>
        </w:rPr>
        <w:t>个</w:t>
      </w:r>
      <w:r w:rsidRPr="007E112C">
        <w:rPr>
          <w:b/>
          <w:sz w:val="24"/>
        </w:rPr>
        <w:t xml:space="preserve"> </w:t>
      </w:r>
      <w:proofErr w:type="gramStart"/>
      <w:r w:rsidRPr="007E112C">
        <w:rPr>
          <w:b/>
          <w:sz w:val="24"/>
        </w:rPr>
        <w:t>”</w:t>
      </w:r>
      <w:proofErr w:type="gramEnd"/>
      <w:r w:rsidRPr="007E112C">
        <w:rPr>
          <w:rFonts w:ascii="Arial" w:hAnsi="Arial" w:cs="Arial"/>
          <w:b/>
          <w:sz w:val="24"/>
        </w:rPr>
        <w:t>▲</w:t>
      </w:r>
      <w:r w:rsidRPr="007E112C">
        <w:rPr>
          <w:b/>
          <w:sz w:val="24"/>
        </w:rPr>
        <w:t xml:space="preserve"> </w:t>
      </w:r>
      <w:proofErr w:type="gramStart"/>
      <w:r w:rsidRPr="007E112C">
        <w:rPr>
          <w:b/>
          <w:sz w:val="24"/>
        </w:rPr>
        <w:t>”</w:t>
      </w:r>
      <w:proofErr w:type="gramEnd"/>
      <w:r w:rsidRPr="007E112C">
        <w:rPr>
          <w:b/>
          <w:sz w:val="24"/>
        </w:rPr>
        <w:t xml:space="preserve"> </w:t>
      </w:r>
      <w:r w:rsidRPr="007E112C">
        <w:rPr>
          <w:rFonts w:hint="eastAsia"/>
          <w:b/>
          <w:sz w:val="24"/>
        </w:rPr>
        <w:t>重点要求，</w:t>
      </w:r>
      <w:r w:rsidR="00260B13" w:rsidRPr="007E112C">
        <w:rPr>
          <w:rFonts w:hint="eastAsia"/>
          <w:b/>
          <w:sz w:val="24"/>
        </w:rPr>
        <w:t>在磋商响应文件中提供完整响应，并提供可</w:t>
      </w:r>
      <w:r w:rsidRPr="007E112C">
        <w:rPr>
          <w:rFonts w:hint="eastAsia"/>
          <w:b/>
          <w:sz w:val="24"/>
        </w:rPr>
        <w:t>证明实现</w:t>
      </w:r>
      <w:r w:rsidR="00260B13" w:rsidRPr="007E112C">
        <w:rPr>
          <w:rFonts w:hint="eastAsia"/>
          <w:b/>
          <w:sz w:val="24"/>
        </w:rPr>
        <w:t>的</w:t>
      </w:r>
      <w:r w:rsidRPr="007E112C">
        <w:rPr>
          <w:rFonts w:hint="eastAsia"/>
          <w:b/>
          <w:sz w:val="24"/>
        </w:rPr>
        <w:t>资料及</w:t>
      </w:r>
      <w:r w:rsidR="00260B13" w:rsidRPr="007E112C">
        <w:rPr>
          <w:rFonts w:hint="eastAsia"/>
          <w:b/>
          <w:sz w:val="24"/>
        </w:rPr>
        <w:t>书面</w:t>
      </w:r>
      <w:r w:rsidRPr="007E112C">
        <w:rPr>
          <w:rFonts w:hint="eastAsia"/>
          <w:b/>
          <w:sz w:val="24"/>
        </w:rPr>
        <w:t>承诺</w:t>
      </w:r>
      <w:r w:rsidRPr="007E112C">
        <w:rPr>
          <w:rFonts w:hint="eastAsia"/>
          <w:b/>
          <w:sz w:val="24"/>
        </w:rPr>
        <w:t xml:space="preserve"> </w:t>
      </w:r>
      <w:r w:rsidR="007E112C">
        <w:rPr>
          <w:rFonts w:hint="eastAsia"/>
          <w:b/>
          <w:sz w:val="24"/>
        </w:rPr>
        <w:t>，</w:t>
      </w:r>
      <w:r w:rsidR="00260B13" w:rsidRPr="007E112C">
        <w:rPr>
          <w:rFonts w:hint="eastAsia"/>
          <w:b/>
          <w:sz w:val="24"/>
        </w:rPr>
        <w:t>否则磋商小组将做出不利磋商响应供应商的评审。</w:t>
      </w:r>
    </w:p>
    <w:p w14:paraId="7CF8D221" w14:textId="77777777" w:rsidR="00F26938" w:rsidRDefault="008C459C">
      <w:pPr>
        <w:pStyle w:val="a5"/>
        <w:spacing w:line="560" w:lineRule="exact"/>
        <w:rPr>
          <w:sz w:val="24"/>
        </w:rPr>
      </w:pPr>
      <w:r>
        <w:rPr>
          <w:rFonts w:hint="eastAsia"/>
          <w:sz w:val="24"/>
        </w:rPr>
        <w:t>（一）、</w:t>
      </w:r>
      <w:r>
        <w:rPr>
          <w:sz w:val="24"/>
        </w:rPr>
        <w:t>智慧校园基础平台服务</w:t>
      </w:r>
    </w:p>
    <w:p w14:paraId="70A2470D" w14:textId="77777777" w:rsidR="00F26938" w:rsidRDefault="008C459C">
      <w:pPr>
        <w:pStyle w:val="a5"/>
        <w:spacing w:line="560" w:lineRule="exact"/>
        <w:rPr>
          <w:b/>
          <w:sz w:val="24"/>
        </w:rPr>
      </w:pPr>
      <w:r>
        <w:rPr>
          <w:b/>
          <w:sz w:val="24"/>
        </w:rPr>
        <w:t>1.</w:t>
      </w:r>
      <w:r>
        <w:rPr>
          <w:sz w:val="24"/>
        </w:rPr>
        <w:t xml:space="preserve"> </w:t>
      </w:r>
      <w:r w:rsidRPr="008C459C">
        <w:rPr>
          <w:rFonts w:hint="eastAsia"/>
          <w:b/>
          <w:sz w:val="24"/>
        </w:rPr>
        <w:t>综合业务服务门户</w:t>
      </w:r>
    </w:p>
    <w:p w14:paraId="1C8CC2B9" w14:textId="77777777" w:rsidR="00F26938" w:rsidRDefault="008C459C">
      <w:pPr>
        <w:pStyle w:val="a5"/>
        <w:spacing w:line="560" w:lineRule="exact"/>
        <w:ind w:leftChars="86" w:left="241" w:firstLineChars="200" w:firstLine="480"/>
        <w:rPr>
          <w:sz w:val="24"/>
        </w:rPr>
      </w:pPr>
      <w:r>
        <w:rPr>
          <w:sz w:val="24"/>
        </w:rPr>
        <w:t>综合业务服务门户</w:t>
      </w:r>
      <w:r>
        <w:rPr>
          <w:sz w:val="24"/>
          <w:lang w:val="fr-FR"/>
        </w:rPr>
        <w:t>PC</w:t>
      </w:r>
      <w:r>
        <w:rPr>
          <w:sz w:val="24"/>
        </w:rPr>
        <w:t>端为学校提供独立的主页。要求可根据学校的需求进行配置首页欢迎图以及登录按钮、背景图片以及相关的标语。</w:t>
      </w:r>
    </w:p>
    <w:p w14:paraId="5F16F691" w14:textId="77777777" w:rsidR="00F26938" w:rsidRDefault="008C459C">
      <w:pPr>
        <w:pStyle w:val="a5"/>
        <w:spacing w:line="560" w:lineRule="exact"/>
        <w:ind w:firstLine="480"/>
        <w:rPr>
          <w:b/>
          <w:sz w:val="24"/>
        </w:rPr>
      </w:pPr>
      <w:r>
        <w:rPr>
          <w:b/>
          <w:sz w:val="24"/>
        </w:rPr>
        <w:t>1</w:t>
      </w:r>
      <w:r>
        <w:rPr>
          <w:rFonts w:hint="eastAsia"/>
          <w:b/>
          <w:sz w:val="24"/>
        </w:rPr>
        <w:t>.</w:t>
      </w:r>
      <w:r>
        <w:rPr>
          <w:b/>
          <w:sz w:val="24"/>
        </w:rPr>
        <w:t>1</w:t>
      </w:r>
      <w:r>
        <w:rPr>
          <w:b/>
          <w:sz w:val="24"/>
        </w:rPr>
        <w:t>、</w:t>
      </w:r>
      <w:r>
        <w:rPr>
          <w:b/>
          <w:sz w:val="24"/>
        </w:rPr>
        <w:t>PC</w:t>
      </w:r>
      <w:r>
        <w:rPr>
          <w:b/>
          <w:sz w:val="24"/>
        </w:rPr>
        <w:t>服务门户：</w:t>
      </w:r>
    </w:p>
    <w:p w14:paraId="0EFDFDD5" w14:textId="77777777" w:rsidR="00F26938" w:rsidRDefault="008C459C">
      <w:pPr>
        <w:pStyle w:val="a5"/>
        <w:spacing w:line="560" w:lineRule="exact"/>
        <w:ind w:leftChars="86" w:left="241" w:firstLine="480"/>
        <w:rPr>
          <w:sz w:val="24"/>
        </w:rPr>
      </w:pPr>
      <w:r>
        <w:rPr>
          <w:sz w:val="24"/>
        </w:rPr>
        <w:t>主要</w:t>
      </w:r>
      <w:proofErr w:type="gramStart"/>
      <w:r>
        <w:rPr>
          <w:sz w:val="24"/>
        </w:rPr>
        <w:t>由</w:t>
      </w:r>
      <w:r>
        <w:rPr>
          <w:rFonts w:asciiTheme="minorEastAsia" w:eastAsiaTheme="minorEastAsia" w:hAnsiTheme="minorEastAsia"/>
          <w:sz w:val="24"/>
        </w:rPr>
        <w:t>一下</w:t>
      </w:r>
      <w:r>
        <w:rPr>
          <w:sz w:val="24"/>
        </w:rPr>
        <w:t>几</w:t>
      </w:r>
      <w:proofErr w:type="gramEnd"/>
      <w:r>
        <w:rPr>
          <w:sz w:val="24"/>
        </w:rPr>
        <w:t>部分组成，智能搜索，服务界面，消息，个人登录信息。</w:t>
      </w:r>
    </w:p>
    <w:p w14:paraId="40FF9019" w14:textId="77777777" w:rsidR="00F26938" w:rsidRDefault="008C459C">
      <w:pPr>
        <w:pStyle w:val="a5"/>
        <w:spacing w:line="560" w:lineRule="exact"/>
        <w:ind w:leftChars="86" w:left="241" w:firstLine="480"/>
        <w:rPr>
          <w:sz w:val="24"/>
        </w:rPr>
      </w:pPr>
      <w:r>
        <w:rPr>
          <w:sz w:val="24"/>
        </w:rPr>
        <w:t>综合业务服务门户主要包括：智能搜索：智能搜索需基于成熟的人工智能搜索开发，用户在搜索</w:t>
      </w:r>
      <w:proofErr w:type="gramStart"/>
      <w:r>
        <w:rPr>
          <w:sz w:val="24"/>
        </w:rPr>
        <w:t>框进行</w:t>
      </w:r>
      <w:proofErr w:type="gramEnd"/>
      <w:r>
        <w:rPr>
          <w:sz w:val="24"/>
        </w:rPr>
        <w:t>关键词搜索，能够提供智能搜索结果。业务单元管理，业务聚合，使用统计等。右侧服务界面提供</w:t>
      </w:r>
      <w:r>
        <w:rPr>
          <w:sz w:val="24"/>
        </w:rPr>
        <w:t>“</w:t>
      </w:r>
      <w:r>
        <w:rPr>
          <w:sz w:val="24"/>
        </w:rPr>
        <w:t>首页</w:t>
      </w:r>
      <w:r>
        <w:rPr>
          <w:sz w:val="24"/>
        </w:rPr>
        <w:t>”</w:t>
      </w:r>
      <w:r>
        <w:rPr>
          <w:sz w:val="24"/>
        </w:rPr>
        <w:t>，</w:t>
      </w:r>
      <w:r>
        <w:rPr>
          <w:sz w:val="24"/>
        </w:rPr>
        <w:t>“</w:t>
      </w:r>
      <w:r>
        <w:rPr>
          <w:sz w:val="24"/>
        </w:rPr>
        <w:t>服务</w:t>
      </w:r>
      <w:r>
        <w:rPr>
          <w:sz w:val="24"/>
        </w:rPr>
        <w:t>”</w:t>
      </w:r>
      <w:r>
        <w:rPr>
          <w:sz w:val="24"/>
        </w:rPr>
        <w:t>，</w:t>
      </w:r>
      <w:r>
        <w:rPr>
          <w:sz w:val="24"/>
        </w:rPr>
        <w:t>“</w:t>
      </w:r>
      <w:r>
        <w:rPr>
          <w:sz w:val="24"/>
        </w:rPr>
        <w:t>工作</w:t>
      </w:r>
      <w:r>
        <w:rPr>
          <w:sz w:val="24"/>
        </w:rPr>
        <w:t>”</w:t>
      </w:r>
      <w:r>
        <w:rPr>
          <w:sz w:val="24"/>
        </w:rPr>
        <w:t>三个按键，每个按键对</w:t>
      </w:r>
      <w:r>
        <w:rPr>
          <w:sz w:val="24"/>
        </w:rPr>
        <w:lastRenderedPageBreak/>
        <w:t>应不同的服务界面，用户点击按键切换智能搜索框同步呈现不同的内容。</w:t>
      </w:r>
    </w:p>
    <w:p w14:paraId="2747E002" w14:textId="77777777" w:rsidR="00F26938" w:rsidRDefault="008C459C">
      <w:pPr>
        <w:pStyle w:val="a5"/>
        <w:spacing w:line="560" w:lineRule="exact"/>
        <w:ind w:firstLineChars="200" w:firstLine="480"/>
        <w:rPr>
          <w:sz w:val="24"/>
        </w:rPr>
      </w:pPr>
      <w:r>
        <w:rPr>
          <w:sz w:val="24"/>
        </w:rPr>
        <w:t>当用户切换至</w:t>
      </w:r>
      <w:r>
        <w:rPr>
          <w:sz w:val="24"/>
        </w:rPr>
        <w:t>“</w:t>
      </w:r>
      <w:r>
        <w:rPr>
          <w:sz w:val="24"/>
        </w:rPr>
        <w:t>首页</w:t>
      </w:r>
      <w:r>
        <w:rPr>
          <w:sz w:val="24"/>
        </w:rPr>
        <w:t>”</w:t>
      </w:r>
      <w:r>
        <w:rPr>
          <w:sz w:val="24"/>
        </w:rPr>
        <w:t>按键时，在智能搜索需显示为师生配置的各项数据以及目前在系统中用户最常搜索的关键词推荐。</w:t>
      </w:r>
    </w:p>
    <w:p w14:paraId="0B6966CD" w14:textId="77777777" w:rsidR="00F26938" w:rsidRDefault="008C459C">
      <w:pPr>
        <w:pStyle w:val="a5"/>
        <w:spacing w:line="560" w:lineRule="exact"/>
        <w:ind w:firstLineChars="200" w:firstLine="480"/>
        <w:rPr>
          <w:sz w:val="24"/>
        </w:rPr>
      </w:pPr>
      <w:r>
        <w:rPr>
          <w:sz w:val="24"/>
        </w:rPr>
        <w:t>用户切换至</w:t>
      </w:r>
      <w:r>
        <w:rPr>
          <w:sz w:val="24"/>
        </w:rPr>
        <w:t>“</w:t>
      </w:r>
      <w:r>
        <w:rPr>
          <w:sz w:val="24"/>
        </w:rPr>
        <w:t>服务</w:t>
      </w:r>
      <w:r>
        <w:rPr>
          <w:sz w:val="24"/>
        </w:rPr>
        <w:t>”Tab</w:t>
      </w:r>
      <w:r>
        <w:rPr>
          <w:sz w:val="24"/>
        </w:rPr>
        <w:t>时，需呈现师生最近使用的服务。</w:t>
      </w:r>
    </w:p>
    <w:p w14:paraId="6599712E" w14:textId="77777777" w:rsidR="00F26938" w:rsidRDefault="008C459C">
      <w:pPr>
        <w:pStyle w:val="a5"/>
        <w:spacing w:line="560" w:lineRule="exact"/>
        <w:ind w:firstLineChars="200" w:firstLine="480"/>
        <w:rPr>
          <w:sz w:val="24"/>
        </w:rPr>
      </w:pPr>
      <w:r>
        <w:rPr>
          <w:sz w:val="24"/>
        </w:rPr>
        <w:t>用户切换至</w:t>
      </w:r>
      <w:r>
        <w:rPr>
          <w:sz w:val="24"/>
        </w:rPr>
        <w:t>“</w:t>
      </w:r>
      <w:r>
        <w:rPr>
          <w:sz w:val="24"/>
        </w:rPr>
        <w:t>工作</w:t>
      </w:r>
      <w:r>
        <w:rPr>
          <w:sz w:val="24"/>
        </w:rPr>
        <w:t>”Tab</w:t>
      </w:r>
      <w:r>
        <w:rPr>
          <w:sz w:val="24"/>
        </w:rPr>
        <w:t>时，呈现用户任务中心目前的紧急任务、超期任务以及搁置的快速办理任务。</w:t>
      </w:r>
    </w:p>
    <w:p w14:paraId="4A97E014" w14:textId="77777777" w:rsidR="00F26938" w:rsidRDefault="008C459C">
      <w:pPr>
        <w:pStyle w:val="a5"/>
        <w:spacing w:line="560" w:lineRule="exact"/>
        <w:ind w:firstLineChars="200" w:firstLine="480"/>
        <w:rPr>
          <w:sz w:val="24"/>
        </w:rPr>
      </w:pPr>
      <w:r>
        <w:rPr>
          <w:sz w:val="24"/>
        </w:rPr>
        <w:t>服务界面：包括可自由切换的</w:t>
      </w:r>
      <w:r>
        <w:rPr>
          <w:sz w:val="24"/>
        </w:rPr>
        <w:t>“</w:t>
      </w:r>
      <w:r>
        <w:rPr>
          <w:sz w:val="24"/>
        </w:rPr>
        <w:t>首页</w:t>
      </w:r>
      <w:r>
        <w:rPr>
          <w:sz w:val="24"/>
        </w:rPr>
        <w:t>”</w:t>
      </w:r>
      <w:r>
        <w:rPr>
          <w:sz w:val="24"/>
        </w:rPr>
        <w:t>，</w:t>
      </w:r>
      <w:r>
        <w:rPr>
          <w:sz w:val="24"/>
        </w:rPr>
        <w:t>“</w:t>
      </w:r>
      <w:r>
        <w:rPr>
          <w:sz w:val="24"/>
        </w:rPr>
        <w:t>服务</w:t>
      </w:r>
      <w:r>
        <w:rPr>
          <w:sz w:val="24"/>
        </w:rPr>
        <w:t>”</w:t>
      </w:r>
      <w:r>
        <w:rPr>
          <w:sz w:val="24"/>
        </w:rPr>
        <w:t>，</w:t>
      </w:r>
      <w:r>
        <w:rPr>
          <w:sz w:val="24"/>
        </w:rPr>
        <w:t>“</w:t>
      </w:r>
      <w:r>
        <w:rPr>
          <w:sz w:val="24"/>
        </w:rPr>
        <w:t>工作</w:t>
      </w:r>
      <w:r>
        <w:rPr>
          <w:sz w:val="24"/>
        </w:rPr>
        <w:t>”</w:t>
      </w:r>
      <w:r>
        <w:rPr>
          <w:sz w:val="24"/>
        </w:rPr>
        <w:t>三个页面。每个页面默认的要求如下：</w:t>
      </w:r>
    </w:p>
    <w:p w14:paraId="3F7C4E76" w14:textId="77777777" w:rsidR="00F26938" w:rsidRDefault="008C459C">
      <w:pPr>
        <w:pStyle w:val="a5"/>
        <w:spacing w:line="560" w:lineRule="exact"/>
        <w:ind w:leftChars="172" w:left="482" w:firstLine="480"/>
        <w:rPr>
          <w:sz w:val="24"/>
        </w:rPr>
      </w:pPr>
      <w:r>
        <w:rPr>
          <w:sz w:val="24"/>
        </w:rPr>
        <w:t>a</w:t>
      </w:r>
      <w:r>
        <w:rPr>
          <w:sz w:val="24"/>
        </w:rPr>
        <w:t>、</w:t>
      </w:r>
      <w:r>
        <w:rPr>
          <w:sz w:val="24"/>
        </w:rPr>
        <w:t>“</w:t>
      </w:r>
      <w:r>
        <w:rPr>
          <w:sz w:val="24"/>
        </w:rPr>
        <w:t>首页</w:t>
      </w:r>
      <w:r>
        <w:rPr>
          <w:sz w:val="24"/>
        </w:rPr>
        <w:t>”</w:t>
      </w:r>
      <w:r>
        <w:rPr>
          <w:sz w:val="24"/>
        </w:rPr>
        <w:t>默认界面提供任务中心快速办理模块，用户可以快速在首页处理完已经深度对接任务中心应用的任务，提供服务快速入口模块，优先显示最近使用的服务</w:t>
      </w:r>
    </w:p>
    <w:p w14:paraId="1EDACDA0" w14:textId="77777777" w:rsidR="00F26938" w:rsidRDefault="008C459C">
      <w:pPr>
        <w:pStyle w:val="a5"/>
        <w:spacing w:line="560" w:lineRule="exact"/>
        <w:ind w:leftChars="172" w:left="482" w:firstLine="480"/>
        <w:rPr>
          <w:sz w:val="24"/>
        </w:rPr>
      </w:pPr>
      <w:r>
        <w:rPr>
          <w:sz w:val="24"/>
        </w:rPr>
        <w:t>b</w:t>
      </w:r>
      <w:r>
        <w:rPr>
          <w:sz w:val="24"/>
        </w:rPr>
        <w:t>、</w:t>
      </w:r>
      <w:r>
        <w:rPr>
          <w:sz w:val="24"/>
        </w:rPr>
        <w:t>“</w:t>
      </w:r>
      <w:r>
        <w:rPr>
          <w:sz w:val="24"/>
        </w:rPr>
        <w:t>服务</w:t>
      </w:r>
      <w:r>
        <w:rPr>
          <w:sz w:val="24"/>
        </w:rPr>
        <w:t>”</w:t>
      </w:r>
      <w:r>
        <w:rPr>
          <w:sz w:val="24"/>
        </w:rPr>
        <w:t>默认界面为校内服务，并按首字母排序，同时提供关键字搜索以及包括角色、业务场景、部门等多标签的筛选功能。</w:t>
      </w:r>
    </w:p>
    <w:p w14:paraId="4B0F34E9" w14:textId="77777777" w:rsidR="00F26938" w:rsidRDefault="008C459C">
      <w:pPr>
        <w:pStyle w:val="a5"/>
        <w:spacing w:line="560" w:lineRule="exact"/>
        <w:ind w:leftChars="172" w:left="482" w:firstLine="480"/>
        <w:rPr>
          <w:sz w:val="24"/>
        </w:rPr>
      </w:pPr>
      <w:r>
        <w:rPr>
          <w:sz w:val="24"/>
        </w:rPr>
        <w:t>c</w:t>
      </w:r>
      <w:r>
        <w:rPr>
          <w:sz w:val="24"/>
        </w:rPr>
        <w:t>、</w:t>
      </w:r>
      <w:r>
        <w:rPr>
          <w:sz w:val="24"/>
        </w:rPr>
        <w:t>“</w:t>
      </w:r>
      <w:r>
        <w:rPr>
          <w:sz w:val="24"/>
        </w:rPr>
        <w:t>工作</w:t>
      </w:r>
      <w:r>
        <w:rPr>
          <w:sz w:val="24"/>
        </w:rPr>
        <w:t>”</w:t>
      </w:r>
      <w:r>
        <w:rPr>
          <w:sz w:val="24"/>
        </w:rPr>
        <w:t>默认界面提供快速审批功能，用户可以快速查询到需处理的任务，任务支持直接点击办理或跳转到应用中办理两种方式。</w:t>
      </w:r>
    </w:p>
    <w:p w14:paraId="216DBAEB" w14:textId="77777777" w:rsidR="00F26938" w:rsidRDefault="008C459C">
      <w:pPr>
        <w:pStyle w:val="a5"/>
        <w:spacing w:line="560" w:lineRule="exact"/>
        <w:ind w:leftChars="202" w:left="566" w:firstLine="426"/>
        <w:rPr>
          <w:sz w:val="24"/>
        </w:rPr>
      </w:pPr>
      <w:r>
        <w:rPr>
          <w:sz w:val="24"/>
        </w:rPr>
        <w:t>消息：点击消息模块能够进入消息中心，并查询每个消息的详情，消息中心</w:t>
      </w:r>
      <w:proofErr w:type="gramStart"/>
      <w:r>
        <w:rPr>
          <w:sz w:val="24"/>
        </w:rPr>
        <w:t>需支持</w:t>
      </w:r>
      <w:proofErr w:type="gramEnd"/>
      <w:r>
        <w:rPr>
          <w:sz w:val="24"/>
        </w:rPr>
        <w:t>文字、图片、附件。</w:t>
      </w:r>
    </w:p>
    <w:p w14:paraId="09A88EE8" w14:textId="77777777" w:rsidR="00F26938" w:rsidRDefault="008C459C">
      <w:pPr>
        <w:pStyle w:val="a5"/>
        <w:spacing w:line="560" w:lineRule="exact"/>
        <w:ind w:leftChars="202" w:left="566" w:firstLine="426"/>
        <w:rPr>
          <w:sz w:val="24"/>
        </w:rPr>
      </w:pPr>
      <w:r>
        <w:rPr>
          <w:sz w:val="24"/>
        </w:rPr>
        <w:t>个人登录信息：用户可在个人信息中进行密码修改，支持通过预先设置的手机号找回密码。</w:t>
      </w:r>
    </w:p>
    <w:p w14:paraId="5CD06282" w14:textId="77777777" w:rsidR="00260B13" w:rsidRDefault="00260B13">
      <w:pPr>
        <w:pStyle w:val="a5"/>
        <w:spacing w:line="560" w:lineRule="exact"/>
        <w:ind w:leftChars="202" w:left="566" w:firstLine="426"/>
        <w:rPr>
          <w:sz w:val="24"/>
        </w:rPr>
      </w:pPr>
    </w:p>
    <w:p w14:paraId="41600000" w14:textId="77777777" w:rsidR="00260B13" w:rsidRDefault="00260B13">
      <w:pPr>
        <w:pStyle w:val="a5"/>
        <w:spacing w:line="560" w:lineRule="exact"/>
        <w:ind w:leftChars="202" w:left="566" w:firstLine="426"/>
        <w:rPr>
          <w:sz w:val="24"/>
        </w:rPr>
      </w:pPr>
    </w:p>
    <w:p w14:paraId="1AECD39F" w14:textId="77777777" w:rsidR="00260B13" w:rsidRDefault="00260B13">
      <w:pPr>
        <w:pStyle w:val="a5"/>
        <w:spacing w:line="560" w:lineRule="exact"/>
        <w:ind w:leftChars="202" w:left="566" w:firstLine="426"/>
        <w:rPr>
          <w:sz w:val="24"/>
        </w:rPr>
      </w:pPr>
    </w:p>
    <w:p w14:paraId="0A7F4984" w14:textId="77777777" w:rsidR="00260B13" w:rsidRDefault="00260B13">
      <w:pPr>
        <w:pStyle w:val="a5"/>
        <w:spacing w:line="560" w:lineRule="exact"/>
        <w:ind w:leftChars="202" w:left="566" w:firstLine="426"/>
        <w:rPr>
          <w:sz w:val="24"/>
        </w:rPr>
      </w:pPr>
    </w:p>
    <w:p w14:paraId="5033FCC2" w14:textId="77777777" w:rsidR="00260B13" w:rsidRDefault="00260B13">
      <w:pPr>
        <w:pStyle w:val="a5"/>
        <w:spacing w:line="560" w:lineRule="exact"/>
        <w:ind w:leftChars="202" w:left="566" w:firstLine="426"/>
        <w:rPr>
          <w:sz w:val="24"/>
        </w:rPr>
      </w:pPr>
    </w:p>
    <w:p w14:paraId="757473F8" w14:textId="77777777" w:rsidR="00260B13" w:rsidRDefault="00260B13">
      <w:pPr>
        <w:pStyle w:val="a5"/>
        <w:spacing w:line="560" w:lineRule="exact"/>
        <w:ind w:leftChars="202" w:left="566" w:firstLine="426"/>
        <w:rPr>
          <w:sz w:val="24"/>
        </w:rPr>
      </w:pPr>
    </w:p>
    <w:p w14:paraId="227F2357" w14:textId="77777777" w:rsidR="00F26938" w:rsidRDefault="008C459C" w:rsidP="00260B13">
      <w:pPr>
        <w:spacing w:afterLines="100" w:after="240" w:line="560" w:lineRule="exact"/>
        <w:ind w:firstLine="142"/>
        <w:rPr>
          <w:b/>
          <w:sz w:val="24"/>
        </w:rPr>
      </w:pPr>
      <w:r>
        <w:rPr>
          <w:b/>
          <w:sz w:val="24"/>
        </w:rPr>
        <w:lastRenderedPageBreak/>
        <w:t>1</w:t>
      </w:r>
      <w:r>
        <w:rPr>
          <w:rFonts w:hint="eastAsia"/>
          <w:b/>
          <w:sz w:val="24"/>
        </w:rPr>
        <w:t>.</w:t>
      </w:r>
      <w:r>
        <w:rPr>
          <w:b/>
          <w:sz w:val="24"/>
        </w:rPr>
        <w:t>2</w:t>
      </w:r>
      <w:r>
        <w:rPr>
          <w:b/>
          <w:sz w:val="24"/>
        </w:rPr>
        <w:t>、</w:t>
      </w:r>
      <w:r>
        <w:rPr>
          <w:b/>
          <w:sz w:val="24"/>
        </w:rPr>
        <w:t xml:space="preserve"> </w:t>
      </w:r>
      <w:r>
        <w:rPr>
          <w:b/>
          <w:sz w:val="24"/>
        </w:rPr>
        <w:t>移动门户服务</w:t>
      </w:r>
    </w:p>
    <w:p w14:paraId="027B77E8" w14:textId="77777777" w:rsidR="00F26938" w:rsidRPr="00260B13" w:rsidRDefault="008C459C" w:rsidP="00260B13">
      <w:pPr>
        <w:topLinePunct/>
        <w:spacing w:line="360" w:lineRule="auto"/>
        <w:ind w:leftChars="258" w:left="722" w:firstLineChars="200" w:firstLine="480"/>
        <w:rPr>
          <w:sz w:val="24"/>
        </w:rPr>
      </w:pPr>
      <w:r w:rsidRPr="00260B13">
        <w:rPr>
          <w:rFonts w:ascii="宋体" w:hAnsi="宋体" w:cs="宋体" w:hint="eastAsia"/>
          <w:sz w:val="24"/>
        </w:rPr>
        <w:t>▲</w:t>
      </w:r>
      <w:r w:rsidRPr="00260B13">
        <w:rPr>
          <w:rFonts w:hint="eastAsia"/>
          <w:sz w:val="24"/>
        </w:rPr>
        <w:t>移动门户服务</w:t>
      </w:r>
      <w:proofErr w:type="gramStart"/>
      <w:r w:rsidRPr="00260B13">
        <w:rPr>
          <w:rFonts w:hint="eastAsia"/>
          <w:sz w:val="24"/>
        </w:rPr>
        <w:t>方便第三</w:t>
      </w:r>
      <w:proofErr w:type="gramEnd"/>
      <w:r w:rsidRPr="00260B13">
        <w:rPr>
          <w:rFonts w:hint="eastAsia"/>
          <w:sz w:val="24"/>
        </w:rPr>
        <w:t>方</w:t>
      </w:r>
      <w:r w:rsidRPr="00260B13">
        <w:rPr>
          <w:sz w:val="24"/>
        </w:rPr>
        <w:t>APP</w:t>
      </w:r>
      <w:r w:rsidRPr="00260B13">
        <w:rPr>
          <w:rFonts w:hint="eastAsia"/>
          <w:sz w:val="24"/>
        </w:rPr>
        <w:t>纳入管理，提出统一接入门户安全管控和认证要求，实现移动门户中的应用启动时，</w:t>
      </w:r>
      <w:r w:rsidRPr="00260B13">
        <w:rPr>
          <w:sz w:val="24"/>
        </w:rPr>
        <w:t>VPN</w:t>
      </w:r>
      <w:r w:rsidRPr="00260B13">
        <w:rPr>
          <w:rFonts w:hint="eastAsia"/>
          <w:sz w:val="24"/>
        </w:rPr>
        <w:t>安全通道认证自然打开，退出自然关闭</w:t>
      </w:r>
      <w:r w:rsidRPr="00260B13">
        <w:rPr>
          <w:sz w:val="24"/>
        </w:rPr>
        <w:t>VPN</w:t>
      </w:r>
      <w:r w:rsidRPr="00260B13">
        <w:rPr>
          <w:rFonts w:hint="eastAsia"/>
          <w:sz w:val="24"/>
        </w:rPr>
        <w:t>。实现移动应用实名制要求，流程可在线发起、审批、跟踪。作为移动入口，还需有第三方消息推送的功能。</w:t>
      </w:r>
    </w:p>
    <w:p w14:paraId="55B3B4B4" w14:textId="77777777" w:rsidR="00F26938" w:rsidRDefault="008C459C">
      <w:pPr>
        <w:topLinePunct/>
        <w:spacing w:line="360" w:lineRule="auto"/>
        <w:ind w:leftChars="258" w:left="722" w:firstLineChars="200" w:firstLine="480"/>
        <w:rPr>
          <w:sz w:val="24"/>
        </w:rPr>
      </w:pPr>
      <w:r>
        <w:rPr>
          <w:sz w:val="24"/>
        </w:rPr>
        <w:t>移动服务平台门户入口考虑由</w:t>
      </w:r>
      <w:proofErr w:type="gramStart"/>
      <w:r>
        <w:rPr>
          <w:sz w:val="24"/>
        </w:rPr>
        <w:t>企业微信和</w:t>
      </w:r>
      <w:proofErr w:type="gramEnd"/>
      <w:r>
        <w:rPr>
          <w:sz w:val="24"/>
        </w:rPr>
        <w:t>APP</w:t>
      </w:r>
      <w:r>
        <w:rPr>
          <w:rFonts w:hint="eastAsia"/>
          <w:sz w:val="24"/>
        </w:rPr>
        <w:t>承载，实现企业微信、校园移动</w:t>
      </w:r>
      <w:r>
        <w:rPr>
          <w:sz w:val="24"/>
        </w:rPr>
        <w:t xml:space="preserve">APP </w:t>
      </w:r>
      <w:r>
        <w:rPr>
          <w:rFonts w:hint="eastAsia"/>
          <w:sz w:val="24"/>
        </w:rPr>
        <w:t>的同步建设、集中统一管理、统一监控、统一应用分发，需将业务系统移动化后的应用迁移到移动端（课表查询、成绩查询、</w:t>
      </w:r>
      <w:proofErr w:type="gramStart"/>
      <w:r>
        <w:rPr>
          <w:rFonts w:hint="eastAsia"/>
          <w:sz w:val="24"/>
        </w:rPr>
        <w:t>一</w:t>
      </w:r>
      <w:proofErr w:type="gramEnd"/>
      <w:r>
        <w:rPr>
          <w:rFonts w:hint="eastAsia"/>
          <w:sz w:val="24"/>
        </w:rPr>
        <w:t>卡通查询、图书借阅查询、财务工资查询等），由</w:t>
      </w:r>
      <w:proofErr w:type="gramStart"/>
      <w:r>
        <w:rPr>
          <w:rFonts w:hint="eastAsia"/>
          <w:sz w:val="24"/>
        </w:rPr>
        <w:t>企业微信和</w:t>
      </w:r>
      <w:proofErr w:type="gramEnd"/>
      <w:r>
        <w:rPr>
          <w:sz w:val="24"/>
        </w:rPr>
        <w:t>APP</w:t>
      </w:r>
      <w:r>
        <w:rPr>
          <w:rFonts w:hint="eastAsia"/>
          <w:sz w:val="24"/>
        </w:rPr>
        <w:t>呈现给用户。</w:t>
      </w:r>
      <w:r>
        <w:rPr>
          <w:sz w:val="24"/>
        </w:rPr>
        <w:t xml:space="preserve"> </w:t>
      </w:r>
    </w:p>
    <w:p w14:paraId="6A284AC9" w14:textId="77777777" w:rsidR="00F26938" w:rsidRDefault="008C459C">
      <w:pPr>
        <w:topLinePunct/>
        <w:spacing w:line="360" w:lineRule="auto"/>
        <w:ind w:leftChars="172" w:left="482" w:firstLineChars="200" w:firstLine="480"/>
        <w:rPr>
          <w:sz w:val="24"/>
        </w:rPr>
      </w:pPr>
      <w:r>
        <w:rPr>
          <w:rFonts w:hint="eastAsia"/>
          <w:sz w:val="24"/>
        </w:rPr>
        <w:t>综合业务服务门户移动</w:t>
      </w:r>
      <w:proofErr w:type="gramStart"/>
      <w:r>
        <w:rPr>
          <w:rFonts w:hint="eastAsia"/>
          <w:sz w:val="24"/>
        </w:rPr>
        <w:t>端提供</w:t>
      </w:r>
      <w:proofErr w:type="gramEnd"/>
      <w:r>
        <w:rPr>
          <w:rFonts w:hint="eastAsia"/>
          <w:sz w:val="24"/>
        </w:rPr>
        <w:t>首页及用户个人服务页面，展示内容需与</w:t>
      </w:r>
      <w:r>
        <w:rPr>
          <w:sz w:val="24"/>
          <w:lang w:val="fr-FR"/>
        </w:rPr>
        <w:t>PC</w:t>
      </w:r>
      <w:r>
        <w:rPr>
          <w:rFonts w:hint="eastAsia"/>
          <w:sz w:val="24"/>
        </w:rPr>
        <w:t>智能助手一致，提供我的服务模块。移动门户开放平台提供</w:t>
      </w:r>
      <w:r>
        <w:rPr>
          <w:sz w:val="24"/>
        </w:rPr>
        <w:t>JSSDK</w:t>
      </w:r>
      <w:r>
        <w:rPr>
          <w:rFonts w:hint="eastAsia"/>
          <w:sz w:val="24"/>
        </w:rPr>
        <w:t>和平台</w:t>
      </w:r>
      <w:proofErr w:type="gramStart"/>
      <w:r>
        <w:rPr>
          <w:rFonts w:hint="eastAsia"/>
          <w:sz w:val="24"/>
        </w:rPr>
        <w:t>本身第三</w:t>
      </w:r>
      <w:proofErr w:type="gramEnd"/>
      <w:r>
        <w:rPr>
          <w:rFonts w:hint="eastAsia"/>
          <w:sz w:val="24"/>
        </w:rPr>
        <w:t>方</w:t>
      </w:r>
      <w:r>
        <w:rPr>
          <w:sz w:val="24"/>
        </w:rPr>
        <w:t>API</w:t>
      </w:r>
      <w:r>
        <w:rPr>
          <w:rFonts w:hint="eastAsia"/>
          <w:sz w:val="24"/>
        </w:rPr>
        <w:t>接口两类接口。</w:t>
      </w:r>
    </w:p>
    <w:p w14:paraId="26C9F95B" w14:textId="77777777" w:rsidR="00F26938" w:rsidRDefault="008C459C">
      <w:pPr>
        <w:topLinePunct/>
        <w:spacing w:line="360" w:lineRule="auto"/>
        <w:ind w:leftChars="172" w:left="482" w:firstLineChars="200" w:firstLine="480"/>
        <w:rPr>
          <w:sz w:val="24"/>
        </w:rPr>
      </w:pPr>
      <w:r>
        <w:rPr>
          <w:sz w:val="24"/>
        </w:rPr>
        <w:t>JSSDK</w:t>
      </w:r>
      <w:r>
        <w:rPr>
          <w:rFonts w:hint="eastAsia"/>
          <w:sz w:val="24"/>
        </w:rPr>
        <w:t>是基于平台内置浏览器进行扩展的一组</w:t>
      </w:r>
      <w:r>
        <w:rPr>
          <w:sz w:val="24"/>
        </w:rPr>
        <w:t>JavaScript API</w:t>
      </w:r>
      <w:r>
        <w:rPr>
          <w:rFonts w:hint="eastAsia"/>
          <w:sz w:val="24"/>
        </w:rPr>
        <w:t>，运行在平台内置浏览器的</w:t>
      </w:r>
      <w:r>
        <w:rPr>
          <w:sz w:val="24"/>
        </w:rPr>
        <w:t>web</w:t>
      </w:r>
      <w:r>
        <w:rPr>
          <w:rFonts w:hint="eastAsia"/>
          <w:sz w:val="24"/>
        </w:rPr>
        <w:t>应用可以通过这些扩展</w:t>
      </w:r>
      <w:r>
        <w:rPr>
          <w:sz w:val="24"/>
        </w:rPr>
        <w:t>API</w:t>
      </w:r>
      <w:r>
        <w:rPr>
          <w:rFonts w:hint="eastAsia"/>
          <w:sz w:val="24"/>
        </w:rPr>
        <w:t>获得访问移动设备上的文件、摄像头、图片库以、扫描二</w:t>
      </w:r>
      <w:proofErr w:type="gramStart"/>
      <w:r>
        <w:rPr>
          <w:rFonts w:hint="eastAsia"/>
          <w:sz w:val="24"/>
        </w:rPr>
        <w:t>维码及</w:t>
      </w:r>
      <w:proofErr w:type="gramEnd"/>
      <w:r>
        <w:rPr>
          <w:rFonts w:hint="eastAsia"/>
          <w:sz w:val="24"/>
        </w:rPr>
        <w:t>计步器等相关能力。</w:t>
      </w:r>
    </w:p>
    <w:p w14:paraId="2D6FE6F6" w14:textId="77777777" w:rsidR="00F26938" w:rsidRDefault="008C459C">
      <w:pPr>
        <w:topLinePunct/>
        <w:spacing w:line="360" w:lineRule="auto"/>
        <w:ind w:leftChars="172" w:left="482" w:firstLineChars="200" w:firstLine="480"/>
        <w:rPr>
          <w:sz w:val="24"/>
        </w:rPr>
      </w:pPr>
      <w:r>
        <w:rPr>
          <w:rFonts w:hint="eastAsia"/>
          <w:sz w:val="24"/>
        </w:rPr>
        <w:t>提供基础接口、设备相关接口、</w:t>
      </w:r>
      <w:proofErr w:type="gramStart"/>
      <w:r>
        <w:rPr>
          <w:rFonts w:hint="eastAsia"/>
          <w:sz w:val="24"/>
        </w:rPr>
        <w:t>二维码接口</w:t>
      </w:r>
      <w:proofErr w:type="gramEnd"/>
      <w:r>
        <w:rPr>
          <w:rFonts w:hint="eastAsia"/>
          <w:sz w:val="24"/>
        </w:rPr>
        <w:t>、图片相关接口四类</w:t>
      </w:r>
      <w:r>
        <w:rPr>
          <w:sz w:val="24"/>
        </w:rPr>
        <w:t>JSSDK</w:t>
      </w:r>
      <w:r>
        <w:rPr>
          <w:rFonts w:hint="eastAsia"/>
          <w:sz w:val="24"/>
        </w:rPr>
        <w:t>接口：</w:t>
      </w:r>
    </w:p>
    <w:p w14:paraId="38FC291C" w14:textId="77777777" w:rsidR="00F26938" w:rsidRDefault="007E112C" w:rsidP="008C459C">
      <w:pPr>
        <w:topLinePunct/>
        <w:spacing w:line="360" w:lineRule="auto"/>
        <w:ind w:leftChars="172" w:left="482" w:firstLineChars="200" w:firstLine="560"/>
        <w:rPr>
          <w:sz w:val="24"/>
        </w:rPr>
      </w:pPr>
      <w:hyperlink r:id="rId19" w:anchor="jcjk" w:history="1">
        <w:r w:rsidR="008C459C">
          <w:rPr>
            <w:rFonts w:hint="eastAsia"/>
            <w:sz w:val="24"/>
          </w:rPr>
          <w:t>基础接口</w:t>
        </w:r>
      </w:hyperlink>
      <w:r w:rsidR="008C459C">
        <w:rPr>
          <w:rFonts w:hint="eastAsia"/>
          <w:sz w:val="24"/>
        </w:rPr>
        <w:t>：</w:t>
      </w:r>
      <w:hyperlink r:id="rId20" w:anchor="whistledx" w:history="1">
        <w:r w:rsidR="008C459C">
          <w:rPr>
            <w:rFonts w:hint="eastAsia"/>
            <w:sz w:val="24"/>
          </w:rPr>
          <w:t>获取对象</w:t>
        </w:r>
      </w:hyperlink>
      <w:r w:rsidR="008C459C">
        <w:rPr>
          <w:rFonts w:hint="eastAsia"/>
          <w:sz w:val="24"/>
        </w:rPr>
        <w:t>、获取</w:t>
      </w:r>
      <w:r w:rsidR="008C459C">
        <w:rPr>
          <w:sz w:val="24"/>
        </w:rPr>
        <w:t>access_token</w:t>
      </w:r>
      <w:r w:rsidR="008C459C">
        <w:rPr>
          <w:rFonts w:hint="eastAsia"/>
          <w:sz w:val="24"/>
        </w:rPr>
        <w:t>、刷新</w:t>
      </w:r>
      <w:r w:rsidR="008C459C">
        <w:rPr>
          <w:sz w:val="24"/>
        </w:rPr>
        <w:t>access_token</w:t>
      </w:r>
    </w:p>
    <w:p w14:paraId="3CC1E46C" w14:textId="77777777" w:rsidR="00F26938" w:rsidRDefault="008C459C">
      <w:pPr>
        <w:topLinePunct/>
        <w:spacing w:line="360" w:lineRule="auto"/>
        <w:ind w:leftChars="172" w:left="482" w:firstLineChars="200" w:firstLine="480"/>
        <w:rPr>
          <w:sz w:val="24"/>
        </w:rPr>
      </w:pPr>
      <w:r>
        <w:rPr>
          <w:rFonts w:hint="eastAsia"/>
          <w:sz w:val="24"/>
        </w:rPr>
        <w:t>用户接口：验证用户身份、获取用户信息、用户信息编辑</w:t>
      </w:r>
    </w:p>
    <w:p w14:paraId="7564E77C" w14:textId="77777777" w:rsidR="00F26938" w:rsidRDefault="008C459C">
      <w:pPr>
        <w:topLinePunct/>
        <w:spacing w:line="360" w:lineRule="auto"/>
        <w:ind w:leftChars="172" w:left="482" w:firstLineChars="200" w:firstLine="480"/>
        <w:rPr>
          <w:sz w:val="24"/>
        </w:rPr>
      </w:pPr>
      <w:r>
        <w:rPr>
          <w:rFonts w:hint="eastAsia"/>
          <w:sz w:val="24"/>
        </w:rPr>
        <w:t>通知接口：获取已发送通知列表、获取通知详情、发送通知</w:t>
      </w:r>
    </w:p>
    <w:p w14:paraId="3B118199" w14:textId="77777777" w:rsidR="00F26938" w:rsidRDefault="008C459C">
      <w:pPr>
        <w:topLinePunct/>
        <w:spacing w:line="360" w:lineRule="auto"/>
        <w:ind w:leftChars="172" w:left="482" w:firstLineChars="200" w:firstLine="480"/>
        <w:rPr>
          <w:sz w:val="24"/>
        </w:rPr>
      </w:pPr>
      <w:r>
        <w:rPr>
          <w:rFonts w:hint="eastAsia"/>
          <w:sz w:val="24"/>
        </w:rPr>
        <w:t>管理员可以通过同一个管理后台，对移动平台、</w:t>
      </w:r>
      <w:proofErr w:type="gramStart"/>
      <w:r>
        <w:rPr>
          <w:rFonts w:hint="eastAsia"/>
          <w:sz w:val="24"/>
        </w:rPr>
        <w:t>企业微信进行</w:t>
      </w:r>
      <w:proofErr w:type="gramEnd"/>
      <w:r>
        <w:rPr>
          <w:rFonts w:hint="eastAsia"/>
          <w:sz w:val="24"/>
        </w:rPr>
        <w:t>管理，极大的提高工作效率，降低移动数字校园的建设成本和管理成本。</w:t>
      </w:r>
    </w:p>
    <w:p w14:paraId="29A5A6AC" w14:textId="77777777" w:rsidR="00F26938" w:rsidRDefault="008C459C">
      <w:pPr>
        <w:topLinePunct/>
        <w:spacing w:line="360" w:lineRule="auto"/>
        <w:ind w:leftChars="172" w:left="482" w:firstLineChars="200" w:firstLine="480"/>
        <w:rPr>
          <w:sz w:val="24"/>
        </w:rPr>
      </w:pPr>
      <w:r>
        <w:rPr>
          <w:rFonts w:hint="eastAsia"/>
          <w:sz w:val="24"/>
        </w:rPr>
        <w:t>功能上满足如下管理：</w:t>
      </w:r>
    </w:p>
    <w:p w14:paraId="52F7D107" w14:textId="77777777" w:rsidR="00F26938" w:rsidRDefault="008C459C">
      <w:pPr>
        <w:topLinePunct/>
        <w:spacing w:line="360" w:lineRule="auto"/>
        <w:ind w:leftChars="172" w:left="482" w:firstLineChars="200" w:firstLine="480"/>
        <w:rPr>
          <w:sz w:val="24"/>
        </w:rPr>
      </w:pPr>
      <w:r>
        <w:rPr>
          <w:sz w:val="24"/>
        </w:rPr>
        <w:t xml:space="preserve">a.) </w:t>
      </w:r>
      <w:r>
        <w:rPr>
          <w:rFonts w:hint="eastAsia"/>
          <w:sz w:val="24"/>
        </w:rPr>
        <w:t>用户数据同步</w:t>
      </w:r>
    </w:p>
    <w:p w14:paraId="081ACA65" w14:textId="77777777" w:rsidR="00F26938" w:rsidRDefault="008C459C">
      <w:pPr>
        <w:topLinePunct/>
        <w:spacing w:line="360" w:lineRule="auto"/>
        <w:ind w:leftChars="172" w:left="482" w:firstLineChars="200" w:firstLine="480"/>
        <w:rPr>
          <w:sz w:val="24"/>
        </w:rPr>
      </w:pPr>
      <w:r>
        <w:rPr>
          <w:rFonts w:hint="eastAsia"/>
          <w:sz w:val="24"/>
        </w:rPr>
        <w:t>第三方门户与移动平台对接成功后，用户可关注第三方门户并进行个人身份的绑定，通过输入校园统一身份平台账号密码，绑定用户个人的第三方门户账号（如微信号），绑定成后，移动平台将用户个人信息经过加密后同步到第三方门户，用于具体的业务操作。用户也可以随时进行解绑操作。</w:t>
      </w:r>
    </w:p>
    <w:p w14:paraId="06D337CC" w14:textId="77777777" w:rsidR="00F26938" w:rsidRDefault="008C459C">
      <w:pPr>
        <w:topLinePunct/>
        <w:spacing w:line="360" w:lineRule="auto"/>
        <w:ind w:leftChars="172" w:left="482" w:firstLineChars="200" w:firstLine="480"/>
        <w:rPr>
          <w:sz w:val="24"/>
        </w:rPr>
      </w:pPr>
      <w:r>
        <w:rPr>
          <w:sz w:val="24"/>
        </w:rPr>
        <w:t xml:space="preserve">b.) </w:t>
      </w:r>
      <w:r>
        <w:rPr>
          <w:rFonts w:hint="eastAsia"/>
          <w:sz w:val="24"/>
        </w:rPr>
        <w:t>通知消息</w:t>
      </w:r>
    </w:p>
    <w:p w14:paraId="70103BF0" w14:textId="77777777" w:rsidR="00F26938" w:rsidRDefault="008C459C">
      <w:pPr>
        <w:topLinePunct/>
        <w:spacing w:line="360" w:lineRule="auto"/>
        <w:ind w:leftChars="172" w:left="482" w:firstLineChars="200" w:firstLine="480"/>
        <w:rPr>
          <w:sz w:val="24"/>
        </w:rPr>
      </w:pPr>
      <w:r>
        <w:rPr>
          <w:rFonts w:hint="eastAsia"/>
          <w:sz w:val="24"/>
        </w:rPr>
        <w:t>用户绑定第三方门户成功后，可在移动平台或企业</w:t>
      </w:r>
      <w:proofErr w:type="gramStart"/>
      <w:r>
        <w:rPr>
          <w:rFonts w:hint="eastAsia"/>
          <w:sz w:val="24"/>
        </w:rPr>
        <w:t>微信等第</w:t>
      </w:r>
      <w:proofErr w:type="gramEnd"/>
      <w:r>
        <w:rPr>
          <w:rFonts w:hint="eastAsia"/>
          <w:sz w:val="24"/>
        </w:rPr>
        <w:t>三方门户任</w:t>
      </w:r>
      <w:proofErr w:type="gramStart"/>
      <w:r>
        <w:rPr>
          <w:rFonts w:hint="eastAsia"/>
          <w:sz w:val="24"/>
        </w:rPr>
        <w:t>一</w:t>
      </w:r>
      <w:proofErr w:type="gramEnd"/>
      <w:r>
        <w:rPr>
          <w:rFonts w:hint="eastAsia"/>
          <w:sz w:val="24"/>
        </w:rPr>
        <w:t>平台</w:t>
      </w:r>
      <w:r>
        <w:rPr>
          <w:rFonts w:hint="eastAsia"/>
          <w:sz w:val="24"/>
        </w:rPr>
        <w:lastRenderedPageBreak/>
        <w:t>收到通知消息（含离线消息），极大提高了通知的到达率和阅读率。同时基于平台的通知回执功能，用户在任</w:t>
      </w:r>
      <w:proofErr w:type="gramStart"/>
      <w:r>
        <w:rPr>
          <w:rFonts w:hint="eastAsia"/>
          <w:sz w:val="24"/>
        </w:rPr>
        <w:t>一</w:t>
      </w:r>
      <w:proofErr w:type="gramEnd"/>
      <w:r>
        <w:rPr>
          <w:rFonts w:hint="eastAsia"/>
          <w:sz w:val="24"/>
        </w:rPr>
        <w:t>平台的阅读，通知发送人都可以查询阅读详情，已读未读名单。</w:t>
      </w:r>
    </w:p>
    <w:p w14:paraId="39D8542F" w14:textId="77777777" w:rsidR="00F26938" w:rsidRDefault="008C459C">
      <w:pPr>
        <w:topLinePunct/>
        <w:spacing w:line="360" w:lineRule="auto"/>
        <w:ind w:leftChars="172" w:left="482" w:firstLineChars="200" w:firstLine="480"/>
        <w:rPr>
          <w:sz w:val="24"/>
        </w:rPr>
      </w:pPr>
      <w:r>
        <w:rPr>
          <w:sz w:val="24"/>
        </w:rPr>
        <w:t xml:space="preserve">c.) </w:t>
      </w:r>
      <w:r>
        <w:rPr>
          <w:rFonts w:hint="eastAsia"/>
          <w:sz w:val="24"/>
        </w:rPr>
        <w:t>应用管理</w:t>
      </w:r>
    </w:p>
    <w:p w14:paraId="3B225B6D" w14:textId="77777777" w:rsidR="00F26938" w:rsidRDefault="008C459C">
      <w:pPr>
        <w:topLinePunct/>
        <w:spacing w:line="360" w:lineRule="auto"/>
        <w:ind w:leftChars="172" w:left="482" w:firstLineChars="200" w:firstLine="480"/>
        <w:rPr>
          <w:sz w:val="24"/>
        </w:rPr>
      </w:pPr>
      <w:r>
        <w:rPr>
          <w:rFonts w:hint="eastAsia"/>
          <w:sz w:val="24"/>
        </w:rPr>
        <w:t>第三方门户与移动平台对接成功后，学校管理员在移动平台管理端进行的应用上下架等操作，可以在移动平台、第三方门户应用中心同时生效。基于</w:t>
      </w:r>
      <w:r>
        <w:rPr>
          <w:sz w:val="24"/>
        </w:rPr>
        <w:t>H5</w:t>
      </w:r>
      <w:r>
        <w:rPr>
          <w:rFonts w:hint="eastAsia"/>
          <w:sz w:val="24"/>
        </w:rPr>
        <w:t>技术开发的应用，可以实现一处开发，多渠道上架，界面</w:t>
      </w:r>
      <w:r>
        <w:rPr>
          <w:sz w:val="24"/>
        </w:rPr>
        <w:t>UI</w:t>
      </w:r>
      <w:r>
        <w:rPr>
          <w:rFonts w:hint="eastAsia"/>
          <w:sz w:val="24"/>
        </w:rPr>
        <w:t>和使用体验统一。</w:t>
      </w:r>
    </w:p>
    <w:p w14:paraId="301A41F6" w14:textId="77777777" w:rsidR="00F26938" w:rsidRDefault="00F26938">
      <w:pPr>
        <w:pStyle w:val="a5"/>
        <w:spacing w:line="560" w:lineRule="exact"/>
        <w:ind w:leftChars="86" w:left="241" w:firstLine="480"/>
        <w:rPr>
          <w:sz w:val="24"/>
        </w:rPr>
      </w:pPr>
    </w:p>
    <w:p w14:paraId="7A613A47" w14:textId="77777777" w:rsidR="00F26938" w:rsidRDefault="008C459C">
      <w:pPr>
        <w:pStyle w:val="a5"/>
        <w:spacing w:line="560" w:lineRule="exact"/>
        <w:ind w:firstLine="142"/>
        <w:rPr>
          <w:b/>
          <w:sz w:val="24"/>
          <w:u w:val="single"/>
        </w:rPr>
      </w:pPr>
      <w:r>
        <w:rPr>
          <w:b/>
          <w:sz w:val="24"/>
          <w:u w:val="single"/>
        </w:rPr>
        <w:t>2</w:t>
      </w:r>
      <w:r>
        <w:rPr>
          <w:rFonts w:hint="eastAsia"/>
          <w:b/>
          <w:sz w:val="24"/>
          <w:u w:val="single"/>
        </w:rPr>
        <w:t>、</w:t>
      </w:r>
      <w:r>
        <w:rPr>
          <w:b/>
          <w:sz w:val="24"/>
          <w:u w:val="single"/>
        </w:rPr>
        <w:t>电子身份中心服务</w:t>
      </w:r>
    </w:p>
    <w:p w14:paraId="7F05B3AB" w14:textId="77777777" w:rsidR="00F26938" w:rsidRDefault="008C459C">
      <w:pPr>
        <w:pStyle w:val="a5"/>
        <w:spacing w:line="560" w:lineRule="exact"/>
        <w:ind w:leftChars="172" w:left="482" w:firstLine="480"/>
        <w:rPr>
          <w:sz w:val="24"/>
        </w:rPr>
      </w:pPr>
      <w:r>
        <w:rPr>
          <w:sz w:val="24"/>
        </w:rPr>
        <w:t>平台</w:t>
      </w:r>
      <w:proofErr w:type="gramStart"/>
      <w:r>
        <w:rPr>
          <w:sz w:val="24"/>
        </w:rPr>
        <w:t>需支持</w:t>
      </w:r>
      <w:proofErr w:type="gramEnd"/>
      <w:r>
        <w:rPr>
          <w:sz w:val="24"/>
        </w:rPr>
        <w:t>通过维护基础数据中心中的学生基础信息和教职工基础信息，可自动生成学校用户数据，实现学生、教师数据与用户数据的联动。通过这种联动，只要和基础数据中心做一次数据集成，就可以自动生成用户信息。</w:t>
      </w:r>
    </w:p>
    <w:p w14:paraId="18CAAD52" w14:textId="77777777" w:rsidR="00F26938" w:rsidRDefault="008C459C">
      <w:pPr>
        <w:pStyle w:val="a5"/>
        <w:spacing w:line="560" w:lineRule="exact"/>
        <w:ind w:leftChars="172" w:left="482" w:firstLine="480"/>
        <w:rPr>
          <w:sz w:val="24"/>
        </w:rPr>
      </w:pPr>
      <w:r>
        <w:rPr>
          <w:sz w:val="24"/>
        </w:rPr>
        <w:t>支持通过基础数据中心中的学生基础信息和教职工基础信息，自动生成学校用户数据，实现学生、教师数据与用户数据的联动。</w:t>
      </w:r>
    </w:p>
    <w:p w14:paraId="3267E28E" w14:textId="77777777" w:rsidR="00F26938" w:rsidRDefault="008C459C">
      <w:pPr>
        <w:pStyle w:val="a5"/>
        <w:spacing w:line="560" w:lineRule="exact"/>
        <w:ind w:leftChars="172" w:left="482" w:firstLine="480"/>
        <w:rPr>
          <w:sz w:val="24"/>
        </w:rPr>
      </w:pPr>
      <w:r>
        <w:rPr>
          <w:sz w:val="24"/>
        </w:rPr>
        <w:t>支持通道用户的用户名、姓名、手机号、所属部门</w:t>
      </w:r>
      <w:r>
        <w:rPr>
          <w:sz w:val="24"/>
        </w:rPr>
        <w:t>/</w:t>
      </w:r>
      <w:r>
        <w:rPr>
          <w:sz w:val="24"/>
        </w:rPr>
        <w:t>院系、专业、人员类型、账号状态多个维度查询用户。</w:t>
      </w:r>
    </w:p>
    <w:p w14:paraId="566B2B2A" w14:textId="77777777" w:rsidR="00F26938" w:rsidRDefault="008C459C">
      <w:pPr>
        <w:pStyle w:val="a5"/>
        <w:spacing w:line="560" w:lineRule="exact"/>
        <w:ind w:leftChars="172" w:left="482" w:firstLine="480"/>
        <w:rPr>
          <w:sz w:val="24"/>
        </w:rPr>
      </w:pPr>
      <w:r>
        <w:rPr>
          <w:sz w:val="24"/>
        </w:rPr>
        <w:t>用户管理：</w:t>
      </w:r>
      <w:proofErr w:type="gramStart"/>
      <w:r>
        <w:rPr>
          <w:sz w:val="24"/>
        </w:rPr>
        <w:t>需支持</w:t>
      </w:r>
      <w:proofErr w:type="gramEnd"/>
      <w:r>
        <w:rPr>
          <w:sz w:val="24"/>
        </w:rPr>
        <w:t>手工添加用户功能，允许管理员向用户中心添加一些特殊的用户，用于系统测试或系统管理。</w:t>
      </w:r>
    </w:p>
    <w:p w14:paraId="6863D255" w14:textId="77777777" w:rsidR="00F26938" w:rsidRDefault="008C459C">
      <w:pPr>
        <w:pStyle w:val="a5"/>
        <w:spacing w:line="560" w:lineRule="exact"/>
        <w:ind w:leftChars="172" w:left="482" w:firstLine="480"/>
        <w:rPr>
          <w:sz w:val="24"/>
        </w:rPr>
      </w:pPr>
      <w:r>
        <w:rPr>
          <w:sz w:val="24"/>
        </w:rPr>
        <w:t>用户密码安全策略：平台支持设置用户的默认密码，支持批量修改用户密码，支持设置密码长度和复杂度策略。通过设置用户密码安全策略，可以降低师生账号被盗取的可能性。</w:t>
      </w:r>
    </w:p>
    <w:p w14:paraId="5888EC2E" w14:textId="77777777" w:rsidR="00F26938" w:rsidRDefault="008C459C">
      <w:pPr>
        <w:pStyle w:val="a5"/>
        <w:spacing w:line="560" w:lineRule="exact"/>
        <w:ind w:leftChars="172" w:left="482" w:firstLine="480"/>
        <w:rPr>
          <w:sz w:val="24"/>
        </w:rPr>
      </w:pPr>
      <w:r>
        <w:rPr>
          <w:sz w:val="24"/>
        </w:rPr>
        <w:t>用户信息向</w:t>
      </w:r>
      <w:r>
        <w:rPr>
          <w:sz w:val="24"/>
          <w:lang w:val="de-DE"/>
        </w:rPr>
        <w:t>LDAP</w:t>
      </w:r>
      <w:r>
        <w:rPr>
          <w:sz w:val="24"/>
        </w:rPr>
        <w:t>同步：由于部署在学校中的硬件设备或系统经常需要通过</w:t>
      </w:r>
      <w:r>
        <w:rPr>
          <w:sz w:val="24"/>
          <w:lang w:val="de-DE"/>
        </w:rPr>
        <w:t>LDAP</w:t>
      </w:r>
      <w:r>
        <w:rPr>
          <w:sz w:val="24"/>
        </w:rPr>
        <w:t>协议完成认证，平台支持在学校机房私有云中部署</w:t>
      </w:r>
      <w:r>
        <w:rPr>
          <w:sz w:val="24"/>
          <w:lang w:val="de-DE"/>
        </w:rPr>
        <w:t>LDAP</w:t>
      </w:r>
      <w:r>
        <w:rPr>
          <w:sz w:val="24"/>
        </w:rPr>
        <w:t>服务器，并将用户中心中的变化实时同步到</w:t>
      </w:r>
      <w:r>
        <w:rPr>
          <w:sz w:val="24"/>
          <w:lang w:val="de-DE"/>
        </w:rPr>
        <w:t>LDAP</w:t>
      </w:r>
      <w:r>
        <w:rPr>
          <w:sz w:val="24"/>
        </w:rPr>
        <w:t>服务器中，从而保证了这类设备依然可以通过原有的方式与平台集成。</w:t>
      </w:r>
    </w:p>
    <w:p w14:paraId="17D990BB" w14:textId="77777777" w:rsidR="00F26938" w:rsidRDefault="00F26938">
      <w:pPr>
        <w:pStyle w:val="a5"/>
        <w:spacing w:line="560" w:lineRule="exact"/>
        <w:ind w:leftChars="172" w:left="482" w:firstLine="480"/>
        <w:rPr>
          <w:sz w:val="24"/>
        </w:rPr>
      </w:pPr>
    </w:p>
    <w:p w14:paraId="10921E9E" w14:textId="77777777" w:rsidR="00F26938" w:rsidRDefault="008C459C">
      <w:pPr>
        <w:pStyle w:val="a5"/>
        <w:spacing w:line="560" w:lineRule="exact"/>
        <w:ind w:firstLine="142"/>
        <w:rPr>
          <w:b/>
          <w:sz w:val="24"/>
          <w:u w:val="single"/>
        </w:rPr>
      </w:pPr>
      <w:r>
        <w:rPr>
          <w:b/>
          <w:sz w:val="24"/>
          <w:u w:val="single"/>
        </w:rPr>
        <w:lastRenderedPageBreak/>
        <w:t>3</w:t>
      </w:r>
      <w:r>
        <w:rPr>
          <w:rFonts w:hint="eastAsia"/>
          <w:b/>
          <w:sz w:val="24"/>
          <w:u w:val="single"/>
        </w:rPr>
        <w:t>、</w:t>
      </w:r>
      <w:r>
        <w:rPr>
          <w:b/>
          <w:sz w:val="24"/>
          <w:u w:val="single"/>
        </w:rPr>
        <w:t>应用管理中心服务</w:t>
      </w:r>
    </w:p>
    <w:p w14:paraId="50AD4E37" w14:textId="77777777" w:rsidR="00F26938" w:rsidRDefault="008C459C">
      <w:pPr>
        <w:pStyle w:val="a5"/>
        <w:spacing w:line="560" w:lineRule="exact"/>
        <w:ind w:leftChars="172" w:left="482" w:firstLine="480"/>
        <w:rPr>
          <w:sz w:val="24"/>
        </w:rPr>
      </w:pPr>
      <w:r>
        <w:rPr>
          <w:sz w:val="24"/>
        </w:rPr>
        <w:t>平台应提供应用接入管理功能，学校可通过该功能接入应用到平台中供本校用户使用，应用可由任意服务商或开发者开发。</w:t>
      </w:r>
    </w:p>
    <w:p w14:paraId="239E8460" w14:textId="77777777" w:rsidR="00F26938" w:rsidRDefault="008C459C">
      <w:pPr>
        <w:pStyle w:val="a5"/>
        <w:spacing w:line="560" w:lineRule="exact"/>
        <w:ind w:leftChars="172" w:left="482" w:firstLine="480"/>
        <w:rPr>
          <w:sz w:val="24"/>
        </w:rPr>
      </w:pPr>
      <w:r>
        <w:rPr>
          <w:sz w:val="24"/>
        </w:rPr>
        <w:t>平台应支持以应用为逻辑单元，为其提供服务。提供的服务包括：服务展示、统一身份认证、数据共享和交换、消息网关、任务网关。</w:t>
      </w:r>
    </w:p>
    <w:p w14:paraId="13491C09" w14:textId="77777777" w:rsidR="00F26938" w:rsidRDefault="008C459C">
      <w:pPr>
        <w:pStyle w:val="a5"/>
        <w:spacing w:line="560" w:lineRule="exact"/>
        <w:ind w:leftChars="172" w:left="482" w:firstLine="480"/>
        <w:rPr>
          <w:sz w:val="24"/>
        </w:rPr>
      </w:pPr>
      <w:r>
        <w:rPr>
          <w:sz w:val="24"/>
        </w:rPr>
        <w:t>自建应用：提供应用接入管理功能，学校管理员可通过该功能接入已部署完毕的应用到平台中供本校用户使用。</w:t>
      </w:r>
    </w:p>
    <w:p w14:paraId="76C551D8" w14:textId="77777777" w:rsidR="00F26938" w:rsidRDefault="008C459C">
      <w:pPr>
        <w:pStyle w:val="a5"/>
        <w:spacing w:line="560" w:lineRule="exact"/>
        <w:ind w:leftChars="172" w:left="482" w:firstLine="480"/>
        <w:rPr>
          <w:sz w:val="24"/>
        </w:rPr>
      </w:pPr>
      <w:r>
        <w:rPr>
          <w:sz w:val="24"/>
        </w:rPr>
        <w:t>编辑应用：管理员可以对应用进行编辑，编辑应用可以通过接口读取、添加、修改、删除的数据或通过推送回调接收的数据，并可设置应用可以调用的接口范围。</w:t>
      </w:r>
    </w:p>
    <w:p w14:paraId="0AE1BDBD" w14:textId="77777777" w:rsidR="00F26938" w:rsidRDefault="008C459C">
      <w:pPr>
        <w:pStyle w:val="a5"/>
        <w:spacing w:line="560" w:lineRule="exact"/>
        <w:ind w:leftChars="172" w:left="482" w:firstLine="480"/>
        <w:rPr>
          <w:sz w:val="24"/>
        </w:rPr>
      </w:pPr>
      <w:r>
        <w:rPr>
          <w:sz w:val="24"/>
        </w:rPr>
        <w:t>启用、停用应用：学校管理员可以对应用进行启用、停用操作，停用的应用，不可调用平台接口，且所有服务不可访问。</w:t>
      </w:r>
    </w:p>
    <w:p w14:paraId="1138AF4A" w14:textId="77777777" w:rsidR="00F26938" w:rsidRDefault="008C459C">
      <w:pPr>
        <w:pStyle w:val="a5"/>
        <w:spacing w:line="560" w:lineRule="exact"/>
        <w:ind w:firstLine="480"/>
        <w:rPr>
          <w:sz w:val="24"/>
        </w:rPr>
      </w:pPr>
      <w:r>
        <w:rPr>
          <w:sz w:val="24"/>
        </w:rPr>
        <w:t>删除应用：管理员可删除已接入平台的应用。</w:t>
      </w:r>
    </w:p>
    <w:p w14:paraId="46A96321" w14:textId="77777777" w:rsidR="00F26938" w:rsidRDefault="008C459C">
      <w:pPr>
        <w:pStyle w:val="a5"/>
        <w:spacing w:line="560" w:lineRule="exact"/>
        <w:ind w:firstLine="480"/>
        <w:rPr>
          <w:sz w:val="24"/>
        </w:rPr>
      </w:pPr>
      <w:r>
        <w:rPr>
          <w:sz w:val="24"/>
        </w:rPr>
        <w:t>已安装应用列表：系统应当提供一个界面，显示学校已经安装的应用。</w:t>
      </w:r>
    </w:p>
    <w:p w14:paraId="6B4CBA22" w14:textId="77777777" w:rsidR="00F26938" w:rsidRDefault="008C459C">
      <w:pPr>
        <w:pStyle w:val="a5"/>
        <w:spacing w:line="560" w:lineRule="exact"/>
        <w:ind w:firstLine="480"/>
        <w:rPr>
          <w:sz w:val="24"/>
        </w:rPr>
      </w:pPr>
      <w:r>
        <w:rPr>
          <w:sz w:val="24"/>
        </w:rPr>
        <w:t>在应用接入平台后，管理员可以分配应用的如下权限；</w:t>
      </w:r>
    </w:p>
    <w:p w14:paraId="798D9FB0" w14:textId="77777777" w:rsidR="00F26938" w:rsidRDefault="008C459C">
      <w:pPr>
        <w:pStyle w:val="a5"/>
        <w:spacing w:line="560" w:lineRule="exact"/>
        <w:ind w:firstLineChars="200" w:firstLine="480"/>
        <w:rPr>
          <w:sz w:val="24"/>
        </w:rPr>
      </w:pPr>
      <w:r>
        <w:rPr>
          <w:sz w:val="24"/>
        </w:rPr>
        <w:t>认证：只有获得了认证权限的应用，才能使用学校的统一身份认证，从而防止未经授权的应用使用学校认证，对师生用户产生误导。</w:t>
      </w:r>
    </w:p>
    <w:p w14:paraId="49340E29" w14:textId="77777777" w:rsidR="00F26938" w:rsidRDefault="008C459C">
      <w:pPr>
        <w:pStyle w:val="a5"/>
        <w:spacing w:line="560" w:lineRule="exact"/>
        <w:ind w:firstLineChars="200" w:firstLine="480"/>
        <w:rPr>
          <w:sz w:val="24"/>
        </w:rPr>
      </w:pPr>
      <w:r>
        <w:rPr>
          <w:sz w:val="24"/>
        </w:rPr>
        <w:t>数据：只有获得了对应的访问权限后，应用才可以通过基础数据中心获得基础数据中心中的数据，对数据的分配，支持到列的级别，使得管理员可以根据实际的业务需求，最小化对应用做数据授权，从而最大程度保护数据的安全。</w:t>
      </w:r>
    </w:p>
    <w:p w14:paraId="6D101209" w14:textId="77777777" w:rsidR="00F26938" w:rsidRDefault="008C459C">
      <w:pPr>
        <w:pStyle w:val="a5"/>
        <w:spacing w:line="560" w:lineRule="exact"/>
        <w:ind w:firstLineChars="200" w:firstLine="480"/>
        <w:rPr>
          <w:sz w:val="24"/>
        </w:rPr>
      </w:pPr>
      <w:r>
        <w:rPr>
          <w:sz w:val="24"/>
        </w:rPr>
        <w:t>接口：平台提供的各种接口，只有在应用获取了必要的授权后才能使用。</w:t>
      </w:r>
    </w:p>
    <w:p w14:paraId="1C90C6A0" w14:textId="77777777" w:rsidR="00F26938" w:rsidRDefault="008C459C">
      <w:pPr>
        <w:pStyle w:val="a5"/>
        <w:spacing w:line="560" w:lineRule="exact"/>
        <w:ind w:firstLineChars="200" w:firstLine="480"/>
        <w:rPr>
          <w:sz w:val="24"/>
        </w:rPr>
      </w:pPr>
      <w:r>
        <w:rPr>
          <w:sz w:val="24"/>
        </w:rPr>
        <w:t>服务：管理员可以配置应用对应的服务图标、名称，支持对</w:t>
      </w:r>
      <w:r>
        <w:rPr>
          <w:sz w:val="24"/>
          <w:lang w:val="fr-FR"/>
        </w:rPr>
        <w:t>PC</w:t>
      </w:r>
      <w:r>
        <w:rPr>
          <w:sz w:val="24"/>
        </w:rPr>
        <w:t>、移动环境分别配置，从而在不同的展示</w:t>
      </w:r>
      <w:proofErr w:type="gramStart"/>
      <w:r>
        <w:rPr>
          <w:sz w:val="24"/>
        </w:rPr>
        <w:t>端实现</w:t>
      </w:r>
      <w:proofErr w:type="gramEnd"/>
      <w:r>
        <w:rPr>
          <w:sz w:val="24"/>
        </w:rPr>
        <w:t>不同的服务编排。</w:t>
      </w:r>
    </w:p>
    <w:p w14:paraId="7920BC91" w14:textId="77777777" w:rsidR="00F26938" w:rsidRDefault="008C459C">
      <w:pPr>
        <w:pStyle w:val="a5"/>
        <w:spacing w:line="560" w:lineRule="exact"/>
        <w:ind w:firstLineChars="200" w:firstLine="480"/>
        <w:rPr>
          <w:sz w:val="24"/>
        </w:rPr>
      </w:pPr>
      <w:r>
        <w:rPr>
          <w:sz w:val="24"/>
        </w:rPr>
        <w:t>云应用：平台</w:t>
      </w:r>
      <w:proofErr w:type="gramStart"/>
      <w:r>
        <w:rPr>
          <w:sz w:val="24"/>
        </w:rPr>
        <w:t>需支持</w:t>
      </w:r>
      <w:proofErr w:type="gramEnd"/>
      <w:r>
        <w:rPr>
          <w:sz w:val="24"/>
        </w:rPr>
        <w:t>为学校开通已经和平台完成对接的</w:t>
      </w:r>
      <w:r>
        <w:rPr>
          <w:sz w:val="24"/>
        </w:rPr>
        <w:t>SaaS</w:t>
      </w:r>
      <w:proofErr w:type="gramStart"/>
      <w:r>
        <w:rPr>
          <w:sz w:val="24"/>
        </w:rPr>
        <w:t>化云应用</w:t>
      </w:r>
      <w:proofErr w:type="gramEnd"/>
      <w:r>
        <w:rPr>
          <w:sz w:val="24"/>
        </w:rPr>
        <w:t>。可实现快速开通。对于云应用，学校管理员可调整其服务名称、管理员等信息。</w:t>
      </w:r>
    </w:p>
    <w:p w14:paraId="0D91DD84" w14:textId="77777777" w:rsidR="00260B13" w:rsidRDefault="00260B13">
      <w:pPr>
        <w:pStyle w:val="a5"/>
        <w:spacing w:line="560" w:lineRule="exact"/>
        <w:ind w:firstLineChars="200" w:firstLine="480"/>
        <w:rPr>
          <w:sz w:val="24"/>
        </w:rPr>
      </w:pPr>
    </w:p>
    <w:p w14:paraId="77EEFBB6" w14:textId="77777777" w:rsidR="00F26938" w:rsidRDefault="008C459C" w:rsidP="00260B13">
      <w:pPr>
        <w:spacing w:afterLines="50" w:after="120" w:line="560" w:lineRule="exact"/>
        <w:ind w:firstLineChars="59" w:firstLine="142"/>
        <w:rPr>
          <w:b/>
          <w:sz w:val="24"/>
          <w:u w:val="single"/>
        </w:rPr>
      </w:pPr>
      <w:r>
        <w:rPr>
          <w:b/>
          <w:sz w:val="24"/>
          <w:u w:val="single"/>
        </w:rPr>
        <w:t>4</w:t>
      </w:r>
      <w:r>
        <w:rPr>
          <w:rFonts w:hint="eastAsia"/>
          <w:b/>
          <w:sz w:val="24"/>
          <w:u w:val="single"/>
        </w:rPr>
        <w:t>、</w:t>
      </w:r>
      <w:r>
        <w:rPr>
          <w:b/>
          <w:sz w:val="24"/>
          <w:u w:val="single"/>
        </w:rPr>
        <w:t>基础数据中心服务</w:t>
      </w:r>
    </w:p>
    <w:p w14:paraId="263B6AD5" w14:textId="77777777" w:rsidR="00F26938" w:rsidRDefault="008C459C" w:rsidP="00260B13">
      <w:pPr>
        <w:pStyle w:val="a5"/>
        <w:spacing w:line="560" w:lineRule="exact"/>
        <w:ind w:leftChars="172" w:left="482" w:firstLine="480"/>
        <w:rPr>
          <w:sz w:val="24"/>
        </w:rPr>
      </w:pPr>
      <w:r w:rsidRPr="00260B13">
        <w:rPr>
          <w:rFonts w:ascii="宋体" w:hAnsi="宋体" w:cs="宋体" w:hint="eastAsia"/>
          <w:sz w:val="24"/>
        </w:rPr>
        <w:t>▲</w:t>
      </w:r>
      <w:r w:rsidRPr="00260B13">
        <w:rPr>
          <w:rFonts w:hint="eastAsia"/>
          <w:sz w:val="24"/>
        </w:rPr>
        <w:t>基础数据中心组件</w:t>
      </w:r>
      <w:proofErr w:type="gramStart"/>
      <w:r w:rsidRPr="00260B13">
        <w:rPr>
          <w:rFonts w:hint="eastAsia"/>
          <w:sz w:val="24"/>
        </w:rPr>
        <w:t>需能够</w:t>
      </w:r>
      <w:proofErr w:type="gramEnd"/>
      <w:r w:rsidRPr="00260B13">
        <w:rPr>
          <w:rFonts w:hint="eastAsia"/>
          <w:sz w:val="24"/>
        </w:rPr>
        <w:t>为接入平台的应用提供稳定的基础数据来源，使应用可以通过</w:t>
      </w:r>
      <w:r w:rsidRPr="00260B13">
        <w:rPr>
          <w:sz w:val="24"/>
        </w:rPr>
        <w:t>Restful API</w:t>
      </w:r>
      <w:r w:rsidRPr="00260B13">
        <w:rPr>
          <w:rFonts w:hint="eastAsia"/>
          <w:sz w:val="24"/>
        </w:rPr>
        <w:t>根据权限获取数据，并且可以订阅数据变化，提高数据获取的实时性。</w:t>
      </w:r>
    </w:p>
    <w:p w14:paraId="507E2EA4" w14:textId="77777777" w:rsidR="00F26938" w:rsidRDefault="008C459C">
      <w:pPr>
        <w:pStyle w:val="a5"/>
        <w:spacing w:line="560" w:lineRule="exact"/>
        <w:ind w:leftChars="172" w:left="482" w:firstLine="480"/>
        <w:rPr>
          <w:sz w:val="24"/>
        </w:rPr>
      </w:pPr>
      <w:r>
        <w:rPr>
          <w:sz w:val="24"/>
        </w:rPr>
        <w:t>RESTFul API</w:t>
      </w:r>
      <w:r>
        <w:rPr>
          <w:sz w:val="24"/>
        </w:rPr>
        <w:t>：平台需提供针对数据对象的</w:t>
      </w:r>
      <w:proofErr w:type="gramStart"/>
      <w:r>
        <w:rPr>
          <w:sz w:val="24"/>
        </w:rPr>
        <w:t>增删改查接口</w:t>
      </w:r>
      <w:proofErr w:type="gramEnd"/>
      <w:r>
        <w:rPr>
          <w:sz w:val="24"/>
        </w:rPr>
        <w:t>，任何一种数据对象，都可以使用同样的接口进行访问。需实现根据应用所获得的数据访问权限不同，不同的应用调用接口时所获得的数据范围是不同的。同样每一个应用修改数据时权限也是不同的。</w:t>
      </w:r>
    </w:p>
    <w:p w14:paraId="13D02B70" w14:textId="77777777" w:rsidR="00F26938" w:rsidRDefault="008C459C">
      <w:pPr>
        <w:pStyle w:val="a5"/>
        <w:spacing w:line="560" w:lineRule="exact"/>
        <w:ind w:leftChars="172" w:left="482" w:firstLine="480"/>
        <w:rPr>
          <w:sz w:val="24"/>
        </w:rPr>
      </w:pPr>
      <w:r>
        <w:rPr>
          <w:sz w:val="24"/>
        </w:rPr>
        <w:t>数据变更实时通知网关：平台</w:t>
      </w:r>
      <w:proofErr w:type="gramStart"/>
      <w:r>
        <w:rPr>
          <w:sz w:val="24"/>
        </w:rPr>
        <w:t>需支持</w:t>
      </w:r>
      <w:proofErr w:type="gramEnd"/>
      <w:r>
        <w:rPr>
          <w:sz w:val="24"/>
        </w:rPr>
        <w:t>应用系统可以直接基于基础数据中心提供的</w:t>
      </w:r>
      <w:r>
        <w:rPr>
          <w:sz w:val="24"/>
        </w:rPr>
        <w:t xml:space="preserve"> RESTFul </w:t>
      </w:r>
      <w:r>
        <w:rPr>
          <w:sz w:val="24"/>
        </w:rPr>
        <w:t>接口运行，也可以通过</w:t>
      </w:r>
      <w:r>
        <w:rPr>
          <w:sz w:val="24"/>
        </w:rPr>
        <w:t xml:space="preserve"> RESTFul </w:t>
      </w:r>
      <w:r>
        <w:rPr>
          <w:sz w:val="24"/>
        </w:rPr>
        <w:t>接口获取数据后并存储在本地数据库中。</w:t>
      </w:r>
      <w:proofErr w:type="gramStart"/>
      <w:r>
        <w:rPr>
          <w:sz w:val="24"/>
        </w:rPr>
        <w:t>当应用</w:t>
      </w:r>
      <w:proofErr w:type="gramEnd"/>
      <w:r>
        <w:rPr>
          <w:sz w:val="24"/>
        </w:rPr>
        <w:t>系统将数据存储在本地数据库中时，应订阅对应数据的变更通知，并在获得通知后及时更新本地的数据。</w:t>
      </w:r>
    </w:p>
    <w:p w14:paraId="341F23B5" w14:textId="77777777" w:rsidR="00F26938" w:rsidRDefault="008C459C">
      <w:pPr>
        <w:pStyle w:val="a5"/>
        <w:spacing w:line="560" w:lineRule="exact"/>
        <w:ind w:leftChars="172" w:left="482" w:firstLine="480"/>
        <w:rPr>
          <w:sz w:val="24"/>
        </w:rPr>
      </w:pPr>
      <w:r>
        <w:rPr>
          <w:sz w:val="24"/>
        </w:rPr>
        <w:t>批量数据更改网关：平台应支持应用与数据交换平台完成数据交换，通过</w:t>
      </w:r>
      <w:r>
        <w:rPr>
          <w:sz w:val="24"/>
        </w:rPr>
        <w:t>“</w:t>
      </w:r>
      <w:r>
        <w:rPr>
          <w:sz w:val="24"/>
        </w:rPr>
        <w:t>批量数据更改网关</w:t>
      </w:r>
      <w:r>
        <w:rPr>
          <w:sz w:val="24"/>
        </w:rPr>
        <w:t>”</w:t>
      </w:r>
      <w:r>
        <w:rPr>
          <w:sz w:val="24"/>
        </w:rPr>
        <w:t>将数据提交到基础数据中心中。</w:t>
      </w:r>
    </w:p>
    <w:p w14:paraId="29A99D30" w14:textId="77777777" w:rsidR="00F26938" w:rsidRDefault="008C459C">
      <w:pPr>
        <w:pStyle w:val="a5"/>
        <w:spacing w:line="560" w:lineRule="exact"/>
        <w:ind w:leftChars="172" w:left="482" w:firstLine="480"/>
        <w:rPr>
          <w:sz w:val="24"/>
        </w:rPr>
      </w:pPr>
      <w:r>
        <w:rPr>
          <w:sz w:val="24"/>
        </w:rPr>
        <w:t>为保障校园信息化整体系统的正常运转，数据的修改受到严格的权限控制。</w:t>
      </w:r>
    </w:p>
    <w:p w14:paraId="6B000A62" w14:textId="77777777" w:rsidR="00F26938" w:rsidRDefault="008C459C">
      <w:pPr>
        <w:pStyle w:val="a5"/>
        <w:spacing w:line="560" w:lineRule="exact"/>
        <w:ind w:leftChars="172" w:left="482" w:firstLine="480"/>
        <w:rPr>
          <w:sz w:val="24"/>
        </w:rPr>
      </w:pPr>
      <w:r>
        <w:rPr>
          <w:sz w:val="24"/>
        </w:rPr>
        <w:t>数据范围：平台支应用</w:t>
      </w:r>
      <w:proofErr w:type="gramStart"/>
      <w:r>
        <w:rPr>
          <w:sz w:val="24"/>
        </w:rPr>
        <w:t>持领域</w:t>
      </w:r>
      <w:proofErr w:type="gramEnd"/>
      <w:r>
        <w:rPr>
          <w:sz w:val="24"/>
        </w:rPr>
        <w:t>模型所涵盖的数据的查看和简单管理，领域模型所涵盖的范围至少包括：学生基础信息、教职工基础信息、校内机构信息、教职工行政任职信息、人员证件照、校历学期信息，以及上述信息中涉及的数据字典。</w:t>
      </w:r>
    </w:p>
    <w:p w14:paraId="7B9B4A88" w14:textId="77777777" w:rsidR="00F26938" w:rsidRDefault="008C459C">
      <w:pPr>
        <w:pStyle w:val="a5"/>
        <w:spacing w:line="560" w:lineRule="exact"/>
        <w:ind w:firstLineChars="200" w:firstLine="480"/>
        <w:rPr>
          <w:sz w:val="24"/>
        </w:rPr>
      </w:pPr>
      <w:r>
        <w:rPr>
          <w:sz w:val="24"/>
        </w:rPr>
        <w:t>其中关于教职工信息的要求如下：</w:t>
      </w:r>
    </w:p>
    <w:p w14:paraId="0F874A35" w14:textId="77777777" w:rsidR="00F26938" w:rsidRDefault="008C459C">
      <w:pPr>
        <w:pStyle w:val="a5"/>
        <w:spacing w:line="560" w:lineRule="exact"/>
        <w:ind w:leftChars="172" w:left="482" w:firstLine="480"/>
        <w:rPr>
          <w:sz w:val="24"/>
        </w:rPr>
      </w:pPr>
      <w:r>
        <w:rPr>
          <w:sz w:val="24"/>
        </w:rPr>
        <w:t>管理员可在线维护教职工信息，教职工信息包括用户名、工号、校园卡号、校园卡</w:t>
      </w:r>
      <w:r>
        <w:rPr>
          <w:sz w:val="24"/>
        </w:rPr>
        <w:t>ID</w:t>
      </w:r>
      <w:r>
        <w:rPr>
          <w:sz w:val="24"/>
        </w:rPr>
        <w:t>、姓名、性别、姓名拼音、曾用名、出生日期、证件类型、证件号码、国籍、民族、政治面貌、所在部门、所在二级部门、所在校区、入校时间、离校日期、教职工类别、教职工状态等。其中用户名、姓名为必填项。系统支持批量导入</w:t>
      </w:r>
      <w:r>
        <w:rPr>
          <w:sz w:val="24"/>
        </w:rPr>
        <w:lastRenderedPageBreak/>
        <w:t>导出教职工信息，并提供</w:t>
      </w:r>
      <w:r>
        <w:rPr>
          <w:sz w:val="24"/>
          <w:lang w:val="pt-PT"/>
        </w:rPr>
        <w:t>excel</w:t>
      </w:r>
      <w:r>
        <w:rPr>
          <w:sz w:val="24"/>
        </w:rPr>
        <w:t>导入模板。</w:t>
      </w:r>
    </w:p>
    <w:p w14:paraId="54367E09" w14:textId="77777777" w:rsidR="00F26938" w:rsidRDefault="00F26938">
      <w:pPr>
        <w:pStyle w:val="a5"/>
        <w:spacing w:line="560" w:lineRule="exact"/>
        <w:ind w:leftChars="172" w:left="482" w:firstLine="480"/>
        <w:rPr>
          <w:sz w:val="24"/>
        </w:rPr>
      </w:pPr>
    </w:p>
    <w:p w14:paraId="498E149B" w14:textId="77777777" w:rsidR="00F26938" w:rsidRDefault="008C459C">
      <w:pPr>
        <w:pStyle w:val="a5"/>
        <w:spacing w:line="560" w:lineRule="exact"/>
        <w:ind w:firstLineChars="200" w:firstLine="480"/>
        <w:rPr>
          <w:sz w:val="24"/>
        </w:rPr>
      </w:pPr>
      <w:r>
        <w:rPr>
          <w:sz w:val="24"/>
        </w:rPr>
        <w:t>关于学生信息的要求如下：</w:t>
      </w:r>
    </w:p>
    <w:p w14:paraId="6AB96961" w14:textId="77777777" w:rsidR="00F26938" w:rsidRDefault="008C459C">
      <w:pPr>
        <w:pStyle w:val="a5"/>
        <w:spacing w:line="560" w:lineRule="exact"/>
        <w:ind w:leftChars="172" w:left="482" w:firstLine="480"/>
        <w:rPr>
          <w:sz w:val="24"/>
        </w:rPr>
      </w:pPr>
      <w:r>
        <w:rPr>
          <w:sz w:val="24"/>
        </w:rPr>
        <w:t>管理员可在线维护学生信息，学生信息包括如下字段：用户名、学号、校园卡号、校园卡</w:t>
      </w:r>
      <w:r>
        <w:rPr>
          <w:sz w:val="24"/>
        </w:rPr>
        <w:t>ID</w:t>
      </w:r>
      <w:r>
        <w:rPr>
          <w:sz w:val="24"/>
        </w:rPr>
        <w:t>、姓名、性别、姓名拼音、曾用名、出生日期、证件类型、证件号码、国籍、民族、政治面貌、所在部门、所在二级部门、所在校区、入校时间、离校日期、培养层次、入学年份、年级、班级代码、班级名称、学籍状态、是否在籍、是否在校、本专科学生类别、本专科专业代码、本专科专业名称。</w:t>
      </w:r>
    </w:p>
    <w:p w14:paraId="660C9DBB" w14:textId="77777777" w:rsidR="00F26938" w:rsidRDefault="008C459C">
      <w:pPr>
        <w:pStyle w:val="a5"/>
        <w:spacing w:line="560" w:lineRule="exact"/>
        <w:ind w:leftChars="172" w:left="482" w:firstLine="480"/>
        <w:rPr>
          <w:sz w:val="24"/>
        </w:rPr>
      </w:pPr>
      <w:r>
        <w:rPr>
          <w:sz w:val="24"/>
        </w:rPr>
        <w:t>其中用户名、姓名、培养层次、入学年份、年级、学籍状态为必填项。系统支持批量导入导出教职工信息，并提供</w:t>
      </w:r>
      <w:r>
        <w:rPr>
          <w:sz w:val="24"/>
          <w:lang w:val="pt-PT"/>
        </w:rPr>
        <w:t>excel</w:t>
      </w:r>
      <w:r>
        <w:rPr>
          <w:sz w:val="24"/>
        </w:rPr>
        <w:t>导入模板。</w:t>
      </w:r>
    </w:p>
    <w:p w14:paraId="0D0BF391" w14:textId="77777777" w:rsidR="00F26938" w:rsidRDefault="008C459C">
      <w:pPr>
        <w:pStyle w:val="a5"/>
        <w:spacing w:line="560" w:lineRule="exact"/>
        <w:ind w:leftChars="172" w:left="482" w:firstLine="480"/>
        <w:rPr>
          <w:sz w:val="24"/>
        </w:rPr>
      </w:pPr>
      <w:r>
        <w:rPr>
          <w:sz w:val="24"/>
        </w:rPr>
        <w:t>基础数据包括数据字典和校历，其中数据字典对校内常用的基础数据进行严密一致的定义，校历可自定义本学年的校历信息，两者均作为学校智慧校园数据标准的重要组成部分。</w:t>
      </w:r>
    </w:p>
    <w:p w14:paraId="1E8BB2FB" w14:textId="77777777" w:rsidR="00F26938" w:rsidRDefault="008C459C">
      <w:pPr>
        <w:pStyle w:val="a5"/>
        <w:spacing w:line="560" w:lineRule="exact"/>
        <w:ind w:firstLine="480"/>
        <w:rPr>
          <w:sz w:val="24"/>
        </w:rPr>
      </w:pPr>
      <w:r>
        <w:rPr>
          <w:sz w:val="24"/>
        </w:rPr>
        <w:t>数据字典</w:t>
      </w:r>
    </w:p>
    <w:p w14:paraId="705E0E96" w14:textId="77777777" w:rsidR="00F26938" w:rsidRDefault="008C459C">
      <w:pPr>
        <w:pStyle w:val="a5"/>
        <w:spacing w:line="560" w:lineRule="exact"/>
        <w:ind w:leftChars="172" w:left="482" w:firstLine="480"/>
        <w:rPr>
          <w:sz w:val="24"/>
        </w:rPr>
      </w:pPr>
      <w:r>
        <w:rPr>
          <w:sz w:val="24"/>
        </w:rPr>
        <w:t>该部分由全局字典和校级字典两部分组成，全局字典包括人员类别、人的性别、身份证件类型、国家地区、行政区别、中国各民族、政治面貌、培养层次、照片类型。全局字典是基于行业特性和相关标准定义的，不可更改。校级字典包括校区、本专科生类别、学籍状态、教职工类别、教职工状态。校级字典可根据学校实际情况进行自定义。</w:t>
      </w:r>
    </w:p>
    <w:p w14:paraId="636294AA" w14:textId="77777777" w:rsidR="00F26938" w:rsidRDefault="008C459C">
      <w:pPr>
        <w:pStyle w:val="a5"/>
        <w:spacing w:line="560" w:lineRule="exact"/>
        <w:ind w:firstLine="480"/>
        <w:rPr>
          <w:sz w:val="24"/>
        </w:rPr>
      </w:pPr>
      <w:r>
        <w:rPr>
          <w:sz w:val="24"/>
        </w:rPr>
        <w:t>校历</w:t>
      </w:r>
    </w:p>
    <w:p w14:paraId="57EE277B" w14:textId="77777777" w:rsidR="00F26938" w:rsidRDefault="008C459C">
      <w:pPr>
        <w:pStyle w:val="a5"/>
        <w:spacing w:line="560" w:lineRule="exact"/>
        <w:ind w:firstLine="480"/>
        <w:rPr>
          <w:sz w:val="24"/>
        </w:rPr>
      </w:pPr>
      <w:r>
        <w:rPr>
          <w:sz w:val="24"/>
        </w:rPr>
        <w:t>管理员可在该部分中设置每个学年的校历信息，包括编号、名称、学年、学期、开始结束日期、教学开始结束日期、教师报到日期、学生报到日期、额外信息，其中编号、名称、学年、开始结束日期为必填项。</w:t>
      </w:r>
    </w:p>
    <w:p w14:paraId="666D7ED6" w14:textId="77777777" w:rsidR="00F26938" w:rsidRDefault="008C459C">
      <w:pPr>
        <w:pStyle w:val="a5"/>
        <w:spacing w:line="560" w:lineRule="exact"/>
        <w:ind w:firstLine="480"/>
        <w:rPr>
          <w:sz w:val="24"/>
        </w:rPr>
      </w:pPr>
      <w:r>
        <w:rPr>
          <w:sz w:val="24"/>
        </w:rPr>
        <w:t>数据中心设置</w:t>
      </w:r>
    </w:p>
    <w:p w14:paraId="11A7B9D4" w14:textId="77777777" w:rsidR="00F26938" w:rsidRDefault="008C459C">
      <w:pPr>
        <w:pStyle w:val="a5"/>
        <w:spacing w:line="560" w:lineRule="exact"/>
        <w:ind w:firstLine="480"/>
        <w:rPr>
          <w:sz w:val="24"/>
        </w:rPr>
      </w:pPr>
      <w:r>
        <w:rPr>
          <w:sz w:val="24"/>
        </w:rPr>
        <w:t>4</w:t>
      </w:r>
      <w:r>
        <w:rPr>
          <w:rFonts w:hint="eastAsia"/>
          <w:sz w:val="24"/>
        </w:rPr>
        <w:t>.</w:t>
      </w:r>
      <w:r>
        <w:rPr>
          <w:sz w:val="24"/>
        </w:rPr>
        <w:t>1</w:t>
      </w:r>
      <w:r>
        <w:rPr>
          <w:sz w:val="24"/>
        </w:rPr>
        <w:t>、更新方式设置</w:t>
      </w:r>
    </w:p>
    <w:p w14:paraId="6A90A493" w14:textId="77777777" w:rsidR="00F26938" w:rsidRDefault="008C459C">
      <w:pPr>
        <w:pStyle w:val="a5"/>
        <w:spacing w:line="560" w:lineRule="exact"/>
        <w:ind w:firstLine="480"/>
        <w:rPr>
          <w:sz w:val="24"/>
        </w:rPr>
      </w:pPr>
      <w:r>
        <w:rPr>
          <w:sz w:val="24"/>
        </w:rPr>
        <w:lastRenderedPageBreak/>
        <w:t>管理员可对校历、校内结构、学生、教职工、人员照片、行政任职等数据进行更新方式设置，更新方式包括</w:t>
      </w:r>
      <w:r>
        <w:rPr>
          <w:sz w:val="24"/>
        </w:rPr>
        <w:t>ETL</w:t>
      </w:r>
      <w:r>
        <w:rPr>
          <w:sz w:val="24"/>
        </w:rPr>
        <w:t>更新，应用更新。允许</w:t>
      </w:r>
      <w:r>
        <w:rPr>
          <w:sz w:val="24"/>
        </w:rPr>
        <w:t>ETL</w:t>
      </w:r>
      <w:r>
        <w:rPr>
          <w:sz w:val="24"/>
        </w:rPr>
        <w:t>更新的同时，还可允许应用更新。</w:t>
      </w:r>
    </w:p>
    <w:p w14:paraId="4A067BD6" w14:textId="77777777" w:rsidR="00F26938" w:rsidRDefault="008C459C">
      <w:pPr>
        <w:pStyle w:val="a5"/>
        <w:spacing w:line="560" w:lineRule="exact"/>
        <w:ind w:firstLine="480"/>
        <w:rPr>
          <w:sz w:val="24"/>
        </w:rPr>
      </w:pPr>
      <w:r>
        <w:rPr>
          <w:sz w:val="24"/>
        </w:rPr>
        <w:t>4.2</w:t>
      </w:r>
      <w:r>
        <w:rPr>
          <w:sz w:val="24"/>
        </w:rPr>
        <w:t>、</w:t>
      </w:r>
      <w:r>
        <w:rPr>
          <w:sz w:val="24"/>
        </w:rPr>
        <w:t>ETL</w:t>
      </w:r>
      <w:r>
        <w:rPr>
          <w:sz w:val="24"/>
        </w:rPr>
        <w:t>数据维护设置</w:t>
      </w:r>
    </w:p>
    <w:p w14:paraId="75C991D0" w14:textId="77777777" w:rsidR="00F26938" w:rsidRDefault="008C459C">
      <w:pPr>
        <w:pStyle w:val="a5"/>
        <w:spacing w:line="560" w:lineRule="exact"/>
        <w:ind w:firstLine="480"/>
        <w:rPr>
          <w:sz w:val="24"/>
        </w:rPr>
      </w:pPr>
      <w:r>
        <w:rPr>
          <w:sz w:val="24"/>
        </w:rPr>
        <w:t>服务对于采用</w:t>
      </w:r>
      <w:r>
        <w:rPr>
          <w:sz w:val="24"/>
        </w:rPr>
        <w:t>ETL</w:t>
      </w:r>
      <w:r>
        <w:rPr>
          <w:sz w:val="24"/>
        </w:rPr>
        <w:t>更新的数据，可对</w:t>
      </w:r>
      <w:r>
        <w:rPr>
          <w:sz w:val="24"/>
        </w:rPr>
        <w:t>ETL</w:t>
      </w:r>
      <w:r>
        <w:rPr>
          <w:sz w:val="24"/>
        </w:rPr>
        <w:t>数据</w:t>
      </w:r>
      <w:proofErr w:type="gramStart"/>
      <w:r>
        <w:rPr>
          <w:sz w:val="24"/>
        </w:rPr>
        <w:t>维护做</w:t>
      </w:r>
      <w:proofErr w:type="gramEnd"/>
      <w:r>
        <w:rPr>
          <w:sz w:val="24"/>
        </w:rPr>
        <w:t>进一步的设置，</w:t>
      </w:r>
    </w:p>
    <w:p w14:paraId="50EBC6EE" w14:textId="77777777" w:rsidR="00F26938" w:rsidRDefault="008C459C">
      <w:pPr>
        <w:pStyle w:val="a5"/>
        <w:spacing w:line="560" w:lineRule="exact"/>
        <w:ind w:firstLine="480"/>
        <w:rPr>
          <w:sz w:val="24"/>
        </w:rPr>
      </w:pPr>
      <w:r>
        <w:rPr>
          <w:sz w:val="24"/>
        </w:rPr>
        <w:t>具体如下：</w:t>
      </w:r>
    </w:p>
    <w:p w14:paraId="003B87BC" w14:textId="77777777" w:rsidR="00F26938" w:rsidRDefault="008C459C">
      <w:pPr>
        <w:pStyle w:val="a5"/>
        <w:spacing w:line="560" w:lineRule="exact"/>
        <w:ind w:leftChars="172" w:left="482" w:firstLine="480"/>
        <w:rPr>
          <w:sz w:val="24"/>
        </w:rPr>
      </w:pPr>
      <w:r>
        <w:rPr>
          <w:sz w:val="24"/>
        </w:rPr>
        <w:t>“</w:t>
      </w:r>
      <w:r>
        <w:rPr>
          <w:sz w:val="24"/>
        </w:rPr>
        <w:t>允许传输</w:t>
      </w:r>
      <w:r>
        <w:rPr>
          <w:sz w:val="24"/>
        </w:rPr>
        <w:t>”</w:t>
      </w:r>
      <w:r>
        <w:rPr>
          <w:sz w:val="24"/>
        </w:rPr>
        <w:t>：允许将</w:t>
      </w:r>
      <w:r>
        <w:rPr>
          <w:sz w:val="24"/>
        </w:rPr>
        <w:t>ETL</w:t>
      </w:r>
      <w:r>
        <w:rPr>
          <w:sz w:val="24"/>
        </w:rPr>
        <w:t>文件相应数据解析并入中间库；反之，仅允许获取</w:t>
      </w:r>
      <w:r>
        <w:rPr>
          <w:sz w:val="24"/>
        </w:rPr>
        <w:t>ETL</w:t>
      </w:r>
      <w:r>
        <w:rPr>
          <w:sz w:val="24"/>
        </w:rPr>
        <w:t>文件，不做相应解析。</w:t>
      </w:r>
    </w:p>
    <w:p w14:paraId="06D2E0A9" w14:textId="77777777" w:rsidR="00F26938" w:rsidRDefault="008C459C">
      <w:pPr>
        <w:pStyle w:val="a5"/>
        <w:spacing w:line="560" w:lineRule="exact"/>
        <w:ind w:leftChars="172" w:left="482" w:firstLine="480"/>
        <w:rPr>
          <w:sz w:val="24"/>
        </w:rPr>
      </w:pPr>
      <w:r>
        <w:rPr>
          <w:sz w:val="24"/>
        </w:rPr>
        <w:t>“</w:t>
      </w:r>
      <w:r>
        <w:rPr>
          <w:sz w:val="24"/>
        </w:rPr>
        <w:t>允许更新</w:t>
      </w:r>
      <w:r>
        <w:rPr>
          <w:sz w:val="24"/>
        </w:rPr>
        <w:t>”</w:t>
      </w:r>
      <w:r>
        <w:rPr>
          <w:sz w:val="24"/>
        </w:rPr>
        <w:t>：允许将中间库的响应数据更新到正式库中，并发出相应数据变化通知；反之，不允许将中间库的相应数据更新到正式库中。</w:t>
      </w:r>
    </w:p>
    <w:p w14:paraId="6301710F" w14:textId="77777777" w:rsidR="00F26938" w:rsidRDefault="008C459C">
      <w:pPr>
        <w:pStyle w:val="a5"/>
        <w:spacing w:line="560" w:lineRule="exact"/>
        <w:ind w:leftChars="172" w:left="482" w:firstLine="480"/>
        <w:rPr>
          <w:sz w:val="24"/>
        </w:rPr>
      </w:pPr>
      <w:r>
        <w:rPr>
          <w:sz w:val="24"/>
        </w:rPr>
        <w:t>“</w:t>
      </w:r>
      <w:r>
        <w:rPr>
          <w:sz w:val="24"/>
        </w:rPr>
        <w:t>允许预删除</w:t>
      </w:r>
      <w:r>
        <w:rPr>
          <w:sz w:val="24"/>
        </w:rPr>
        <w:t>”</w:t>
      </w:r>
      <w:r>
        <w:rPr>
          <w:sz w:val="24"/>
        </w:rPr>
        <w:t>：针对更新数据，当进行</w:t>
      </w:r>
      <w:r>
        <w:rPr>
          <w:sz w:val="24"/>
        </w:rPr>
        <w:t>delete</w:t>
      </w:r>
      <w:r>
        <w:rPr>
          <w:sz w:val="24"/>
        </w:rPr>
        <w:t>操作时，则进入预删除回收站，等待人工确认删除；反之，当进行</w:t>
      </w:r>
      <w:r>
        <w:rPr>
          <w:sz w:val="24"/>
        </w:rPr>
        <w:t>delete</w:t>
      </w:r>
      <w:r>
        <w:rPr>
          <w:sz w:val="24"/>
        </w:rPr>
        <w:t>操作时，没有人工确认流程，直接删除数据。</w:t>
      </w:r>
    </w:p>
    <w:p w14:paraId="495B4779" w14:textId="77777777" w:rsidR="00F26938" w:rsidRDefault="008C459C">
      <w:pPr>
        <w:pStyle w:val="a5"/>
        <w:spacing w:line="560" w:lineRule="exact"/>
        <w:ind w:firstLine="480"/>
        <w:rPr>
          <w:sz w:val="24"/>
        </w:rPr>
      </w:pPr>
      <w:r>
        <w:rPr>
          <w:sz w:val="24"/>
        </w:rPr>
        <w:t>ETL</w:t>
      </w:r>
      <w:r>
        <w:rPr>
          <w:sz w:val="24"/>
        </w:rPr>
        <w:t>数据回收站</w:t>
      </w:r>
    </w:p>
    <w:p w14:paraId="4DD1C140" w14:textId="77777777" w:rsidR="00F26938" w:rsidRDefault="008C459C">
      <w:pPr>
        <w:pStyle w:val="a5"/>
        <w:spacing w:line="560" w:lineRule="exact"/>
        <w:ind w:leftChars="172" w:left="482" w:firstLine="480"/>
        <w:rPr>
          <w:sz w:val="24"/>
        </w:rPr>
      </w:pPr>
      <w:r>
        <w:rPr>
          <w:sz w:val="24"/>
        </w:rPr>
        <w:t>对进入</w:t>
      </w:r>
      <w:r>
        <w:rPr>
          <w:sz w:val="24"/>
          <w:lang w:val="de-DE"/>
        </w:rPr>
        <w:t>ELT</w:t>
      </w:r>
      <w:r>
        <w:rPr>
          <w:sz w:val="24"/>
        </w:rPr>
        <w:t>数据回收站的数据，进行人工核实，确认数据可删除后选择</w:t>
      </w:r>
      <w:r>
        <w:rPr>
          <w:sz w:val="24"/>
        </w:rPr>
        <w:t>“</w:t>
      </w:r>
      <w:r>
        <w:rPr>
          <w:sz w:val="24"/>
        </w:rPr>
        <w:t>确认删除</w:t>
      </w:r>
      <w:r>
        <w:rPr>
          <w:sz w:val="24"/>
        </w:rPr>
        <w:t>”</w:t>
      </w:r>
      <w:r>
        <w:rPr>
          <w:sz w:val="24"/>
        </w:rPr>
        <w:t>，如果核实发现误删除操作，可选择</w:t>
      </w:r>
      <w:r>
        <w:rPr>
          <w:sz w:val="24"/>
        </w:rPr>
        <w:t>“</w:t>
      </w:r>
      <w:r>
        <w:rPr>
          <w:sz w:val="24"/>
        </w:rPr>
        <w:t>取消删除</w:t>
      </w:r>
      <w:r>
        <w:rPr>
          <w:sz w:val="24"/>
        </w:rPr>
        <w:t>”</w:t>
      </w:r>
      <w:r>
        <w:rPr>
          <w:sz w:val="24"/>
        </w:rPr>
        <w:t>，撤回删除操作。</w:t>
      </w:r>
    </w:p>
    <w:p w14:paraId="02EF9B5B" w14:textId="77777777" w:rsidR="00F26938" w:rsidRDefault="008C459C">
      <w:pPr>
        <w:pStyle w:val="a5"/>
        <w:spacing w:line="560" w:lineRule="exact"/>
        <w:ind w:firstLine="142"/>
        <w:rPr>
          <w:b/>
          <w:sz w:val="24"/>
          <w:u w:val="single"/>
        </w:rPr>
      </w:pPr>
      <w:r>
        <w:rPr>
          <w:b/>
          <w:sz w:val="24"/>
          <w:u w:val="single"/>
        </w:rPr>
        <w:t>5</w:t>
      </w:r>
      <w:r>
        <w:rPr>
          <w:b/>
          <w:sz w:val="24"/>
          <w:u w:val="single"/>
        </w:rPr>
        <w:t>、基础开放能力服务</w:t>
      </w:r>
    </w:p>
    <w:p w14:paraId="3D27A323" w14:textId="77777777" w:rsidR="00F26938" w:rsidRDefault="008C459C">
      <w:pPr>
        <w:pStyle w:val="a5"/>
        <w:spacing w:line="560" w:lineRule="exact"/>
        <w:ind w:leftChars="172" w:left="482" w:firstLine="480"/>
        <w:rPr>
          <w:sz w:val="24"/>
        </w:rPr>
      </w:pPr>
      <w:r>
        <w:rPr>
          <w:sz w:val="24"/>
        </w:rPr>
        <w:t>平台基础开放能力模块需为接入的应用提供和平台整合的能力。应用通过与平台的整合，实现数据打通、认证整合、统一服务入口，消除数据孤岛、业务孤岛。</w:t>
      </w:r>
    </w:p>
    <w:p w14:paraId="34AA4E95" w14:textId="77777777" w:rsidR="00F26938" w:rsidRDefault="008C459C">
      <w:pPr>
        <w:pStyle w:val="a5"/>
        <w:spacing w:line="560" w:lineRule="exact"/>
        <w:ind w:leftChars="172" w:left="482" w:firstLine="480"/>
        <w:rPr>
          <w:sz w:val="24"/>
        </w:rPr>
      </w:pPr>
      <w:r>
        <w:rPr>
          <w:sz w:val="24"/>
        </w:rPr>
        <w:t>服务展示：</w:t>
      </w:r>
      <w:proofErr w:type="gramStart"/>
      <w:r>
        <w:rPr>
          <w:sz w:val="24"/>
        </w:rPr>
        <w:t>需支持</w:t>
      </w:r>
      <w:proofErr w:type="gramEnd"/>
      <w:r>
        <w:rPr>
          <w:sz w:val="24"/>
        </w:rPr>
        <w:t>应用接入平台后，学校管理员可为其配置哪些服务应当展示在服务入口中。可为服务设置图标、名称、描述，可配置其所适配的服务入口类型，可基于用户组配置该服务的可使用人群。学校管理员可依据多个</w:t>
      </w:r>
      <w:proofErr w:type="gramStart"/>
      <w:r>
        <w:rPr>
          <w:sz w:val="24"/>
        </w:rPr>
        <w:t>维度给服务</w:t>
      </w:r>
      <w:proofErr w:type="gramEnd"/>
      <w:r>
        <w:rPr>
          <w:sz w:val="24"/>
        </w:rPr>
        <w:t>打标签。</w:t>
      </w:r>
    </w:p>
    <w:p w14:paraId="049584F2" w14:textId="77777777" w:rsidR="00F26938" w:rsidRDefault="008C459C">
      <w:pPr>
        <w:pStyle w:val="a5"/>
        <w:spacing w:line="560" w:lineRule="exact"/>
        <w:ind w:leftChars="172" w:left="482" w:firstLine="480"/>
        <w:rPr>
          <w:sz w:val="24"/>
        </w:rPr>
      </w:pPr>
      <w:r>
        <w:rPr>
          <w:sz w:val="24"/>
        </w:rPr>
        <w:t>统一身份认证：需提供统一认证的核心基础服务，用于学校对学生、教师和其他人员的数字化身份的登录验证。具体要求如下：</w:t>
      </w:r>
    </w:p>
    <w:p w14:paraId="3942A32C" w14:textId="77777777" w:rsidR="00F26938" w:rsidRDefault="008C459C">
      <w:pPr>
        <w:pStyle w:val="a5"/>
        <w:spacing w:line="560" w:lineRule="exact"/>
        <w:ind w:firstLineChars="200" w:firstLine="482"/>
        <w:rPr>
          <w:b/>
          <w:sz w:val="24"/>
        </w:rPr>
      </w:pPr>
      <w:r>
        <w:rPr>
          <w:b/>
          <w:sz w:val="24"/>
        </w:rPr>
        <w:lastRenderedPageBreak/>
        <w:t>单点登录</w:t>
      </w:r>
    </w:p>
    <w:p w14:paraId="4C7AA23B" w14:textId="77777777" w:rsidR="00F26938" w:rsidRDefault="008C459C">
      <w:pPr>
        <w:pStyle w:val="a5"/>
        <w:spacing w:line="560" w:lineRule="exact"/>
        <w:ind w:firstLine="480"/>
        <w:rPr>
          <w:sz w:val="24"/>
        </w:rPr>
      </w:pPr>
      <w:r>
        <w:rPr>
          <w:rFonts w:hint="eastAsia"/>
          <w:sz w:val="24"/>
        </w:rPr>
        <w:t>a</w:t>
      </w:r>
      <w:r>
        <w:rPr>
          <w:sz w:val="24"/>
        </w:rPr>
        <w:t>、身份认证服务</w:t>
      </w:r>
    </w:p>
    <w:p w14:paraId="17AE83B5" w14:textId="77777777" w:rsidR="00F26938" w:rsidRDefault="008C459C">
      <w:pPr>
        <w:pStyle w:val="a5"/>
        <w:spacing w:line="560" w:lineRule="exact"/>
        <w:ind w:leftChars="172" w:left="482" w:firstLine="480"/>
        <w:rPr>
          <w:sz w:val="24"/>
        </w:rPr>
      </w:pPr>
      <w:r>
        <w:rPr>
          <w:sz w:val="24"/>
        </w:rPr>
        <w:t>提供身份认证基础服务，实现</w:t>
      </w:r>
      <w:r>
        <w:rPr>
          <w:sz w:val="24"/>
          <w:lang w:val="it-IT"/>
        </w:rPr>
        <w:t>SSO</w:t>
      </w:r>
      <w:r>
        <w:rPr>
          <w:sz w:val="24"/>
        </w:rPr>
        <w:t>单点登录功能。包括对用户身份的识别验证和对用户单点登录会话的管理和维护。支持用户登录后在不同系统之间漫游而不需要再次输入密码。平台应支持</w:t>
      </w:r>
      <w:r>
        <w:rPr>
          <w:sz w:val="24"/>
        </w:rPr>
        <w:t>B/S</w:t>
      </w:r>
      <w:r>
        <w:rPr>
          <w:sz w:val="24"/>
        </w:rPr>
        <w:t>模式的单点登录以及基于</w:t>
      </w:r>
      <w:r>
        <w:rPr>
          <w:sz w:val="24"/>
        </w:rPr>
        <w:t>C/S</w:t>
      </w:r>
      <w:r>
        <w:rPr>
          <w:sz w:val="24"/>
        </w:rPr>
        <w:t>结构下的账户统一认证，包括，</w:t>
      </w:r>
      <w:r>
        <w:rPr>
          <w:sz w:val="24"/>
        </w:rPr>
        <w:t>Java</w:t>
      </w:r>
      <w:r>
        <w:rPr>
          <w:sz w:val="24"/>
        </w:rPr>
        <w:t>、</w:t>
      </w:r>
      <w:r>
        <w:rPr>
          <w:sz w:val="24"/>
        </w:rPr>
        <w:t>.Net</w:t>
      </w:r>
      <w:r>
        <w:rPr>
          <w:sz w:val="24"/>
        </w:rPr>
        <w:t>、</w:t>
      </w:r>
      <w:r>
        <w:rPr>
          <w:sz w:val="24"/>
        </w:rPr>
        <w:t>PHP</w:t>
      </w:r>
      <w:r>
        <w:rPr>
          <w:sz w:val="24"/>
        </w:rPr>
        <w:t>等。</w:t>
      </w:r>
      <w:proofErr w:type="gramStart"/>
      <w:r>
        <w:rPr>
          <w:sz w:val="24"/>
        </w:rPr>
        <w:t>平台需能同时</w:t>
      </w:r>
      <w:proofErr w:type="gramEnd"/>
      <w:r>
        <w:rPr>
          <w:sz w:val="24"/>
        </w:rPr>
        <w:t>支持学校移动应用客户端的统一身份认证集成，</w:t>
      </w:r>
      <w:proofErr w:type="gramStart"/>
      <w:r>
        <w:rPr>
          <w:sz w:val="24"/>
        </w:rPr>
        <w:t>需能支持</w:t>
      </w:r>
      <w:proofErr w:type="gramEnd"/>
      <w:r>
        <w:rPr>
          <w:sz w:val="24"/>
        </w:rPr>
        <w:t>短信动态验证码的验证方式。需提供密码变动短信通知功能。对安全级别要求较高的系统，需提供特殊系统二次登录设置功能。</w:t>
      </w:r>
    </w:p>
    <w:p w14:paraId="1CFF7B2A" w14:textId="77777777" w:rsidR="00F26938" w:rsidRDefault="008C459C" w:rsidP="008C459C">
      <w:pPr>
        <w:spacing w:line="560" w:lineRule="exact"/>
        <w:ind w:leftChars="172" w:left="482" w:firstLine="480"/>
        <w:rPr>
          <w:sz w:val="24"/>
        </w:rPr>
      </w:pPr>
      <w:r>
        <w:rPr>
          <w:rFonts w:hint="eastAsia"/>
          <w:sz w:val="24"/>
        </w:rPr>
        <w:t>登录认证</w:t>
      </w:r>
    </w:p>
    <w:p w14:paraId="1024CDE2" w14:textId="77777777" w:rsidR="00F26938" w:rsidRPr="00260B13" w:rsidRDefault="008C459C" w:rsidP="008C459C">
      <w:pPr>
        <w:pStyle w:val="3"/>
        <w:spacing w:line="560" w:lineRule="exact"/>
        <w:ind w:leftChars="201" w:left="563"/>
        <w:rPr>
          <w:bCs w:val="0"/>
          <w:sz w:val="24"/>
          <w:szCs w:val="24"/>
        </w:rPr>
      </w:pPr>
      <w:r w:rsidRPr="00260B13">
        <w:rPr>
          <w:rFonts w:ascii="Arial" w:hAnsi="Arial" w:cs="Arial"/>
          <w:bCs w:val="0"/>
          <w:sz w:val="24"/>
          <w:szCs w:val="24"/>
        </w:rPr>
        <w:t>▲</w:t>
      </w:r>
      <w:r w:rsidRPr="00260B13">
        <w:rPr>
          <w:rFonts w:hint="eastAsia"/>
          <w:bCs w:val="0"/>
          <w:sz w:val="24"/>
          <w:szCs w:val="24"/>
        </w:rPr>
        <w:t>系统应支持设置常用登陆地（</w:t>
      </w:r>
      <w:r w:rsidRPr="00260B13">
        <w:rPr>
          <w:bCs w:val="0"/>
          <w:sz w:val="24"/>
          <w:szCs w:val="24"/>
        </w:rPr>
        <w:t>IP</w:t>
      </w:r>
      <w:r w:rsidRPr="00260B13">
        <w:rPr>
          <w:rFonts w:hint="eastAsia"/>
          <w:bCs w:val="0"/>
          <w:sz w:val="24"/>
          <w:szCs w:val="24"/>
        </w:rPr>
        <w:t>），当用户在非常用地范围内的地方登录时，支持给予用户消息提醒或强制要求短信验证码的方式进行二次登录认证。</w:t>
      </w:r>
      <w:r w:rsidRPr="00260B13">
        <w:rPr>
          <w:bCs w:val="0"/>
          <w:sz w:val="24"/>
          <w:szCs w:val="24"/>
        </w:rPr>
        <w:t xml:space="preserve"> </w:t>
      </w:r>
    </w:p>
    <w:p w14:paraId="6EFAFF7C" w14:textId="77777777" w:rsidR="00F26938" w:rsidRDefault="008C459C">
      <w:pPr>
        <w:pStyle w:val="a5"/>
        <w:spacing w:line="560" w:lineRule="exact"/>
        <w:ind w:leftChars="172" w:left="482" w:firstLine="480"/>
        <w:rPr>
          <w:sz w:val="24"/>
        </w:rPr>
      </w:pPr>
      <w:r>
        <w:rPr>
          <w:sz w:val="24"/>
        </w:rPr>
        <w:t>系统应支持与</w:t>
      </w:r>
      <w:r>
        <w:rPr>
          <w:sz w:val="24"/>
        </w:rPr>
        <w:t>VPN</w:t>
      </w:r>
      <w:r>
        <w:rPr>
          <w:sz w:val="24"/>
        </w:rPr>
        <w:t>厂商合作的无感知</w:t>
      </w:r>
      <w:r>
        <w:rPr>
          <w:sz w:val="24"/>
        </w:rPr>
        <w:t>VPN</w:t>
      </w:r>
      <w:r>
        <w:rPr>
          <w:sz w:val="24"/>
        </w:rPr>
        <w:t>登陆通道，只需登陆</w:t>
      </w:r>
      <w:r>
        <w:rPr>
          <w:sz w:val="24"/>
        </w:rPr>
        <w:t>IDS</w:t>
      </w:r>
      <w:r>
        <w:rPr>
          <w:sz w:val="24"/>
        </w:rPr>
        <w:t>的条件下就可以直接实现客户端以及</w:t>
      </w:r>
      <w:r>
        <w:rPr>
          <w:sz w:val="24"/>
        </w:rPr>
        <w:t>webvpn</w:t>
      </w:r>
      <w:r>
        <w:rPr>
          <w:sz w:val="24"/>
        </w:rPr>
        <w:t>两种</w:t>
      </w:r>
      <w:r>
        <w:rPr>
          <w:sz w:val="24"/>
        </w:rPr>
        <w:t>vpn</w:t>
      </w:r>
      <w:r>
        <w:rPr>
          <w:sz w:val="24"/>
        </w:rPr>
        <w:t>通道的搭建。</w:t>
      </w:r>
      <w:r>
        <w:rPr>
          <w:sz w:val="24"/>
        </w:rPr>
        <w:t xml:space="preserve"> </w:t>
      </w:r>
    </w:p>
    <w:p w14:paraId="2E283494" w14:textId="77777777" w:rsidR="00F26938" w:rsidRDefault="008C459C">
      <w:pPr>
        <w:pStyle w:val="a5"/>
        <w:spacing w:line="560" w:lineRule="exact"/>
        <w:ind w:firstLine="480"/>
        <w:rPr>
          <w:sz w:val="24"/>
        </w:rPr>
      </w:pPr>
      <w:r>
        <w:rPr>
          <w:sz w:val="24"/>
        </w:rPr>
        <w:t>b</w:t>
      </w:r>
      <w:r>
        <w:rPr>
          <w:sz w:val="24"/>
        </w:rPr>
        <w:t>、身份自助服务</w:t>
      </w:r>
    </w:p>
    <w:p w14:paraId="5775E768" w14:textId="77777777" w:rsidR="00F26938" w:rsidRDefault="008C459C">
      <w:pPr>
        <w:pStyle w:val="a5"/>
        <w:spacing w:line="560" w:lineRule="exact"/>
        <w:ind w:leftChars="172" w:left="482" w:firstLine="480"/>
        <w:rPr>
          <w:sz w:val="24"/>
        </w:rPr>
      </w:pPr>
      <w:r>
        <w:rPr>
          <w:sz w:val="24"/>
        </w:rPr>
        <w:t>包括个人资料、密码修改、认证日志、当前登录信息、账号绑定、个人设置功能。身份自助服务主要面向高校内的最终用户，包括所有学生、教师和工作人员。身份自助服务可满足用户对自己</w:t>
      </w:r>
      <w:proofErr w:type="gramStart"/>
      <w:r>
        <w:rPr>
          <w:sz w:val="24"/>
        </w:rPr>
        <w:t>帐号</w:t>
      </w:r>
      <w:proofErr w:type="gramEnd"/>
      <w:r>
        <w:rPr>
          <w:sz w:val="24"/>
        </w:rPr>
        <w:t>信息和密码信息的维护需求，同时用户还可以查询到自己的</w:t>
      </w:r>
      <w:proofErr w:type="gramStart"/>
      <w:r>
        <w:rPr>
          <w:sz w:val="24"/>
        </w:rPr>
        <w:t>帐号</w:t>
      </w:r>
      <w:proofErr w:type="gramEnd"/>
      <w:r>
        <w:rPr>
          <w:sz w:val="24"/>
        </w:rPr>
        <w:t>的使用信息和维护信息。</w:t>
      </w:r>
    </w:p>
    <w:p w14:paraId="613B7239" w14:textId="77777777" w:rsidR="00F26938" w:rsidRDefault="008C459C">
      <w:pPr>
        <w:pStyle w:val="a5"/>
        <w:spacing w:line="560" w:lineRule="exact"/>
        <w:ind w:leftChars="172" w:left="482" w:firstLine="480"/>
        <w:rPr>
          <w:sz w:val="24"/>
        </w:rPr>
      </w:pPr>
      <w:r>
        <w:rPr>
          <w:sz w:val="24"/>
        </w:rPr>
        <w:t>系统提供手机端的身份自助服务功能，可以在手机上实现</w:t>
      </w:r>
      <w:r>
        <w:rPr>
          <w:sz w:val="24"/>
          <w:lang w:val="fr-FR"/>
        </w:rPr>
        <w:t>PC</w:t>
      </w:r>
      <w:r>
        <w:rPr>
          <w:sz w:val="24"/>
        </w:rPr>
        <w:t>端身份自助服务的部分相关功能，包括个人资料修改、密码修改、手机绑定功能。</w:t>
      </w:r>
    </w:p>
    <w:p w14:paraId="4099CEB2" w14:textId="77777777" w:rsidR="00F26938" w:rsidRDefault="008C459C">
      <w:pPr>
        <w:pStyle w:val="a5"/>
        <w:spacing w:line="560" w:lineRule="exact"/>
        <w:ind w:firstLine="480"/>
        <w:rPr>
          <w:sz w:val="24"/>
        </w:rPr>
      </w:pPr>
      <w:r>
        <w:rPr>
          <w:sz w:val="24"/>
        </w:rPr>
        <w:t>c</w:t>
      </w:r>
      <w:r>
        <w:rPr>
          <w:sz w:val="24"/>
        </w:rPr>
        <w:t>、反向代理服务</w:t>
      </w:r>
    </w:p>
    <w:p w14:paraId="679B6245" w14:textId="77777777" w:rsidR="00F26938" w:rsidRDefault="008C459C">
      <w:pPr>
        <w:pStyle w:val="a5"/>
        <w:spacing w:line="560" w:lineRule="exact"/>
        <w:ind w:leftChars="172" w:left="482" w:firstLine="480"/>
        <w:rPr>
          <w:sz w:val="24"/>
        </w:rPr>
      </w:pPr>
      <w:r>
        <w:rPr>
          <w:sz w:val="24"/>
        </w:rPr>
        <w:t>基于</w:t>
      </w:r>
      <w:r>
        <w:rPr>
          <w:sz w:val="24"/>
        </w:rPr>
        <w:t>nginx</w:t>
      </w:r>
      <w:r>
        <w:rPr>
          <w:sz w:val="24"/>
        </w:rPr>
        <w:t>的反向代理集成方式，集成接入方式简单，接入系统可以直接从标准的</w:t>
      </w:r>
      <w:r>
        <w:rPr>
          <w:sz w:val="24"/>
        </w:rPr>
        <w:t>Header</w:t>
      </w:r>
      <w:r>
        <w:rPr>
          <w:sz w:val="24"/>
        </w:rPr>
        <w:t>中获取登录人员的相关信息，适用不同的开发语言。</w:t>
      </w:r>
    </w:p>
    <w:p w14:paraId="4F15E894" w14:textId="77777777" w:rsidR="00F26938" w:rsidRDefault="00F26938">
      <w:pPr>
        <w:pStyle w:val="a5"/>
        <w:spacing w:line="560" w:lineRule="exact"/>
        <w:ind w:leftChars="172" w:left="482" w:firstLine="480"/>
        <w:rPr>
          <w:sz w:val="24"/>
        </w:rPr>
      </w:pPr>
    </w:p>
    <w:p w14:paraId="168844BE" w14:textId="77777777" w:rsidR="00F26938" w:rsidRDefault="008C459C">
      <w:pPr>
        <w:pStyle w:val="a5"/>
        <w:spacing w:line="560" w:lineRule="exact"/>
        <w:ind w:firstLineChars="200" w:firstLine="482"/>
        <w:rPr>
          <w:b/>
          <w:sz w:val="24"/>
        </w:rPr>
      </w:pPr>
      <w:r>
        <w:rPr>
          <w:b/>
          <w:sz w:val="24"/>
        </w:rPr>
        <w:lastRenderedPageBreak/>
        <w:t>身份管理</w:t>
      </w:r>
    </w:p>
    <w:p w14:paraId="04C1F1BD" w14:textId="77777777" w:rsidR="00F26938" w:rsidRDefault="008C459C">
      <w:pPr>
        <w:pStyle w:val="a5"/>
        <w:spacing w:line="560" w:lineRule="exact"/>
        <w:ind w:firstLine="480"/>
        <w:rPr>
          <w:sz w:val="24"/>
        </w:rPr>
      </w:pPr>
      <w:r>
        <w:rPr>
          <w:sz w:val="24"/>
        </w:rPr>
        <w:t>a</w:t>
      </w:r>
      <w:r>
        <w:rPr>
          <w:sz w:val="24"/>
        </w:rPr>
        <w:t>、系统概况</w:t>
      </w:r>
    </w:p>
    <w:p w14:paraId="1F63826E" w14:textId="77777777" w:rsidR="00F26938" w:rsidRDefault="008C459C">
      <w:pPr>
        <w:pStyle w:val="a5"/>
        <w:spacing w:line="560" w:lineRule="exact"/>
        <w:ind w:leftChars="172" w:left="482" w:firstLine="480"/>
        <w:rPr>
          <w:sz w:val="24"/>
        </w:rPr>
      </w:pPr>
      <w:r>
        <w:rPr>
          <w:sz w:val="24"/>
        </w:rPr>
        <w:t>概况提供系统运行状态的总</w:t>
      </w:r>
      <w:proofErr w:type="gramStart"/>
      <w:r>
        <w:rPr>
          <w:sz w:val="24"/>
        </w:rPr>
        <w:t>览</w:t>
      </w:r>
      <w:proofErr w:type="gramEnd"/>
      <w:r>
        <w:rPr>
          <w:sz w:val="24"/>
        </w:rPr>
        <w:t>，使管理员对当前系统的运行状态一目了然，便于管理员及时发现问题和异常。管理员可以查看</w:t>
      </w:r>
      <w:proofErr w:type="gramStart"/>
      <w:r>
        <w:rPr>
          <w:sz w:val="24"/>
        </w:rPr>
        <w:t>帐号</w:t>
      </w:r>
      <w:proofErr w:type="gramEnd"/>
      <w:r>
        <w:rPr>
          <w:sz w:val="24"/>
        </w:rPr>
        <w:t>概况、认证概况、服务器状态</w:t>
      </w:r>
      <w:r>
        <w:rPr>
          <w:sz w:val="24"/>
        </w:rPr>
        <w:t xml:space="preserve"> </w:t>
      </w:r>
      <w:r>
        <w:rPr>
          <w:sz w:val="24"/>
        </w:rPr>
        <w:t>和系统结构概况等。</w:t>
      </w:r>
    </w:p>
    <w:p w14:paraId="478F743A" w14:textId="77777777" w:rsidR="00F26938" w:rsidRDefault="008C459C">
      <w:pPr>
        <w:pStyle w:val="a5"/>
        <w:spacing w:line="560" w:lineRule="exact"/>
        <w:ind w:firstLine="480"/>
        <w:rPr>
          <w:sz w:val="24"/>
        </w:rPr>
      </w:pPr>
      <w:r>
        <w:rPr>
          <w:sz w:val="24"/>
        </w:rPr>
        <w:t>b</w:t>
      </w:r>
      <w:r>
        <w:rPr>
          <w:sz w:val="24"/>
        </w:rPr>
        <w:t>、认证管理</w:t>
      </w:r>
    </w:p>
    <w:p w14:paraId="656AACBC" w14:textId="77777777" w:rsidR="00F26938" w:rsidRDefault="008C459C">
      <w:pPr>
        <w:pStyle w:val="a5"/>
        <w:spacing w:line="560" w:lineRule="exact"/>
        <w:ind w:leftChars="172" w:left="482" w:firstLine="480"/>
        <w:rPr>
          <w:sz w:val="24"/>
        </w:rPr>
      </w:pPr>
      <w:r>
        <w:rPr>
          <w:sz w:val="24"/>
        </w:rPr>
        <w:t>认证功能提供对全校身份认证相关数据的管理功能，包括对认证集成应用的管理和全校用户认证行为记录的查询和统计。</w:t>
      </w:r>
    </w:p>
    <w:p w14:paraId="48719611" w14:textId="77777777" w:rsidR="00F26938" w:rsidRDefault="008C459C">
      <w:pPr>
        <w:pStyle w:val="a5"/>
        <w:spacing w:line="560" w:lineRule="exact"/>
        <w:ind w:firstLine="480"/>
        <w:rPr>
          <w:sz w:val="24"/>
        </w:rPr>
      </w:pPr>
      <w:r>
        <w:rPr>
          <w:sz w:val="24"/>
        </w:rPr>
        <w:t>c</w:t>
      </w:r>
      <w:r>
        <w:rPr>
          <w:sz w:val="24"/>
        </w:rPr>
        <w:t>、授权管理</w:t>
      </w:r>
    </w:p>
    <w:p w14:paraId="4896E7FC" w14:textId="77777777" w:rsidR="00F26938" w:rsidRDefault="008C459C">
      <w:pPr>
        <w:pStyle w:val="a5"/>
        <w:spacing w:line="560" w:lineRule="exact"/>
        <w:ind w:leftChars="172" w:left="482" w:firstLine="480"/>
        <w:rPr>
          <w:sz w:val="24"/>
        </w:rPr>
      </w:pPr>
      <w:r>
        <w:rPr>
          <w:sz w:val="24"/>
        </w:rPr>
        <w:t>提供校内身份类型组的管理功能，用于区分用户的身份类型，为校内应用提供</w:t>
      </w:r>
      <w:proofErr w:type="gramStart"/>
      <w:r>
        <w:rPr>
          <w:sz w:val="24"/>
        </w:rPr>
        <w:t>资源级</w:t>
      </w:r>
      <w:proofErr w:type="gramEnd"/>
      <w:r>
        <w:rPr>
          <w:sz w:val="24"/>
        </w:rPr>
        <w:t>授权。</w:t>
      </w:r>
    </w:p>
    <w:p w14:paraId="604E9845" w14:textId="77777777" w:rsidR="00F26938" w:rsidRDefault="008C459C">
      <w:pPr>
        <w:pStyle w:val="a5"/>
        <w:spacing w:line="560" w:lineRule="exact"/>
        <w:ind w:leftChars="172" w:left="482" w:firstLine="480"/>
        <w:rPr>
          <w:sz w:val="24"/>
        </w:rPr>
      </w:pPr>
      <w:r>
        <w:rPr>
          <w:sz w:val="24"/>
        </w:rPr>
        <w:t>同时应提供身份</w:t>
      </w:r>
      <w:proofErr w:type="gramStart"/>
      <w:r>
        <w:rPr>
          <w:sz w:val="24"/>
        </w:rPr>
        <w:t>帐号</w:t>
      </w:r>
      <w:proofErr w:type="gramEnd"/>
      <w:r>
        <w:rPr>
          <w:sz w:val="24"/>
        </w:rPr>
        <w:t>入组和出组的管理功能，可基于</w:t>
      </w:r>
      <w:r>
        <w:rPr>
          <w:sz w:val="24"/>
        </w:rPr>
        <w:t>Excel</w:t>
      </w:r>
      <w:r>
        <w:rPr>
          <w:sz w:val="24"/>
        </w:rPr>
        <w:t>文件实现批量操作；提供授权管理行为的统计功能。</w:t>
      </w:r>
    </w:p>
    <w:p w14:paraId="42347438" w14:textId="77777777" w:rsidR="00F26938" w:rsidRDefault="008C459C">
      <w:pPr>
        <w:pStyle w:val="a5"/>
        <w:spacing w:line="560" w:lineRule="exact"/>
        <w:ind w:leftChars="172" w:left="482" w:firstLine="480"/>
        <w:rPr>
          <w:sz w:val="24"/>
        </w:rPr>
      </w:pPr>
      <w:r>
        <w:rPr>
          <w:sz w:val="24"/>
        </w:rPr>
        <w:t>系统应支持预置的</w:t>
      </w:r>
      <w:r>
        <w:rPr>
          <w:sz w:val="24"/>
        </w:rPr>
        <w:t>API</w:t>
      </w:r>
      <w:r>
        <w:rPr>
          <w:sz w:val="24"/>
        </w:rPr>
        <w:t>接口服务，</w:t>
      </w:r>
      <w:proofErr w:type="gramStart"/>
      <w:r>
        <w:rPr>
          <w:sz w:val="24"/>
        </w:rPr>
        <w:t>方便第三方应用</w:t>
      </w:r>
      <w:proofErr w:type="gramEnd"/>
      <w:r>
        <w:rPr>
          <w:sz w:val="24"/>
        </w:rPr>
        <w:t>通过申请调用相应接口，接口应包含个人修改密码、管理员修改密码、查询用户属性、修改用户属性、添加用户、信息推送几个内容。</w:t>
      </w:r>
      <w:r>
        <w:rPr>
          <w:sz w:val="24"/>
        </w:rPr>
        <w:t xml:space="preserve"> </w:t>
      </w:r>
    </w:p>
    <w:p w14:paraId="715B6A6C" w14:textId="77777777" w:rsidR="00F26938" w:rsidRDefault="008C459C">
      <w:pPr>
        <w:pStyle w:val="a5"/>
        <w:spacing w:line="560" w:lineRule="exact"/>
        <w:ind w:firstLine="480"/>
        <w:rPr>
          <w:sz w:val="24"/>
        </w:rPr>
      </w:pPr>
      <w:r>
        <w:rPr>
          <w:sz w:val="24"/>
        </w:rPr>
        <w:t>d</w:t>
      </w:r>
      <w:r>
        <w:rPr>
          <w:sz w:val="24"/>
        </w:rPr>
        <w:t>、系统管理</w:t>
      </w:r>
    </w:p>
    <w:p w14:paraId="5B0EA885" w14:textId="77777777" w:rsidR="00F26938" w:rsidRDefault="008C459C">
      <w:pPr>
        <w:pStyle w:val="a5"/>
        <w:spacing w:line="560" w:lineRule="exact"/>
        <w:ind w:leftChars="172" w:left="482" w:firstLine="480"/>
        <w:rPr>
          <w:sz w:val="24"/>
        </w:rPr>
      </w:pPr>
      <w:r>
        <w:rPr>
          <w:sz w:val="24"/>
        </w:rPr>
        <w:t>需提供一些对平台运行起支撑作用的数据管理和功能设置，包括操作日志管理、管理员管理和配置管理功能。</w:t>
      </w:r>
    </w:p>
    <w:p w14:paraId="5C63D6BF" w14:textId="77777777" w:rsidR="00F26938" w:rsidRDefault="008C459C">
      <w:pPr>
        <w:pStyle w:val="a5"/>
        <w:spacing w:line="560" w:lineRule="exact"/>
        <w:ind w:leftChars="171" w:left="479" w:firstLine="412"/>
        <w:rPr>
          <w:sz w:val="24"/>
        </w:rPr>
      </w:pPr>
      <w:r>
        <w:rPr>
          <w:sz w:val="24"/>
        </w:rPr>
        <w:t>系统应支持针对</w:t>
      </w:r>
      <w:r>
        <w:rPr>
          <w:sz w:val="24"/>
        </w:rPr>
        <w:t>API</w:t>
      </w:r>
      <w:r>
        <w:rPr>
          <w:sz w:val="24"/>
        </w:rPr>
        <w:t>的调用日志进行查询，要求可以查看到</w:t>
      </w:r>
      <w:r>
        <w:rPr>
          <w:sz w:val="24"/>
        </w:rPr>
        <w:t>API</w:t>
      </w:r>
      <w:r>
        <w:rPr>
          <w:sz w:val="24"/>
        </w:rPr>
        <w:t>调用来源</w:t>
      </w:r>
      <w:r>
        <w:rPr>
          <w:sz w:val="24"/>
        </w:rPr>
        <w:t>ip</w:t>
      </w:r>
      <w:r>
        <w:rPr>
          <w:sz w:val="24"/>
        </w:rPr>
        <w:t>、调用参数、调用结果及时间等信息</w:t>
      </w:r>
      <w:r>
        <w:rPr>
          <w:sz w:val="24"/>
        </w:rPr>
        <w:t xml:space="preserve"> </w:t>
      </w:r>
      <w:r>
        <w:rPr>
          <w:sz w:val="24"/>
        </w:rPr>
        <w:t>。</w:t>
      </w:r>
    </w:p>
    <w:p w14:paraId="7D3254D2" w14:textId="77777777" w:rsidR="00F26938" w:rsidRDefault="008C459C">
      <w:pPr>
        <w:pStyle w:val="a5"/>
        <w:spacing w:line="560" w:lineRule="exact"/>
        <w:ind w:firstLine="480"/>
        <w:rPr>
          <w:sz w:val="24"/>
        </w:rPr>
      </w:pPr>
      <w:r>
        <w:rPr>
          <w:sz w:val="24"/>
        </w:rPr>
        <w:t>系统应提供</w:t>
      </w:r>
      <w:proofErr w:type="gramStart"/>
      <w:r>
        <w:rPr>
          <w:sz w:val="24"/>
        </w:rPr>
        <w:t>微信公众号</w:t>
      </w:r>
      <w:proofErr w:type="gramEnd"/>
      <w:r>
        <w:rPr>
          <w:sz w:val="24"/>
        </w:rPr>
        <w:t>的配置功能，支持配置多个公众号与平台集成。</w:t>
      </w:r>
      <w:r>
        <w:rPr>
          <w:sz w:val="24"/>
        </w:rPr>
        <w:t xml:space="preserve"> </w:t>
      </w:r>
    </w:p>
    <w:p w14:paraId="0EECEAA9" w14:textId="77777777" w:rsidR="00F26938" w:rsidRDefault="008C459C">
      <w:pPr>
        <w:pStyle w:val="a5"/>
        <w:spacing w:line="560" w:lineRule="exact"/>
        <w:ind w:firstLineChars="100" w:firstLine="241"/>
        <w:rPr>
          <w:b/>
          <w:sz w:val="24"/>
        </w:rPr>
      </w:pPr>
      <w:r>
        <w:rPr>
          <w:b/>
          <w:sz w:val="24"/>
        </w:rPr>
        <w:t>身份数据存储</w:t>
      </w:r>
    </w:p>
    <w:p w14:paraId="31F31E4D" w14:textId="77777777" w:rsidR="00F26938" w:rsidRDefault="008C459C">
      <w:pPr>
        <w:pStyle w:val="a5"/>
        <w:spacing w:line="560" w:lineRule="exact"/>
        <w:ind w:leftChars="172" w:left="482" w:firstLine="480"/>
        <w:rPr>
          <w:sz w:val="24"/>
        </w:rPr>
      </w:pPr>
      <w:r>
        <w:rPr>
          <w:sz w:val="24"/>
        </w:rPr>
        <w:t>按照学校特点和应用现状设计用户、组、权限模型，并按照模型设计完成数据存储。所有的用户信息应分别存放在</w:t>
      </w:r>
      <w:r>
        <w:rPr>
          <w:sz w:val="24"/>
          <w:lang w:val="de-DE"/>
        </w:rPr>
        <w:t>LDAP</w:t>
      </w:r>
      <w:r>
        <w:rPr>
          <w:sz w:val="24"/>
        </w:rPr>
        <w:t>目录服务和数据库中，通过可靠的机制</w:t>
      </w:r>
      <w:r>
        <w:rPr>
          <w:sz w:val="24"/>
        </w:rPr>
        <w:lastRenderedPageBreak/>
        <w:t>完成两者的同步，用户身份信息在目录服务中以层次结构，面向对象的数据库的方式集中存储管理，从而保证身份数据的一致性和完整性，为校园各类应用提供一致的用户信息访问。</w:t>
      </w:r>
    </w:p>
    <w:p w14:paraId="56DE3FB2" w14:textId="77777777" w:rsidR="00F26938" w:rsidRDefault="008C459C">
      <w:pPr>
        <w:pStyle w:val="a5"/>
        <w:spacing w:line="560" w:lineRule="exact"/>
        <w:ind w:leftChars="172" w:left="482" w:firstLine="480"/>
        <w:rPr>
          <w:sz w:val="24"/>
        </w:rPr>
      </w:pPr>
      <w:r>
        <w:rPr>
          <w:sz w:val="24"/>
        </w:rPr>
        <w:t>支持设置用户容器，方便平台和硬件平台、应用系统等通过</w:t>
      </w:r>
      <w:r>
        <w:rPr>
          <w:sz w:val="24"/>
          <w:lang w:val="de-DE"/>
        </w:rPr>
        <w:t>LDAP</w:t>
      </w:r>
      <w:r>
        <w:rPr>
          <w:sz w:val="24"/>
        </w:rPr>
        <w:t>接口的方式实现身份集成。</w:t>
      </w:r>
    </w:p>
    <w:p w14:paraId="273E73B2" w14:textId="77777777" w:rsidR="00F26938" w:rsidRDefault="008C459C">
      <w:pPr>
        <w:pStyle w:val="a5"/>
        <w:spacing w:line="560" w:lineRule="exact"/>
        <w:rPr>
          <w:b/>
          <w:sz w:val="24"/>
        </w:rPr>
      </w:pPr>
      <w:r>
        <w:rPr>
          <w:b/>
          <w:sz w:val="24"/>
        </w:rPr>
        <w:t>对外集成接口</w:t>
      </w:r>
    </w:p>
    <w:p w14:paraId="21E939F3" w14:textId="77777777" w:rsidR="00F26938" w:rsidRDefault="008C459C">
      <w:pPr>
        <w:pStyle w:val="a5"/>
        <w:spacing w:line="560" w:lineRule="exact"/>
        <w:ind w:firstLine="480"/>
        <w:rPr>
          <w:sz w:val="24"/>
        </w:rPr>
      </w:pPr>
      <w:r>
        <w:rPr>
          <w:sz w:val="24"/>
        </w:rPr>
        <w:t>a</w:t>
      </w:r>
      <w:r>
        <w:rPr>
          <w:sz w:val="24"/>
        </w:rPr>
        <w:t>、集成接口</w:t>
      </w:r>
    </w:p>
    <w:p w14:paraId="0B60E14B" w14:textId="77777777" w:rsidR="00F26938" w:rsidRDefault="008C459C">
      <w:pPr>
        <w:pStyle w:val="a5"/>
        <w:spacing w:line="560" w:lineRule="exact"/>
        <w:ind w:leftChars="172" w:left="482" w:firstLine="480"/>
        <w:rPr>
          <w:sz w:val="24"/>
        </w:rPr>
      </w:pPr>
      <w:r>
        <w:rPr>
          <w:sz w:val="24"/>
        </w:rPr>
        <w:t>为实现统一认证和单点登录提供接口和通道，可以支持跨平台和各种开发语言的应用系统接入平台，如目前学校各类应用系统所使用的</w:t>
      </w:r>
      <w:r>
        <w:rPr>
          <w:sz w:val="24"/>
        </w:rPr>
        <w:t>asp</w:t>
      </w:r>
      <w:r>
        <w:rPr>
          <w:sz w:val="24"/>
        </w:rPr>
        <w:t>、</w:t>
      </w:r>
      <w:r>
        <w:rPr>
          <w:sz w:val="24"/>
        </w:rPr>
        <w:t>.net</w:t>
      </w:r>
      <w:r>
        <w:rPr>
          <w:sz w:val="24"/>
        </w:rPr>
        <w:t>、</w:t>
      </w:r>
      <w:r>
        <w:rPr>
          <w:sz w:val="24"/>
        </w:rPr>
        <w:t>JAVA</w:t>
      </w:r>
      <w:r>
        <w:rPr>
          <w:sz w:val="24"/>
        </w:rPr>
        <w:t>、</w:t>
      </w:r>
      <w:r>
        <w:rPr>
          <w:sz w:val="24"/>
        </w:rPr>
        <w:t>PHP</w:t>
      </w:r>
      <w:r>
        <w:rPr>
          <w:sz w:val="24"/>
        </w:rPr>
        <w:t>等多种开发语言；支持</w:t>
      </w:r>
      <w:r>
        <w:rPr>
          <w:sz w:val="24"/>
        </w:rPr>
        <w:t>OAuth</w:t>
      </w:r>
      <w:r>
        <w:rPr>
          <w:sz w:val="24"/>
        </w:rPr>
        <w:t>认证协议，</w:t>
      </w:r>
      <w:r>
        <w:rPr>
          <w:sz w:val="24"/>
        </w:rPr>
        <w:t>CAS4.0</w:t>
      </w:r>
      <w:r>
        <w:rPr>
          <w:sz w:val="24"/>
        </w:rPr>
        <w:t>、</w:t>
      </w:r>
      <w:r>
        <w:rPr>
          <w:sz w:val="24"/>
        </w:rPr>
        <w:t>SAML1.1</w:t>
      </w:r>
      <w:r>
        <w:rPr>
          <w:sz w:val="24"/>
        </w:rPr>
        <w:t>协议，能将各类应用纳入认证范围，真正实现集中统一的认证。身份、授权、认证功能相互独立，可以灵活的与第三方产品对接。支持底层多种通用结构的认证技术协议，至少包括</w:t>
      </w:r>
      <w:r>
        <w:rPr>
          <w:sz w:val="24"/>
          <w:lang w:val="da-DK"/>
        </w:rPr>
        <w:t>LADP</w:t>
      </w:r>
      <w:r>
        <w:rPr>
          <w:sz w:val="24"/>
        </w:rPr>
        <w:t>等。</w:t>
      </w:r>
    </w:p>
    <w:p w14:paraId="1EAFAEB3" w14:textId="77777777" w:rsidR="00F26938" w:rsidRDefault="008C459C">
      <w:pPr>
        <w:pStyle w:val="a5"/>
        <w:spacing w:line="560" w:lineRule="exact"/>
        <w:ind w:firstLine="480"/>
        <w:rPr>
          <w:sz w:val="24"/>
        </w:rPr>
      </w:pPr>
      <w:r>
        <w:rPr>
          <w:sz w:val="24"/>
        </w:rPr>
        <w:t>b</w:t>
      </w:r>
      <w:r>
        <w:rPr>
          <w:sz w:val="24"/>
        </w:rPr>
        <w:t>、审计管理</w:t>
      </w:r>
      <w:r>
        <w:rPr>
          <w:sz w:val="24"/>
        </w:rPr>
        <w:t xml:space="preserve"> </w:t>
      </w:r>
    </w:p>
    <w:p w14:paraId="54CDC232" w14:textId="77777777" w:rsidR="00F26938" w:rsidRDefault="008C459C">
      <w:pPr>
        <w:pStyle w:val="a5"/>
        <w:spacing w:line="560" w:lineRule="exact"/>
        <w:ind w:leftChars="172" w:left="482" w:firstLine="480"/>
        <w:rPr>
          <w:sz w:val="24"/>
        </w:rPr>
      </w:pPr>
      <w:r>
        <w:rPr>
          <w:sz w:val="24"/>
        </w:rPr>
        <w:t>审计功能旨在为管理员提供及时发现问题之用，</w:t>
      </w:r>
      <w:proofErr w:type="gramStart"/>
      <w:r>
        <w:rPr>
          <w:sz w:val="24"/>
        </w:rPr>
        <w:t>需能审计</w:t>
      </w:r>
      <w:proofErr w:type="gramEnd"/>
      <w:r>
        <w:rPr>
          <w:sz w:val="24"/>
        </w:rPr>
        <w:t>出异常的</w:t>
      </w:r>
      <w:proofErr w:type="gramStart"/>
      <w:r>
        <w:rPr>
          <w:sz w:val="24"/>
        </w:rPr>
        <w:t>帐号</w:t>
      </w:r>
      <w:proofErr w:type="gramEnd"/>
      <w:r>
        <w:rPr>
          <w:sz w:val="24"/>
        </w:rPr>
        <w:t>、不合理的认证行为，用于发现系统可能存在的安全问题和隐患。</w:t>
      </w:r>
    </w:p>
    <w:p w14:paraId="749FE8B4" w14:textId="77777777" w:rsidR="00F26938" w:rsidRDefault="008C459C">
      <w:pPr>
        <w:pStyle w:val="a5"/>
        <w:spacing w:line="560" w:lineRule="exact"/>
        <w:ind w:leftChars="172" w:left="482" w:firstLine="480"/>
        <w:rPr>
          <w:sz w:val="24"/>
        </w:rPr>
      </w:pPr>
      <w:r>
        <w:rPr>
          <w:sz w:val="24"/>
        </w:rPr>
        <w:t>系统提供主动防御功能，对于常见的恶意登录或暴力破解，可提供自动冻结账号直至解冻。</w:t>
      </w:r>
    </w:p>
    <w:p w14:paraId="35AF3ADA" w14:textId="77777777" w:rsidR="00F26938" w:rsidRDefault="008C459C">
      <w:pPr>
        <w:pStyle w:val="a5"/>
        <w:spacing w:line="560" w:lineRule="exact"/>
        <w:rPr>
          <w:b/>
          <w:sz w:val="24"/>
        </w:rPr>
      </w:pPr>
      <w:r>
        <w:rPr>
          <w:b/>
          <w:sz w:val="24"/>
        </w:rPr>
        <w:t>监控管理</w:t>
      </w:r>
      <w:r>
        <w:rPr>
          <w:b/>
          <w:sz w:val="24"/>
        </w:rPr>
        <w:t xml:space="preserve"> </w:t>
      </w:r>
    </w:p>
    <w:p w14:paraId="1E71819B" w14:textId="77777777" w:rsidR="00F26938" w:rsidRDefault="008C459C">
      <w:pPr>
        <w:pStyle w:val="a5"/>
        <w:spacing w:line="560" w:lineRule="exact"/>
        <w:ind w:leftChars="172" w:left="482" w:firstLine="480"/>
        <w:rPr>
          <w:sz w:val="24"/>
        </w:rPr>
      </w:pPr>
      <w:r>
        <w:rPr>
          <w:sz w:val="24"/>
        </w:rPr>
        <w:t>监控功能需要能够为管理员提供掌握系统各项服务运行状态的功能，可帮助管理员尽早发现系统运行问题。监控内容应包括总体状态、会话状态、服务器状态和监控配置功能。</w:t>
      </w:r>
    </w:p>
    <w:p w14:paraId="0385EAEF" w14:textId="77777777" w:rsidR="00F26938" w:rsidRDefault="008C459C">
      <w:pPr>
        <w:pStyle w:val="a5"/>
        <w:spacing w:line="560" w:lineRule="exact"/>
        <w:rPr>
          <w:b/>
          <w:sz w:val="24"/>
        </w:rPr>
      </w:pPr>
      <w:r>
        <w:rPr>
          <w:b/>
          <w:sz w:val="24"/>
        </w:rPr>
        <w:t>分级密码管理</w:t>
      </w:r>
      <w:r>
        <w:rPr>
          <w:b/>
          <w:sz w:val="24"/>
        </w:rPr>
        <w:t xml:space="preserve"> </w:t>
      </w:r>
    </w:p>
    <w:p w14:paraId="43927B36" w14:textId="77777777" w:rsidR="00F26938" w:rsidRDefault="008C459C">
      <w:pPr>
        <w:pStyle w:val="a5"/>
        <w:spacing w:line="560" w:lineRule="exact"/>
        <w:ind w:leftChars="172" w:left="482" w:firstLine="480"/>
        <w:rPr>
          <w:sz w:val="24"/>
        </w:rPr>
      </w:pPr>
      <w:proofErr w:type="gramStart"/>
      <w:r>
        <w:rPr>
          <w:sz w:val="24"/>
        </w:rPr>
        <w:t>需能支持</w:t>
      </w:r>
      <w:proofErr w:type="gramEnd"/>
      <w:r>
        <w:rPr>
          <w:sz w:val="24"/>
        </w:rPr>
        <w:t>对学校内部的二级管理模式，可分级管理账户、密码，各级管理员只能管理权限范围内的账户。</w:t>
      </w:r>
    </w:p>
    <w:p w14:paraId="3CBA48FD" w14:textId="77777777" w:rsidR="00260B13" w:rsidRDefault="00260B13">
      <w:pPr>
        <w:pStyle w:val="a5"/>
        <w:spacing w:line="560" w:lineRule="exact"/>
        <w:ind w:leftChars="172" w:left="482" w:firstLine="480"/>
        <w:rPr>
          <w:sz w:val="24"/>
        </w:rPr>
      </w:pPr>
    </w:p>
    <w:p w14:paraId="658D9CC8" w14:textId="77777777" w:rsidR="00F26938" w:rsidRDefault="008C459C" w:rsidP="008C459C">
      <w:pPr>
        <w:spacing w:line="560" w:lineRule="exact"/>
        <w:rPr>
          <w:b/>
          <w:sz w:val="24"/>
        </w:rPr>
      </w:pPr>
      <w:r>
        <w:rPr>
          <w:b/>
          <w:sz w:val="24"/>
        </w:rPr>
        <w:t>OAuth</w:t>
      </w:r>
      <w:r>
        <w:rPr>
          <w:b/>
          <w:sz w:val="24"/>
        </w:rPr>
        <w:t>开放服务</w:t>
      </w:r>
      <w:r>
        <w:rPr>
          <w:b/>
          <w:sz w:val="24"/>
        </w:rPr>
        <w:t xml:space="preserve"> </w:t>
      </w:r>
    </w:p>
    <w:p w14:paraId="04C4A084" w14:textId="77777777" w:rsidR="00F26938" w:rsidRDefault="008C459C">
      <w:pPr>
        <w:pStyle w:val="a5"/>
        <w:spacing w:line="560" w:lineRule="exact"/>
        <w:ind w:leftChars="172" w:left="482" w:firstLine="480"/>
        <w:rPr>
          <w:sz w:val="24"/>
        </w:rPr>
      </w:pPr>
      <w:r>
        <w:rPr>
          <w:sz w:val="24"/>
        </w:rPr>
        <w:t>第三方账号登录，支持第三方账号登录，绑定第三方</w:t>
      </w:r>
      <w:proofErr w:type="gramStart"/>
      <w:r>
        <w:rPr>
          <w:sz w:val="24"/>
        </w:rPr>
        <w:t>帐号</w:t>
      </w:r>
      <w:proofErr w:type="gramEnd"/>
      <w:r>
        <w:rPr>
          <w:sz w:val="24"/>
        </w:rPr>
        <w:t>后，可使用第三方</w:t>
      </w:r>
      <w:proofErr w:type="gramStart"/>
      <w:r>
        <w:rPr>
          <w:sz w:val="24"/>
        </w:rPr>
        <w:t>帐号</w:t>
      </w:r>
      <w:proofErr w:type="gramEnd"/>
      <w:r>
        <w:rPr>
          <w:sz w:val="24"/>
        </w:rPr>
        <w:t>登录。包括微博、</w:t>
      </w:r>
      <w:r>
        <w:rPr>
          <w:sz w:val="24"/>
          <w:lang w:val="fr-FR"/>
        </w:rPr>
        <w:t>QQ</w:t>
      </w:r>
      <w:r>
        <w:rPr>
          <w:sz w:val="24"/>
        </w:rPr>
        <w:t>、微信号绑定登录。</w:t>
      </w:r>
    </w:p>
    <w:p w14:paraId="064EA519" w14:textId="77777777" w:rsidR="00F26938" w:rsidRPr="00260B13" w:rsidRDefault="008C459C" w:rsidP="00260B13">
      <w:pPr>
        <w:pStyle w:val="a5"/>
        <w:spacing w:line="560" w:lineRule="exact"/>
        <w:ind w:leftChars="172" w:left="482" w:firstLine="480"/>
        <w:rPr>
          <w:b/>
          <w:sz w:val="24"/>
        </w:rPr>
      </w:pPr>
      <w:r w:rsidRPr="00260B13">
        <w:rPr>
          <w:rFonts w:ascii="宋体" w:hAnsi="宋体" w:cs="宋体" w:hint="eastAsia"/>
          <w:b/>
          <w:sz w:val="24"/>
        </w:rPr>
        <w:t>▲</w:t>
      </w:r>
      <w:r w:rsidRPr="00260B13">
        <w:rPr>
          <w:rFonts w:hint="eastAsia"/>
          <w:b/>
          <w:sz w:val="24"/>
        </w:rPr>
        <w:t>支持</w:t>
      </w:r>
      <w:r w:rsidRPr="00260B13">
        <w:rPr>
          <w:b/>
          <w:sz w:val="24"/>
        </w:rPr>
        <w:t>OAuth</w:t>
      </w:r>
      <w:r w:rsidRPr="00260B13">
        <w:rPr>
          <w:rFonts w:hint="eastAsia"/>
          <w:b/>
          <w:sz w:val="24"/>
        </w:rPr>
        <w:t>开放服务，可向第三方提供</w:t>
      </w:r>
      <w:r w:rsidRPr="00260B13">
        <w:rPr>
          <w:b/>
          <w:sz w:val="24"/>
        </w:rPr>
        <w:t>OAuth2.0</w:t>
      </w:r>
      <w:r w:rsidRPr="00260B13">
        <w:rPr>
          <w:rFonts w:hint="eastAsia"/>
          <w:b/>
          <w:sz w:val="24"/>
        </w:rPr>
        <w:t>接口，</w:t>
      </w:r>
      <w:proofErr w:type="gramStart"/>
      <w:r w:rsidRPr="00260B13">
        <w:rPr>
          <w:rFonts w:hint="eastAsia"/>
          <w:b/>
          <w:sz w:val="24"/>
        </w:rPr>
        <w:t>方便第三</w:t>
      </w:r>
      <w:proofErr w:type="gramEnd"/>
      <w:r w:rsidRPr="00260B13">
        <w:rPr>
          <w:rFonts w:hint="eastAsia"/>
          <w:b/>
          <w:sz w:val="24"/>
        </w:rPr>
        <w:t>方使用</w:t>
      </w:r>
      <w:r w:rsidRPr="00260B13">
        <w:rPr>
          <w:b/>
          <w:sz w:val="24"/>
        </w:rPr>
        <w:t>OAuth</w:t>
      </w:r>
      <w:r w:rsidRPr="00260B13">
        <w:rPr>
          <w:rFonts w:hint="eastAsia"/>
          <w:b/>
          <w:sz w:val="24"/>
        </w:rPr>
        <w:t>开放协议来获取服务，包括</w:t>
      </w:r>
      <w:r w:rsidRPr="00260B13">
        <w:rPr>
          <w:b/>
          <w:sz w:val="24"/>
        </w:rPr>
        <w:t>OAuth</w:t>
      </w:r>
      <w:r w:rsidRPr="00260B13">
        <w:rPr>
          <w:rFonts w:hint="eastAsia"/>
          <w:b/>
          <w:sz w:val="24"/>
        </w:rPr>
        <w:t>应用注册和</w:t>
      </w:r>
      <w:r w:rsidRPr="00260B13">
        <w:rPr>
          <w:b/>
          <w:sz w:val="24"/>
        </w:rPr>
        <w:t>OAuth</w:t>
      </w:r>
      <w:r w:rsidRPr="00260B13">
        <w:rPr>
          <w:rFonts w:hint="eastAsia"/>
          <w:b/>
          <w:sz w:val="24"/>
        </w:rPr>
        <w:t>服务管理。未注册的应用不允许授权。</w:t>
      </w:r>
    </w:p>
    <w:p w14:paraId="12206BF4" w14:textId="77777777" w:rsidR="00F26938" w:rsidRDefault="008C459C">
      <w:pPr>
        <w:pStyle w:val="a5"/>
        <w:spacing w:line="560" w:lineRule="exact"/>
        <w:ind w:leftChars="172" w:left="482" w:firstLine="480"/>
        <w:rPr>
          <w:sz w:val="24"/>
        </w:rPr>
      </w:pPr>
      <w:r>
        <w:rPr>
          <w:sz w:val="24"/>
        </w:rPr>
        <w:t>数据共享和交换：平台为应用提供基于</w:t>
      </w:r>
      <w:r>
        <w:rPr>
          <w:sz w:val="24"/>
        </w:rPr>
        <w:t>API</w:t>
      </w:r>
      <w:r>
        <w:rPr>
          <w:sz w:val="24"/>
        </w:rPr>
        <w:t>接口和事件推送的基础数据共享和交换能力，应用可通过此方式借助平台获取领域模型所涵盖的数据，管理员可通过管控台配置应用可以访问的数据范围，对于人员信息、机构信息、任职信息等，其授权粒度支持到字段，其它数据支持到表级。学校管理员可通过管控台配置应用对数据的访问权限，包括添加、修改、删除、读取、推送。</w:t>
      </w:r>
    </w:p>
    <w:p w14:paraId="4C429EE8" w14:textId="77777777" w:rsidR="00F26938" w:rsidRDefault="008C459C" w:rsidP="008C459C">
      <w:pPr>
        <w:spacing w:line="560" w:lineRule="exact"/>
        <w:ind w:leftChars="172" w:left="482" w:firstLine="480"/>
        <w:rPr>
          <w:sz w:val="24"/>
          <w:u w:val="single"/>
        </w:rPr>
      </w:pPr>
      <w:r w:rsidRPr="008C459C">
        <w:rPr>
          <w:rFonts w:hint="eastAsia"/>
          <w:sz w:val="24"/>
          <w:u w:val="single"/>
        </w:rPr>
        <w:t>消息网关：</w:t>
      </w:r>
    </w:p>
    <w:p w14:paraId="32D6FC1B" w14:textId="77777777" w:rsidR="00F26938" w:rsidRPr="00260B13" w:rsidRDefault="008C459C" w:rsidP="00260B13">
      <w:pPr>
        <w:pStyle w:val="a5"/>
        <w:spacing w:line="560" w:lineRule="exact"/>
        <w:ind w:leftChars="172" w:left="482" w:firstLine="480"/>
        <w:rPr>
          <w:rFonts w:ascii="宋体" w:hAnsi="宋体" w:cs="宋体"/>
          <w:b/>
          <w:sz w:val="24"/>
        </w:rPr>
      </w:pPr>
      <w:r w:rsidRPr="00260B13">
        <w:rPr>
          <w:rFonts w:ascii="宋体" w:hAnsi="宋体" w:cs="宋体"/>
          <w:b/>
          <w:sz w:val="24"/>
        </w:rPr>
        <w:t>▲</w:t>
      </w:r>
      <w:r w:rsidRPr="00260B13">
        <w:rPr>
          <w:rFonts w:ascii="宋体" w:hAnsi="宋体" w:cs="宋体" w:hint="eastAsia"/>
          <w:b/>
          <w:sz w:val="24"/>
        </w:rPr>
        <w:t>平台需为应用提供基于</w:t>
      </w:r>
      <w:r w:rsidRPr="00260B13">
        <w:rPr>
          <w:rFonts w:ascii="宋体" w:hAnsi="宋体" w:cs="宋体"/>
          <w:b/>
          <w:sz w:val="24"/>
        </w:rPr>
        <w:t>API</w:t>
      </w:r>
      <w:r w:rsidRPr="00260B13">
        <w:rPr>
          <w:rFonts w:ascii="宋体" w:hAnsi="宋体" w:cs="宋体" w:hint="eastAsia"/>
          <w:b/>
          <w:sz w:val="24"/>
        </w:rPr>
        <w:t>接口的消息网关，消息网关在接收到消息后，根据其特征通过指定通道分发。消息网关支持的通道类型包括</w:t>
      </w:r>
      <w:r w:rsidRPr="00260B13">
        <w:rPr>
          <w:rFonts w:ascii="宋体" w:hAnsi="宋体" w:cs="宋体"/>
          <w:b/>
          <w:sz w:val="24"/>
        </w:rPr>
        <w:t>PC</w:t>
      </w:r>
      <w:r w:rsidRPr="00260B13">
        <w:rPr>
          <w:rFonts w:ascii="宋体" w:hAnsi="宋体" w:cs="宋体" w:hint="eastAsia"/>
          <w:b/>
          <w:sz w:val="24"/>
        </w:rPr>
        <w:t>站内信、短信、邮件、移动校园平台</w:t>
      </w:r>
      <w:r w:rsidRPr="00260B13">
        <w:rPr>
          <w:rFonts w:ascii="宋体" w:hAnsi="宋体" w:cs="宋体"/>
          <w:b/>
          <w:sz w:val="24"/>
        </w:rPr>
        <w:t>APP</w:t>
      </w:r>
      <w:r w:rsidRPr="00260B13">
        <w:rPr>
          <w:rFonts w:ascii="宋体" w:hAnsi="宋体" w:cs="宋体" w:hint="eastAsia"/>
          <w:b/>
          <w:sz w:val="24"/>
        </w:rPr>
        <w:t>等，学校管理员可对接入到平台中的应用配置不同的通道类型，配置手段需简单易操作，针对某个应用可通过打</w:t>
      </w:r>
      <w:proofErr w:type="gramStart"/>
      <w:r w:rsidRPr="00260B13">
        <w:rPr>
          <w:rFonts w:ascii="宋体" w:hAnsi="宋体" w:cs="宋体" w:hint="eastAsia"/>
          <w:b/>
          <w:sz w:val="24"/>
        </w:rPr>
        <w:t>钩选择</w:t>
      </w:r>
      <w:proofErr w:type="gramEnd"/>
      <w:r w:rsidRPr="00260B13">
        <w:rPr>
          <w:rFonts w:ascii="宋体" w:hAnsi="宋体" w:cs="宋体" w:hint="eastAsia"/>
          <w:b/>
          <w:sz w:val="24"/>
        </w:rPr>
        <w:t>一个消息通道或者多个消息通道。</w:t>
      </w:r>
    </w:p>
    <w:p w14:paraId="7C92643B" w14:textId="77777777" w:rsidR="00F26938" w:rsidRDefault="008C459C">
      <w:pPr>
        <w:pStyle w:val="a5"/>
        <w:spacing w:line="560" w:lineRule="exact"/>
        <w:ind w:leftChars="172" w:left="482" w:firstLine="480"/>
        <w:rPr>
          <w:sz w:val="24"/>
        </w:rPr>
      </w:pPr>
      <w:r>
        <w:rPr>
          <w:sz w:val="24"/>
        </w:rPr>
        <w:t>应用发送消息时，若指定通道类型，则直接使用该通道类型分发。若未指定通道类型，可由管理员配置应用发消息时使用的通道类型。</w:t>
      </w:r>
    </w:p>
    <w:p w14:paraId="171C3621" w14:textId="77777777" w:rsidR="00F26938" w:rsidRDefault="008C459C">
      <w:pPr>
        <w:pStyle w:val="a5"/>
        <w:spacing w:line="560" w:lineRule="exact"/>
        <w:ind w:leftChars="172" w:left="482" w:firstLine="480"/>
        <w:rPr>
          <w:sz w:val="24"/>
        </w:rPr>
      </w:pPr>
      <w:r>
        <w:rPr>
          <w:sz w:val="24"/>
        </w:rPr>
        <w:t>平台</w:t>
      </w:r>
      <w:proofErr w:type="gramStart"/>
      <w:r>
        <w:rPr>
          <w:sz w:val="24"/>
        </w:rPr>
        <w:t>需支持</w:t>
      </w:r>
      <w:proofErr w:type="gramEnd"/>
      <w:r>
        <w:rPr>
          <w:sz w:val="24"/>
        </w:rPr>
        <w:t>基于</w:t>
      </w:r>
      <w:r>
        <w:rPr>
          <w:sz w:val="24"/>
        </w:rPr>
        <w:t>SMTP</w:t>
      </w:r>
      <w:r>
        <w:rPr>
          <w:sz w:val="24"/>
        </w:rPr>
        <w:t>协议的邮件通道。</w:t>
      </w:r>
    </w:p>
    <w:p w14:paraId="30554BDB" w14:textId="77777777" w:rsidR="00F26938" w:rsidRDefault="008C459C">
      <w:pPr>
        <w:pStyle w:val="a5"/>
        <w:spacing w:line="560" w:lineRule="exact"/>
        <w:ind w:leftChars="172" w:left="482" w:firstLine="480"/>
        <w:rPr>
          <w:sz w:val="24"/>
        </w:rPr>
      </w:pPr>
      <w:r>
        <w:rPr>
          <w:sz w:val="24"/>
        </w:rPr>
        <w:t>平台</w:t>
      </w:r>
      <w:proofErr w:type="gramStart"/>
      <w:r>
        <w:rPr>
          <w:sz w:val="24"/>
        </w:rPr>
        <w:t>需支持</w:t>
      </w:r>
      <w:proofErr w:type="gramEnd"/>
      <w:r>
        <w:rPr>
          <w:sz w:val="24"/>
        </w:rPr>
        <w:t>短信通道的自定义，可通过回调机制将应发送短信推送给学校按平台标准自定义的短信通道。</w:t>
      </w:r>
    </w:p>
    <w:p w14:paraId="534BEF6B" w14:textId="77777777" w:rsidR="00F26938" w:rsidRDefault="008C459C">
      <w:pPr>
        <w:pStyle w:val="a5"/>
        <w:spacing w:line="560" w:lineRule="exact"/>
        <w:ind w:leftChars="172" w:left="482" w:firstLine="480"/>
        <w:rPr>
          <w:sz w:val="24"/>
        </w:rPr>
      </w:pPr>
      <w:r>
        <w:rPr>
          <w:sz w:val="24"/>
        </w:rPr>
        <w:t>平台</w:t>
      </w:r>
      <w:proofErr w:type="gramStart"/>
      <w:r>
        <w:rPr>
          <w:sz w:val="24"/>
        </w:rPr>
        <w:t>需支持</w:t>
      </w:r>
      <w:proofErr w:type="gramEnd"/>
      <w:r>
        <w:rPr>
          <w:sz w:val="24"/>
        </w:rPr>
        <w:t>通道类型的自定义，可通过回调机制将应发送的消息推送给学校按平台标准自定义的消息通道。</w:t>
      </w:r>
    </w:p>
    <w:p w14:paraId="232CB410" w14:textId="77777777" w:rsidR="00F26938" w:rsidRDefault="008C459C">
      <w:pPr>
        <w:pStyle w:val="a5"/>
        <w:spacing w:line="560" w:lineRule="exact"/>
        <w:ind w:leftChars="172" w:left="482" w:firstLine="480"/>
        <w:rPr>
          <w:sz w:val="24"/>
        </w:rPr>
      </w:pPr>
      <w:r>
        <w:rPr>
          <w:sz w:val="24"/>
        </w:rPr>
        <w:lastRenderedPageBreak/>
        <w:t>任务网关：平台</w:t>
      </w:r>
      <w:proofErr w:type="gramStart"/>
      <w:r>
        <w:rPr>
          <w:sz w:val="24"/>
        </w:rPr>
        <w:t>需支持</w:t>
      </w:r>
      <w:proofErr w:type="gramEnd"/>
      <w:r>
        <w:rPr>
          <w:sz w:val="24"/>
        </w:rPr>
        <w:t>为应用提供基于</w:t>
      </w:r>
      <w:r>
        <w:rPr>
          <w:sz w:val="24"/>
        </w:rPr>
        <w:t>API</w:t>
      </w:r>
      <w:r>
        <w:rPr>
          <w:sz w:val="24"/>
        </w:rPr>
        <w:t>接口的任务网关，任务网关在接收到待办任务后，可为用户在服务入口的待办任务中展示。</w:t>
      </w:r>
      <w:proofErr w:type="gramStart"/>
      <w:r>
        <w:rPr>
          <w:sz w:val="24"/>
        </w:rPr>
        <w:t>若任务</w:t>
      </w:r>
      <w:proofErr w:type="gramEnd"/>
      <w:r>
        <w:rPr>
          <w:sz w:val="24"/>
        </w:rPr>
        <w:t>支持快速办理，任务网关应支持将用户选择的办理结果回传给应用。</w:t>
      </w:r>
    </w:p>
    <w:p w14:paraId="05049BA3" w14:textId="0E111360" w:rsidR="00F26938" w:rsidRDefault="008C459C" w:rsidP="00260B13">
      <w:pPr>
        <w:pStyle w:val="a5"/>
        <w:spacing w:line="560" w:lineRule="exact"/>
        <w:rPr>
          <w:rFonts w:ascii="宋体" w:hAnsi="宋体" w:cs="宋体"/>
          <w:b/>
          <w:bCs/>
          <w:sz w:val="24"/>
        </w:rPr>
      </w:pPr>
      <w:r>
        <w:rPr>
          <w:rFonts w:eastAsia="PMingLiU"/>
          <w:b/>
          <w:sz w:val="24"/>
          <w:lang w:val="zh-TW" w:eastAsia="zh-TW"/>
        </w:rPr>
        <w:t>(</w:t>
      </w:r>
      <w:r>
        <w:rPr>
          <w:rFonts w:asciiTheme="minorEastAsia" w:eastAsiaTheme="minorEastAsia" w:hAnsiTheme="minorEastAsia" w:hint="eastAsia"/>
          <w:b/>
          <w:sz w:val="24"/>
          <w:lang w:val="zh-TW"/>
        </w:rPr>
        <w:t>二)</w:t>
      </w:r>
      <w:r>
        <w:rPr>
          <w:b/>
          <w:sz w:val="24"/>
          <w:lang w:val="zh-TW" w:eastAsia="zh-TW"/>
        </w:rPr>
        <w:t>校内智能问答服务</w:t>
      </w:r>
    </w:p>
    <w:p w14:paraId="1CD37D2E" w14:textId="77777777" w:rsidR="00F26938" w:rsidRDefault="008C459C">
      <w:pPr>
        <w:pStyle w:val="a5"/>
        <w:spacing w:line="560" w:lineRule="exact"/>
        <w:ind w:firstLine="480"/>
        <w:rPr>
          <w:sz w:val="24"/>
        </w:rPr>
      </w:pPr>
      <w:r>
        <w:rPr>
          <w:rFonts w:hint="eastAsia"/>
          <w:sz w:val="24"/>
        </w:rPr>
        <w:t>1</w:t>
      </w:r>
      <w:r>
        <w:rPr>
          <w:sz w:val="24"/>
        </w:rPr>
        <w:t>、总体要求</w:t>
      </w:r>
    </w:p>
    <w:p w14:paraId="787613B1" w14:textId="77777777" w:rsidR="00F26938" w:rsidRDefault="008C459C">
      <w:pPr>
        <w:pStyle w:val="a5"/>
        <w:spacing w:line="560" w:lineRule="exact"/>
        <w:ind w:firstLine="480"/>
        <w:rPr>
          <w:sz w:val="24"/>
        </w:rPr>
      </w:pPr>
      <w:r>
        <w:rPr>
          <w:sz w:val="24"/>
        </w:rPr>
        <w:t>1</w:t>
      </w:r>
      <w:r>
        <w:rPr>
          <w:rFonts w:hint="eastAsia"/>
          <w:sz w:val="24"/>
        </w:rPr>
        <w:t>.</w:t>
      </w:r>
      <w:r>
        <w:rPr>
          <w:sz w:val="24"/>
        </w:rPr>
        <w:t>1</w:t>
      </w:r>
      <w:r>
        <w:rPr>
          <w:sz w:val="24"/>
        </w:rPr>
        <w:t>、磋商响应供应商需结合学校实际需求，提供具有人工智能语义识别能力的智能机器人软件产品及服务，用于构建校园智能服务助手，为校内师生提供区别于传统搜索功能的在线应用及校内办事资讯的获取方式，同时为学校管理方提供便捷的知识库管理与维护工具，便于学校创建校内业务知识库。全面提升校内用户在事务搜索、查询的便捷性，全面提升其服务体验。</w:t>
      </w:r>
    </w:p>
    <w:p w14:paraId="64DE602A" w14:textId="77777777" w:rsidR="00F26938" w:rsidRDefault="008C459C">
      <w:pPr>
        <w:pStyle w:val="a5"/>
        <w:spacing w:line="560" w:lineRule="exact"/>
        <w:ind w:firstLine="480"/>
        <w:rPr>
          <w:sz w:val="24"/>
        </w:rPr>
      </w:pPr>
      <w:r>
        <w:rPr>
          <w:sz w:val="24"/>
        </w:rPr>
        <w:t>1.2</w:t>
      </w:r>
      <w:r>
        <w:rPr>
          <w:sz w:val="24"/>
        </w:rPr>
        <w:t>、磋商响应供应商需提供完整的服务方案，包括人工智能产品、知识库管理工具、完善的运营服务方案，从学校使用视角，采用各种手段保证学校此项目在使用过程中的落地与实际使用效果。</w:t>
      </w:r>
    </w:p>
    <w:p w14:paraId="421C16A1" w14:textId="77777777" w:rsidR="00F26938" w:rsidRDefault="008C459C">
      <w:pPr>
        <w:pStyle w:val="a5"/>
        <w:spacing w:line="560" w:lineRule="exact"/>
        <w:ind w:firstLine="480"/>
        <w:rPr>
          <w:sz w:val="24"/>
        </w:rPr>
      </w:pPr>
      <w:r>
        <w:rPr>
          <w:sz w:val="24"/>
        </w:rPr>
        <w:t>1.3</w:t>
      </w:r>
      <w:r>
        <w:rPr>
          <w:sz w:val="24"/>
        </w:rPr>
        <w:t>、磋商响应供应商需为磋商响应供应商提供产品本身以外的持续性服务，用以保证磋商响应供应商的持续使用效果。需提供的服务包括：</w:t>
      </w:r>
    </w:p>
    <w:p w14:paraId="4A9D037E" w14:textId="77777777" w:rsidR="00F26938" w:rsidRDefault="008C459C">
      <w:pPr>
        <w:pStyle w:val="a5"/>
        <w:spacing w:line="560" w:lineRule="exact"/>
        <w:ind w:firstLine="480"/>
        <w:rPr>
          <w:sz w:val="24"/>
        </w:rPr>
      </w:pPr>
      <w:r>
        <w:rPr>
          <w:sz w:val="24"/>
        </w:rPr>
        <w:t>针对教育行业的人工智能周期性训练服务，训练周期不得低于两周一次，用于提升校园场景下的人工智能语义识别准确率；</w:t>
      </w:r>
    </w:p>
    <w:p w14:paraId="049BCCEC" w14:textId="77777777" w:rsidR="00F26938" w:rsidRDefault="008C459C">
      <w:pPr>
        <w:pStyle w:val="a5"/>
        <w:spacing w:line="560" w:lineRule="exact"/>
        <w:ind w:firstLine="480"/>
        <w:rPr>
          <w:sz w:val="24"/>
        </w:rPr>
      </w:pPr>
      <w:r>
        <w:rPr>
          <w:sz w:val="24"/>
        </w:rPr>
        <w:t>针对学校业务周期的新知识库建设指导服务，至少每个月提供一次知识库新增或更新指导，帮助磋商响应供应</w:t>
      </w:r>
      <w:proofErr w:type="gramStart"/>
      <w:r>
        <w:rPr>
          <w:sz w:val="24"/>
        </w:rPr>
        <w:t>商持续</w:t>
      </w:r>
      <w:proofErr w:type="gramEnd"/>
      <w:r>
        <w:rPr>
          <w:sz w:val="24"/>
        </w:rPr>
        <w:t>完善知识库内容。</w:t>
      </w:r>
    </w:p>
    <w:p w14:paraId="68112C89" w14:textId="77777777" w:rsidR="00F26938" w:rsidRDefault="008C459C">
      <w:pPr>
        <w:pStyle w:val="a5"/>
        <w:spacing w:line="560" w:lineRule="exact"/>
        <w:ind w:firstLine="480"/>
        <w:rPr>
          <w:sz w:val="24"/>
        </w:rPr>
      </w:pPr>
      <w:r>
        <w:rPr>
          <w:rFonts w:hint="eastAsia"/>
          <w:sz w:val="24"/>
        </w:rPr>
        <w:t>2</w:t>
      </w:r>
      <w:r>
        <w:rPr>
          <w:sz w:val="24"/>
        </w:rPr>
        <w:t>、技术要求</w:t>
      </w:r>
      <w:r>
        <w:rPr>
          <w:sz w:val="24"/>
        </w:rPr>
        <w:t> </w:t>
      </w:r>
    </w:p>
    <w:p w14:paraId="75E66373" w14:textId="77777777" w:rsidR="00F26938" w:rsidRDefault="008C459C">
      <w:pPr>
        <w:pStyle w:val="a5"/>
        <w:spacing w:line="560" w:lineRule="exact"/>
        <w:ind w:firstLine="480"/>
        <w:rPr>
          <w:sz w:val="24"/>
        </w:rPr>
      </w:pPr>
      <w:r>
        <w:rPr>
          <w:sz w:val="24"/>
        </w:rPr>
        <w:t>单轮对话：具备强大的自然语言处理和意图识别能力，在没有人工参与的情况下基于知识库准确回答用户问题，可以处理复杂的长句；</w:t>
      </w:r>
    </w:p>
    <w:p w14:paraId="22823142" w14:textId="77777777" w:rsidR="00F26938" w:rsidRDefault="008C459C">
      <w:pPr>
        <w:pStyle w:val="a5"/>
        <w:spacing w:line="560" w:lineRule="exact"/>
        <w:ind w:firstLine="480"/>
        <w:rPr>
          <w:sz w:val="24"/>
        </w:rPr>
      </w:pPr>
      <w:r>
        <w:rPr>
          <w:sz w:val="24"/>
        </w:rPr>
        <w:t>容错能力：对于同音字、近义词、句法结构不规范、口语</w:t>
      </w:r>
      <w:proofErr w:type="gramStart"/>
      <w:r>
        <w:rPr>
          <w:sz w:val="24"/>
        </w:rPr>
        <w:t>化表达</w:t>
      </w:r>
      <w:proofErr w:type="gramEnd"/>
      <w:r>
        <w:rPr>
          <w:sz w:val="24"/>
        </w:rPr>
        <w:t>等易混淆问句具备纠错和意图还原能力；</w:t>
      </w:r>
    </w:p>
    <w:p w14:paraId="77A87BD4" w14:textId="77777777" w:rsidR="00F26938" w:rsidRDefault="008C459C">
      <w:pPr>
        <w:pStyle w:val="a5"/>
        <w:spacing w:line="560" w:lineRule="exact"/>
        <w:ind w:firstLine="480"/>
        <w:rPr>
          <w:sz w:val="24"/>
        </w:rPr>
      </w:pPr>
      <w:r>
        <w:rPr>
          <w:sz w:val="24"/>
        </w:rPr>
        <w:t>自学习能力：机器人具备强大的自学习能力，对于提问问法的泛化能力强，人工教</w:t>
      </w:r>
      <w:r>
        <w:rPr>
          <w:sz w:val="24"/>
        </w:rPr>
        <w:lastRenderedPageBreak/>
        <w:t>育机器人的成本较低，教育方法便捷、多样，能利用历史人工服务记录进行教育，能在日常人工服务过程中通过实际案例教育机器人；</w:t>
      </w:r>
    </w:p>
    <w:p w14:paraId="15A35F77" w14:textId="77777777" w:rsidR="00F26938" w:rsidRDefault="008C459C">
      <w:pPr>
        <w:pStyle w:val="a5"/>
        <w:spacing w:line="560" w:lineRule="exact"/>
        <w:ind w:firstLine="480"/>
        <w:rPr>
          <w:sz w:val="24"/>
        </w:rPr>
      </w:pPr>
      <w:r>
        <w:rPr>
          <w:sz w:val="24"/>
        </w:rPr>
        <w:t>主动推荐：当用户问法模糊、有歧义、未明确意图的提问，系统能根据用户的语境和倾向，推理出最接近的用户意图的知识条目并主动推荐；</w:t>
      </w:r>
    </w:p>
    <w:p w14:paraId="37921DFD" w14:textId="77777777" w:rsidR="00F26938" w:rsidRDefault="008C459C">
      <w:pPr>
        <w:pStyle w:val="a5"/>
        <w:spacing w:line="560" w:lineRule="exact"/>
        <w:ind w:firstLine="480"/>
        <w:rPr>
          <w:sz w:val="24"/>
        </w:rPr>
      </w:pPr>
      <w:r>
        <w:rPr>
          <w:sz w:val="24"/>
        </w:rPr>
        <w:t>知识库初始化搭建：提供智能知识库构建方法论，和业务方一起参与智能知识库初始化搭建，并对后期持续运营、维护提供培训指导；针对现有知识库具有合理方案能够利旧，减少知识库的构建成本；</w:t>
      </w:r>
    </w:p>
    <w:p w14:paraId="7B9550DE" w14:textId="77777777" w:rsidR="00F26938" w:rsidRDefault="008C459C">
      <w:pPr>
        <w:pStyle w:val="a5"/>
        <w:spacing w:line="560" w:lineRule="exact"/>
        <w:ind w:firstLine="480"/>
        <w:rPr>
          <w:sz w:val="24"/>
        </w:rPr>
      </w:pPr>
      <w:r>
        <w:rPr>
          <w:sz w:val="24"/>
        </w:rPr>
        <w:t>知识点管理：具有便捷的知识录入、编辑功能，支持文本格式调整、图片、超链接、交互式页面等多种方式；知识点可按业务进行分组管理；</w:t>
      </w:r>
    </w:p>
    <w:p w14:paraId="2A4C4C50" w14:textId="77777777" w:rsidR="00F26938" w:rsidRDefault="008C459C">
      <w:pPr>
        <w:pStyle w:val="a5"/>
        <w:spacing w:line="560" w:lineRule="exact"/>
        <w:ind w:firstLine="480"/>
        <w:rPr>
          <w:sz w:val="24"/>
        </w:rPr>
      </w:pPr>
      <w:r>
        <w:rPr>
          <w:sz w:val="24"/>
        </w:rPr>
        <w:t>知识库优化：系统提供便捷的机制和工具，通过用户交互记录、人工服务记录等对现有知识库进行优化；</w:t>
      </w:r>
    </w:p>
    <w:p w14:paraId="4C184FAF" w14:textId="77777777" w:rsidR="00F26938" w:rsidRDefault="008C459C">
      <w:pPr>
        <w:pStyle w:val="a5"/>
        <w:spacing w:line="560" w:lineRule="exact"/>
        <w:ind w:firstLine="480"/>
        <w:rPr>
          <w:sz w:val="24"/>
        </w:rPr>
      </w:pPr>
      <w:r>
        <w:rPr>
          <w:sz w:val="24"/>
        </w:rPr>
        <w:t>问题泛化：系统具备自动化的问题泛化能力，知识库或模型不需要人工显式的提取和组织规则，在知识库或模型维护时不需要考虑与历史维护内容冲突问题，任何一个业务熟练的业务人员均能经过短暂培训进行知识库或模型维护工作；</w:t>
      </w:r>
    </w:p>
    <w:p w14:paraId="5BB5D65F" w14:textId="77777777" w:rsidR="00F26938" w:rsidRDefault="008C459C">
      <w:pPr>
        <w:pStyle w:val="a5"/>
        <w:spacing w:line="560" w:lineRule="exact"/>
        <w:ind w:firstLine="480"/>
        <w:rPr>
          <w:sz w:val="24"/>
        </w:rPr>
      </w:pPr>
      <w:r>
        <w:rPr>
          <w:sz w:val="24"/>
        </w:rPr>
        <w:t>知识发现功能：针对日常交互过程中的未解决问题，系统具有自动归类并主动发现新知识点的功能，以任务形式推荐给知识库维护人员进行知识库补充和完善，补充完善界面具有相关推荐知识点功能，能较方便将已有知识点进行关联；</w:t>
      </w:r>
    </w:p>
    <w:p w14:paraId="69EDE6A2" w14:textId="77777777" w:rsidR="00F26938" w:rsidRDefault="008C459C">
      <w:pPr>
        <w:pStyle w:val="a5"/>
        <w:spacing w:line="560" w:lineRule="exact"/>
        <w:ind w:firstLine="480"/>
        <w:rPr>
          <w:sz w:val="24"/>
        </w:rPr>
      </w:pPr>
      <w:r>
        <w:rPr>
          <w:sz w:val="24"/>
        </w:rPr>
        <w:t>用户信息反馈：具有针对知识点的用户反馈机制，并在后台形成相关统计数据，方便知识维护人员进行知识优化；</w:t>
      </w:r>
    </w:p>
    <w:p w14:paraId="66B5B2CF" w14:textId="77777777" w:rsidR="00F26938" w:rsidRDefault="008C459C">
      <w:pPr>
        <w:pStyle w:val="a5"/>
        <w:spacing w:line="560" w:lineRule="exact"/>
        <w:ind w:firstLine="480"/>
        <w:rPr>
          <w:sz w:val="24"/>
        </w:rPr>
      </w:pPr>
      <w:r>
        <w:rPr>
          <w:sz w:val="24"/>
        </w:rPr>
        <w:t>沟通记录留存：用户与机器人的所有沟通记录，需进行留存。</w:t>
      </w:r>
    </w:p>
    <w:p w14:paraId="6399A6DC" w14:textId="77777777" w:rsidR="00F26938" w:rsidRDefault="008C459C">
      <w:pPr>
        <w:pStyle w:val="a5"/>
        <w:spacing w:line="560" w:lineRule="exact"/>
        <w:ind w:firstLine="480"/>
        <w:rPr>
          <w:sz w:val="24"/>
        </w:rPr>
      </w:pPr>
      <w:r>
        <w:rPr>
          <w:sz w:val="24"/>
        </w:rPr>
        <w:t>实时监控功能：具备实时监控功能，设定关键指标，比如时段的准确率、热门知识、</w:t>
      </w:r>
      <w:proofErr w:type="gramStart"/>
      <w:r>
        <w:rPr>
          <w:sz w:val="24"/>
        </w:rPr>
        <w:t>热门业务</w:t>
      </w:r>
      <w:proofErr w:type="gramEnd"/>
      <w:r>
        <w:rPr>
          <w:sz w:val="24"/>
        </w:rPr>
        <w:t>等指标，来检验系统目前是否正常运转，另外针对会话能够看到用户与机器人聊天的实时内容；</w:t>
      </w:r>
    </w:p>
    <w:p w14:paraId="18A322D6" w14:textId="77777777" w:rsidR="00F26938" w:rsidRDefault="008C459C">
      <w:pPr>
        <w:pStyle w:val="a5"/>
        <w:spacing w:line="560" w:lineRule="exact"/>
        <w:ind w:firstLine="480"/>
        <w:rPr>
          <w:sz w:val="24"/>
        </w:rPr>
      </w:pPr>
      <w:r>
        <w:rPr>
          <w:sz w:val="24"/>
        </w:rPr>
        <w:t>运</w:t>
      </w:r>
      <w:proofErr w:type="gramStart"/>
      <w:r>
        <w:rPr>
          <w:sz w:val="24"/>
        </w:rPr>
        <w:t>维操作</w:t>
      </w:r>
      <w:proofErr w:type="gramEnd"/>
      <w:r>
        <w:rPr>
          <w:sz w:val="24"/>
        </w:rPr>
        <w:t>管理：后台维护操作是安全、可逆的，可根据角色不同设置不用维护权限，所有维护操作均有日志记录。</w:t>
      </w:r>
    </w:p>
    <w:p w14:paraId="4021116F" w14:textId="77777777" w:rsidR="00260B13" w:rsidRDefault="00260B13">
      <w:pPr>
        <w:pStyle w:val="a5"/>
        <w:spacing w:line="560" w:lineRule="exact"/>
        <w:ind w:firstLine="480"/>
        <w:rPr>
          <w:sz w:val="24"/>
        </w:rPr>
      </w:pPr>
    </w:p>
    <w:p w14:paraId="457C2836" w14:textId="77777777" w:rsidR="00F26938" w:rsidRDefault="008C459C">
      <w:pPr>
        <w:pStyle w:val="a5"/>
        <w:spacing w:line="560" w:lineRule="exact"/>
        <w:ind w:firstLine="480"/>
        <w:rPr>
          <w:sz w:val="24"/>
        </w:rPr>
      </w:pPr>
      <w:r>
        <w:rPr>
          <w:rFonts w:hint="eastAsia"/>
          <w:sz w:val="24"/>
        </w:rPr>
        <w:t>3</w:t>
      </w:r>
      <w:r>
        <w:rPr>
          <w:sz w:val="24"/>
        </w:rPr>
        <w:t>、功能要求</w:t>
      </w:r>
    </w:p>
    <w:p w14:paraId="471F697F" w14:textId="77777777" w:rsidR="00F26938" w:rsidRDefault="008C459C">
      <w:pPr>
        <w:pStyle w:val="a5"/>
        <w:spacing w:line="560" w:lineRule="exact"/>
        <w:ind w:firstLine="480"/>
        <w:rPr>
          <w:sz w:val="24"/>
        </w:rPr>
      </w:pPr>
      <w:r>
        <w:rPr>
          <w:sz w:val="24"/>
        </w:rPr>
        <w:t>结合学校信息化实际建设情况及总体要求，本次校园智能助手招标具体内容及要求如下：</w:t>
      </w:r>
    </w:p>
    <w:p w14:paraId="1B1F0ABA" w14:textId="77777777" w:rsidR="00F26938" w:rsidRDefault="008C459C">
      <w:pPr>
        <w:pStyle w:val="a5"/>
        <w:spacing w:line="560" w:lineRule="exact"/>
        <w:ind w:firstLine="480"/>
        <w:rPr>
          <w:sz w:val="24"/>
        </w:rPr>
      </w:pPr>
      <w:r>
        <w:rPr>
          <w:sz w:val="24"/>
        </w:rPr>
        <w:t>3</w:t>
      </w:r>
      <w:r>
        <w:rPr>
          <w:rFonts w:hint="eastAsia"/>
          <w:sz w:val="24"/>
        </w:rPr>
        <w:t>.</w:t>
      </w:r>
      <w:r>
        <w:rPr>
          <w:sz w:val="24"/>
        </w:rPr>
        <w:t>1</w:t>
      </w:r>
      <w:r>
        <w:rPr>
          <w:sz w:val="24"/>
        </w:rPr>
        <w:t>、智能客服机器人</w:t>
      </w:r>
    </w:p>
    <w:p w14:paraId="10EB3007" w14:textId="77777777" w:rsidR="00F26938" w:rsidRDefault="008C459C">
      <w:pPr>
        <w:pStyle w:val="a5"/>
        <w:spacing w:line="560" w:lineRule="exact"/>
        <w:ind w:firstLine="480"/>
        <w:rPr>
          <w:sz w:val="24"/>
        </w:rPr>
      </w:pPr>
      <w:r>
        <w:rPr>
          <w:sz w:val="24"/>
        </w:rPr>
        <w:t>磋商响应供应商提供基于移动端的支持自然语义识别的智能助手产品，支持以</w:t>
      </w:r>
      <w:r>
        <w:rPr>
          <w:sz w:val="24"/>
        </w:rPr>
        <w:t>H5</w:t>
      </w:r>
      <w:r>
        <w:rPr>
          <w:sz w:val="24"/>
        </w:rPr>
        <w:t>方式接入学校现有</w:t>
      </w:r>
      <w:proofErr w:type="gramStart"/>
      <w:r>
        <w:rPr>
          <w:sz w:val="24"/>
        </w:rPr>
        <w:t>官方微信服务</w:t>
      </w:r>
      <w:proofErr w:type="gramEnd"/>
      <w:r>
        <w:rPr>
          <w:sz w:val="24"/>
        </w:rPr>
        <w:t>号。介入的智能助手需具备以下功能：</w:t>
      </w:r>
    </w:p>
    <w:p w14:paraId="299E47B3" w14:textId="77777777" w:rsidR="00F26938" w:rsidRDefault="008C459C">
      <w:pPr>
        <w:pStyle w:val="a5"/>
        <w:spacing w:line="560" w:lineRule="exact"/>
        <w:ind w:firstLine="480"/>
        <w:rPr>
          <w:sz w:val="24"/>
        </w:rPr>
      </w:pPr>
      <w:r>
        <w:rPr>
          <w:sz w:val="24"/>
        </w:rPr>
        <w:t>3</w:t>
      </w:r>
      <w:r>
        <w:rPr>
          <w:rFonts w:hint="eastAsia"/>
          <w:sz w:val="24"/>
        </w:rPr>
        <w:t>.</w:t>
      </w:r>
      <w:r>
        <w:rPr>
          <w:sz w:val="24"/>
        </w:rPr>
        <w:t>1.1</w:t>
      </w:r>
      <w:r>
        <w:rPr>
          <w:sz w:val="24"/>
        </w:rPr>
        <w:t>聊天式交互</w:t>
      </w:r>
    </w:p>
    <w:p w14:paraId="3831589F" w14:textId="77777777" w:rsidR="00F26938" w:rsidRDefault="008C459C">
      <w:pPr>
        <w:pStyle w:val="a5"/>
        <w:spacing w:line="560" w:lineRule="exact"/>
        <w:ind w:firstLine="480"/>
        <w:rPr>
          <w:sz w:val="24"/>
        </w:rPr>
      </w:pPr>
      <w:r>
        <w:rPr>
          <w:sz w:val="24"/>
        </w:rPr>
        <w:t>智能助手需要采用主流社交工具采用的聊天式交互模式，支持用户以聊天的方式与智能机器人进行交互，用以降低用户使用难度。</w:t>
      </w:r>
    </w:p>
    <w:p w14:paraId="5821A73F" w14:textId="77777777" w:rsidR="00F26938" w:rsidRDefault="008C459C">
      <w:pPr>
        <w:pStyle w:val="a5"/>
        <w:spacing w:line="560" w:lineRule="exact"/>
        <w:ind w:firstLine="480"/>
        <w:rPr>
          <w:sz w:val="24"/>
        </w:rPr>
      </w:pPr>
      <w:r>
        <w:rPr>
          <w:sz w:val="24"/>
        </w:rPr>
        <w:t>3</w:t>
      </w:r>
      <w:r>
        <w:rPr>
          <w:rFonts w:hint="eastAsia"/>
          <w:sz w:val="24"/>
        </w:rPr>
        <w:t>.</w:t>
      </w:r>
      <w:r>
        <w:rPr>
          <w:sz w:val="24"/>
        </w:rPr>
        <w:t>1.2</w:t>
      </w:r>
      <w:proofErr w:type="gramStart"/>
      <w:r>
        <w:rPr>
          <w:sz w:val="24"/>
        </w:rPr>
        <w:t>热搜推荐</w:t>
      </w:r>
      <w:proofErr w:type="gramEnd"/>
    </w:p>
    <w:p w14:paraId="1E1A13C6" w14:textId="77777777" w:rsidR="00F26938" w:rsidRDefault="008C459C">
      <w:pPr>
        <w:pStyle w:val="a5"/>
        <w:spacing w:line="560" w:lineRule="exact"/>
        <w:ind w:firstLine="480"/>
        <w:rPr>
          <w:sz w:val="24"/>
        </w:rPr>
      </w:pPr>
      <w:r>
        <w:rPr>
          <w:sz w:val="24"/>
        </w:rPr>
        <w:t>为了</w:t>
      </w:r>
      <w:proofErr w:type="gramStart"/>
      <w:r>
        <w:rPr>
          <w:sz w:val="24"/>
        </w:rPr>
        <w:t>充分引导</w:t>
      </w:r>
      <w:proofErr w:type="gramEnd"/>
      <w:r>
        <w:rPr>
          <w:sz w:val="24"/>
        </w:rPr>
        <w:t>用户使用，降低上手门槛，智能助手可以根据用户实际使用情况，主动将近期内提问量最多的若干</w:t>
      </w:r>
      <w:proofErr w:type="gramStart"/>
      <w:r>
        <w:rPr>
          <w:sz w:val="24"/>
        </w:rPr>
        <w:t>条问题</w:t>
      </w:r>
      <w:proofErr w:type="gramEnd"/>
      <w:r>
        <w:rPr>
          <w:sz w:val="24"/>
        </w:rPr>
        <w:t>以热搜的形式显示在聊天界面的最初记录中。</w:t>
      </w:r>
    </w:p>
    <w:p w14:paraId="69755E61" w14:textId="77777777" w:rsidR="00F26938" w:rsidRDefault="008C459C">
      <w:pPr>
        <w:pStyle w:val="a5"/>
        <w:spacing w:line="560" w:lineRule="exact"/>
        <w:ind w:firstLine="480"/>
        <w:rPr>
          <w:sz w:val="24"/>
        </w:rPr>
      </w:pPr>
      <w:r>
        <w:rPr>
          <w:sz w:val="24"/>
        </w:rPr>
        <w:t>3</w:t>
      </w:r>
      <w:r>
        <w:rPr>
          <w:rFonts w:hint="eastAsia"/>
          <w:sz w:val="24"/>
        </w:rPr>
        <w:t>.</w:t>
      </w:r>
      <w:r>
        <w:rPr>
          <w:sz w:val="24"/>
        </w:rPr>
        <w:t>1.3</w:t>
      </w:r>
      <w:r>
        <w:rPr>
          <w:sz w:val="24"/>
        </w:rPr>
        <w:t>自然语言处理</w:t>
      </w:r>
    </w:p>
    <w:p w14:paraId="56B2AC11" w14:textId="77777777" w:rsidR="00F26938" w:rsidRDefault="008C459C">
      <w:pPr>
        <w:pStyle w:val="a5"/>
        <w:spacing w:line="560" w:lineRule="exact"/>
        <w:ind w:firstLine="480"/>
        <w:rPr>
          <w:sz w:val="24"/>
        </w:rPr>
      </w:pPr>
      <w:r>
        <w:rPr>
          <w:sz w:val="24"/>
        </w:rPr>
        <w:t>智能助手需要能够理解用户输入的自然语言对应的业务场景，并自动匹配到知识库后直接将知识库内容推送给用户，无需基于关键字或特定字符查找知识库内容。输入方式同时支持语音输入与文字输入两种方式。</w:t>
      </w:r>
    </w:p>
    <w:p w14:paraId="1F7FF98B" w14:textId="77777777" w:rsidR="00F26938" w:rsidRDefault="008C459C">
      <w:pPr>
        <w:pStyle w:val="a5"/>
        <w:spacing w:line="560" w:lineRule="exact"/>
        <w:ind w:firstLine="480"/>
        <w:rPr>
          <w:sz w:val="24"/>
        </w:rPr>
      </w:pPr>
      <w:r>
        <w:rPr>
          <w:sz w:val="24"/>
        </w:rPr>
        <w:t>3</w:t>
      </w:r>
      <w:r>
        <w:rPr>
          <w:rFonts w:hint="eastAsia"/>
          <w:sz w:val="24"/>
        </w:rPr>
        <w:t>.</w:t>
      </w:r>
      <w:r>
        <w:rPr>
          <w:sz w:val="24"/>
        </w:rPr>
        <w:t>1.4</w:t>
      </w:r>
      <w:r>
        <w:rPr>
          <w:sz w:val="24"/>
        </w:rPr>
        <w:t>用户意图识别</w:t>
      </w:r>
    </w:p>
    <w:p w14:paraId="0B951C85" w14:textId="77777777" w:rsidR="00F26938" w:rsidRDefault="008C459C">
      <w:pPr>
        <w:pStyle w:val="a5"/>
        <w:spacing w:line="560" w:lineRule="exact"/>
        <w:ind w:firstLine="480"/>
        <w:rPr>
          <w:sz w:val="24"/>
        </w:rPr>
      </w:pPr>
      <w:r>
        <w:rPr>
          <w:sz w:val="24"/>
        </w:rPr>
        <w:t>在用户输入的自然语言存在可能的多种业务场景的情况下，智能机器人根据知识库录入情况，主动推送可能的业务场景选项，由用户选择自己需要的知识点，提高机器人回答的准确率。</w:t>
      </w:r>
    </w:p>
    <w:p w14:paraId="4FA694B5" w14:textId="77777777" w:rsidR="00260B13" w:rsidRDefault="00260B13">
      <w:pPr>
        <w:pStyle w:val="a5"/>
        <w:spacing w:line="560" w:lineRule="exact"/>
        <w:ind w:firstLine="480"/>
        <w:rPr>
          <w:sz w:val="24"/>
        </w:rPr>
      </w:pPr>
    </w:p>
    <w:p w14:paraId="44A3C53C" w14:textId="77777777" w:rsidR="00260B13" w:rsidRDefault="00260B13">
      <w:pPr>
        <w:pStyle w:val="a5"/>
        <w:spacing w:line="560" w:lineRule="exact"/>
        <w:ind w:firstLine="480"/>
        <w:rPr>
          <w:sz w:val="24"/>
        </w:rPr>
      </w:pPr>
    </w:p>
    <w:p w14:paraId="59D274B3" w14:textId="77777777" w:rsidR="00260B13" w:rsidRDefault="00260B13">
      <w:pPr>
        <w:pStyle w:val="a5"/>
        <w:spacing w:line="560" w:lineRule="exact"/>
        <w:ind w:firstLine="480"/>
        <w:rPr>
          <w:sz w:val="24"/>
        </w:rPr>
      </w:pPr>
    </w:p>
    <w:p w14:paraId="79D3D210" w14:textId="77777777" w:rsidR="00260B13" w:rsidRDefault="00260B13">
      <w:pPr>
        <w:pStyle w:val="a5"/>
        <w:spacing w:line="560" w:lineRule="exact"/>
        <w:ind w:firstLine="480"/>
        <w:rPr>
          <w:sz w:val="24"/>
        </w:rPr>
      </w:pPr>
    </w:p>
    <w:p w14:paraId="7273D7AE" w14:textId="77777777" w:rsidR="00F26938" w:rsidRDefault="008C459C" w:rsidP="008C459C">
      <w:pPr>
        <w:spacing w:line="560" w:lineRule="exact"/>
        <w:ind w:firstLine="480"/>
        <w:rPr>
          <w:sz w:val="24"/>
        </w:rPr>
      </w:pPr>
      <w:r>
        <w:rPr>
          <w:sz w:val="24"/>
        </w:rPr>
        <w:lastRenderedPageBreak/>
        <w:t>3</w:t>
      </w:r>
      <w:r>
        <w:rPr>
          <w:rFonts w:hint="eastAsia"/>
          <w:sz w:val="24"/>
        </w:rPr>
        <w:t>.</w:t>
      </w:r>
      <w:r>
        <w:rPr>
          <w:sz w:val="24"/>
        </w:rPr>
        <w:t>1.5</w:t>
      </w:r>
      <w:r>
        <w:rPr>
          <w:rFonts w:hint="eastAsia"/>
          <w:sz w:val="24"/>
        </w:rPr>
        <w:t>知识</w:t>
      </w:r>
      <w:r>
        <w:rPr>
          <w:sz w:val="24"/>
        </w:rPr>
        <w:t>展示</w:t>
      </w:r>
      <w:r>
        <w:rPr>
          <w:rFonts w:hint="eastAsia"/>
          <w:sz w:val="24"/>
        </w:rPr>
        <w:t>能力</w:t>
      </w:r>
    </w:p>
    <w:p w14:paraId="61262558" w14:textId="77777777" w:rsidR="00F26938" w:rsidRPr="00260B13" w:rsidRDefault="008C459C" w:rsidP="00260B13">
      <w:pPr>
        <w:pStyle w:val="a5"/>
        <w:spacing w:line="560" w:lineRule="exact"/>
        <w:ind w:firstLine="480"/>
        <w:rPr>
          <w:b/>
          <w:sz w:val="24"/>
        </w:rPr>
      </w:pPr>
      <w:r w:rsidRPr="00260B13">
        <w:rPr>
          <w:rFonts w:ascii="宋体" w:hAnsi="宋体" w:cs="宋体" w:hint="eastAsia"/>
          <w:b/>
          <w:sz w:val="24"/>
        </w:rPr>
        <w:t>▲</w:t>
      </w:r>
      <w:r w:rsidRPr="00260B13">
        <w:rPr>
          <w:rFonts w:hint="eastAsia"/>
          <w:b/>
          <w:sz w:val="24"/>
        </w:rPr>
        <w:t>智能机器人在成功命中知识点后，给用户提供的知识点内容需要支持多种展示方式，支持的方式包括纯文字、办事流程线性展示、办事材料附件查询及发送邮箱、支持直接拨打的电话号码、支持导航的办事地点、办理时间、支持点击的应用入口图标、支持点击的超链接。所有的展示方式均需要在内容中进行有效分类，不得以简单的文本方式进行展现。</w:t>
      </w:r>
    </w:p>
    <w:p w14:paraId="0F7399FB" w14:textId="77777777" w:rsidR="00F26938" w:rsidRDefault="008C459C">
      <w:pPr>
        <w:pStyle w:val="a5"/>
        <w:spacing w:line="560" w:lineRule="exact"/>
        <w:ind w:firstLine="480"/>
        <w:rPr>
          <w:sz w:val="24"/>
        </w:rPr>
      </w:pPr>
      <w:r>
        <w:rPr>
          <w:sz w:val="24"/>
        </w:rPr>
        <w:t>3</w:t>
      </w:r>
      <w:r>
        <w:rPr>
          <w:rFonts w:hint="eastAsia"/>
          <w:sz w:val="24"/>
        </w:rPr>
        <w:t>.</w:t>
      </w:r>
      <w:r>
        <w:rPr>
          <w:sz w:val="24"/>
        </w:rPr>
        <w:t>1.6</w:t>
      </w:r>
      <w:r>
        <w:rPr>
          <w:sz w:val="24"/>
        </w:rPr>
        <w:t>应用智能唤醒</w:t>
      </w:r>
    </w:p>
    <w:p w14:paraId="60E6F312" w14:textId="77777777" w:rsidR="00F26938" w:rsidRDefault="008C459C">
      <w:pPr>
        <w:pStyle w:val="a5"/>
        <w:spacing w:line="560" w:lineRule="exact"/>
        <w:ind w:firstLine="480"/>
        <w:rPr>
          <w:sz w:val="24"/>
        </w:rPr>
      </w:pPr>
      <w:r>
        <w:rPr>
          <w:sz w:val="24"/>
        </w:rPr>
        <w:t>智能机器人支持根据用户的自然语言，匹配校内现有的校内应用，并将应用入口以图标或链接的方式直接推送给用户，让用户不需要知道应用名称的时候即可通过自然语言快速定位到校内已</w:t>
      </w:r>
      <w:proofErr w:type="gramStart"/>
      <w:r>
        <w:rPr>
          <w:sz w:val="24"/>
        </w:rPr>
        <w:t>有线上</w:t>
      </w:r>
      <w:proofErr w:type="gramEnd"/>
      <w:r>
        <w:rPr>
          <w:sz w:val="24"/>
        </w:rPr>
        <w:t>应用。</w:t>
      </w:r>
    </w:p>
    <w:p w14:paraId="1707DEEB" w14:textId="77777777" w:rsidR="00F26938" w:rsidRDefault="008C459C">
      <w:pPr>
        <w:pStyle w:val="a5"/>
        <w:spacing w:line="560" w:lineRule="exact"/>
        <w:ind w:firstLine="480"/>
        <w:rPr>
          <w:sz w:val="24"/>
        </w:rPr>
      </w:pPr>
      <w:r>
        <w:rPr>
          <w:sz w:val="24"/>
        </w:rPr>
        <w:t>3</w:t>
      </w:r>
      <w:r>
        <w:rPr>
          <w:rFonts w:hint="eastAsia"/>
          <w:sz w:val="24"/>
        </w:rPr>
        <w:t>.</w:t>
      </w:r>
      <w:r>
        <w:rPr>
          <w:sz w:val="24"/>
        </w:rPr>
        <w:t>1.7</w:t>
      </w:r>
      <w:r>
        <w:rPr>
          <w:sz w:val="24"/>
        </w:rPr>
        <w:t>用户反馈采集</w:t>
      </w:r>
    </w:p>
    <w:p w14:paraId="23FFADFF" w14:textId="77777777" w:rsidR="00F26938" w:rsidRDefault="008C459C">
      <w:pPr>
        <w:pStyle w:val="a5"/>
        <w:spacing w:line="560" w:lineRule="exact"/>
        <w:ind w:firstLine="480"/>
        <w:rPr>
          <w:sz w:val="24"/>
        </w:rPr>
      </w:pPr>
      <w:r>
        <w:rPr>
          <w:sz w:val="24"/>
        </w:rPr>
        <w:t>智能机器人支持在答复用户提问后，在聊天或答案内容中需要有便捷、即时的反馈通道，用户可在获取到相关信息后，根据实际使用感受和体验进行在线反馈，并提供给后台业务管理人员查询，帮助学校管理人员随时了解用户使用情况。</w:t>
      </w:r>
    </w:p>
    <w:p w14:paraId="22C2D433" w14:textId="77777777" w:rsidR="00F26938" w:rsidRDefault="008C459C">
      <w:pPr>
        <w:pStyle w:val="a5"/>
        <w:spacing w:line="560" w:lineRule="exact"/>
        <w:ind w:firstLine="480"/>
        <w:rPr>
          <w:sz w:val="24"/>
        </w:rPr>
      </w:pPr>
      <w:r>
        <w:rPr>
          <w:sz w:val="24"/>
        </w:rPr>
        <w:t>3</w:t>
      </w:r>
      <w:r>
        <w:rPr>
          <w:rFonts w:hint="eastAsia"/>
          <w:sz w:val="24"/>
        </w:rPr>
        <w:t>.</w:t>
      </w:r>
      <w:r>
        <w:rPr>
          <w:sz w:val="24"/>
        </w:rPr>
        <w:t>2</w:t>
      </w:r>
      <w:r>
        <w:rPr>
          <w:sz w:val="24"/>
        </w:rPr>
        <w:t>、知识库管理工具</w:t>
      </w:r>
    </w:p>
    <w:p w14:paraId="275363B9" w14:textId="77777777" w:rsidR="00F26938" w:rsidRDefault="008C459C">
      <w:pPr>
        <w:pStyle w:val="a5"/>
        <w:spacing w:line="560" w:lineRule="exact"/>
        <w:ind w:firstLine="480"/>
        <w:rPr>
          <w:sz w:val="24"/>
        </w:rPr>
      </w:pPr>
      <w:r>
        <w:rPr>
          <w:sz w:val="24"/>
        </w:rPr>
        <w:t>磋商响应供应商需提供可直接给学校管理和维护的后台知识库管理工具及预置部分常用知识库，用于学校自身完善和调整知识库内容。具体功能及预置知识库要求如下：</w:t>
      </w:r>
    </w:p>
    <w:p w14:paraId="452576B7" w14:textId="77777777" w:rsidR="00F26938" w:rsidRDefault="008C459C">
      <w:pPr>
        <w:pStyle w:val="a5"/>
        <w:spacing w:line="560" w:lineRule="exact"/>
        <w:ind w:firstLine="480"/>
        <w:rPr>
          <w:sz w:val="24"/>
        </w:rPr>
      </w:pPr>
      <w:r>
        <w:rPr>
          <w:sz w:val="24"/>
        </w:rPr>
        <w:t>3</w:t>
      </w:r>
      <w:r>
        <w:rPr>
          <w:rFonts w:hint="eastAsia"/>
          <w:sz w:val="24"/>
        </w:rPr>
        <w:t>.</w:t>
      </w:r>
      <w:r>
        <w:rPr>
          <w:sz w:val="24"/>
        </w:rPr>
        <w:t>2.1</w:t>
      </w:r>
      <w:r>
        <w:rPr>
          <w:sz w:val="24"/>
        </w:rPr>
        <w:t>预置知识库要求</w:t>
      </w:r>
    </w:p>
    <w:p w14:paraId="49482166" w14:textId="77777777" w:rsidR="00F26938" w:rsidRDefault="008C459C">
      <w:pPr>
        <w:pStyle w:val="a5"/>
        <w:spacing w:line="560" w:lineRule="exact"/>
        <w:ind w:firstLine="480"/>
        <w:rPr>
          <w:sz w:val="24"/>
        </w:rPr>
      </w:pPr>
      <w:r>
        <w:rPr>
          <w:sz w:val="24"/>
        </w:rPr>
        <w:t>寒暄库</w:t>
      </w:r>
    </w:p>
    <w:p w14:paraId="6F361481" w14:textId="77777777" w:rsidR="00F26938" w:rsidRDefault="008C459C">
      <w:pPr>
        <w:pStyle w:val="a5"/>
        <w:spacing w:line="560" w:lineRule="exact"/>
        <w:ind w:firstLine="480"/>
        <w:rPr>
          <w:sz w:val="24"/>
        </w:rPr>
      </w:pPr>
      <w:r>
        <w:rPr>
          <w:sz w:val="24"/>
        </w:rPr>
        <w:t>磋商响应供应商需提供常用的通用聊天知识库，进行简单的用户互动，能够覆盖简单的日常聊天，用于增加知识库在校内业务知识之外的简单交互。</w:t>
      </w:r>
    </w:p>
    <w:p w14:paraId="08BD7986" w14:textId="77777777" w:rsidR="00F26938" w:rsidRDefault="008C459C">
      <w:pPr>
        <w:pStyle w:val="a5"/>
        <w:spacing w:line="560" w:lineRule="exact"/>
        <w:ind w:firstLine="480"/>
        <w:rPr>
          <w:sz w:val="24"/>
        </w:rPr>
      </w:pPr>
      <w:r>
        <w:rPr>
          <w:sz w:val="24"/>
        </w:rPr>
        <w:t>服务唤醒库</w:t>
      </w:r>
    </w:p>
    <w:p w14:paraId="67EBC971" w14:textId="77777777" w:rsidR="00F26938" w:rsidRDefault="008C459C">
      <w:pPr>
        <w:pStyle w:val="a5"/>
        <w:spacing w:line="560" w:lineRule="exact"/>
        <w:ind w:firstLine="480"/>
        <w:rPr>
          <w:sz w:val="24"/>
        </w:rPr>
      </w:pPr>
      <w:r>
        <w:rPr>
          <w:sz w:val="24"/>
        </w:rPr>
        <w:t>磋商响应供应商需提供基于学校已有应用的主动推送，用户能够采用基于场景的自然语言描述，即可获取到相应的应用入口图标或链接。如：用户提问</w:t>
      </w:r>
      <w:r>
        <w:rPr>
          <w:sz w:val="24"/>
        </w:rPr>
        <w:t>“</w:t>
      </w:r>
      <w:r>
        <w:rPr>
          <w:sz w:val="24"/>
        </w:rPr>
        <w:t>校园卡找不到了怎么办</w:t>
      </w:r>
      <w:r>
        <w:rPr>
          <w:sz w:val="24"/>
        </w:rPr>
        <w:t>”</w:t>
      </w:r>
      <w:r>
        <w:rPr>
          <w:sz w:val="24"/>
        </w:rPr>
        <w:t>，系统即可推送</w:t>
      </w:r>
      <w:r>
        <w:rPr>
          <w:sz w:val="24"/>
        </w:rPr>
        <w:t>“</w:t>
      </w:r>
      <w:r>
        <w:rPr>
          <w:sz w:val="24"/>
        </w:rPr>
        <w:t>失物招领</w:t>
      </w:r>
      <w:r>
        <w:rPr>
          <w:sz w:val="24"/>
        </w:rPr>
        <w:t>”</w:t>
      </w:r>
      <w:r>
        <w:rPr>
          <w:sz w:val="24"/>
        </w:rPr>
        <w:t>应用入口。</w:t>
      </w:r>
    </w:p>
    <w:p w14:paraId="5B9BE3FE" w14:textId="77777777" w:rsidR="00F26938" w:rsidRDefault="008C459C">
      <w:pPr>
        <w:pStyle w:val="a5"/>
        <w:spacing w:line="560" w:lineRule="exact"/>
        <w:ind w:firstLine="480"/>
        <w:rPr>
          <w:sz w:val="24"/>
        </w:rPr>
      </w:pPr>
      <w:r>
        <w:rPr>
          <w:sz w:val="24"/>
        </w:rPr>
        <w:lastRenderedPageBreak/>
        <w:t>行业通用知识包</w:t>
      </w:r>
    </w:p>
    <w:p w14:paraId="06866F5A" w14:textId="77777777" w:rsidR="00F26938" w:rsidRDefault="008C459C">
      <w:pPr>
        <w:pStyle w:val="a5"/>
        <w:spacing w:line="560" w:lineRule="exact"/>
        <w:ind w:firstLine="480"/>
        <w:rPr>
          <w:sz w:val="24"/>
        </w:rPr>
      </w:pPr>
      <w:r>
        <w:rPr>
          <w:sz w:val="24"/>
        </w:rPr>
        <w:t>磋商响应供应商需根据高校业务特点，预置部分各校统一的行业通用知识包，并由磋商响应供应商对</w:t>
      </w:r>
      <w:proofErr w:type="gramStart"/>
      <w:r>
        <w:rPr>
          <w:sz w:val="24"/>
        </w:rPr>
        <w:t>该知识包</w:t>
      </w:r>
      <w:proofErr w:type="gramEnd"/>
      <w:r>
        <w:rPr>
          <w:sz w:val="24"/>
        </w:rPr>
        <w:t>进行管理与维护，无需学校干涉。如：</w:t>
      </w:r>
      <w:proofErr w:type="gramStart"/>
      <w:r>
        <w:rPr>
          <w:sz w:val="24"/>
        </w:rPr>
        <w:t>四六</w:t>
      </w:r>
      <w:proofErr w:type="gramEnd"/>
      <w:r>
        <w:rPr>
          <w:sz w:val="24"/>
        </w:rPr>
        <w:t>级考试报名须知、普通话考试报名须知等。</w:t>
      </w:r>
    </w:p>
    <w:p w14:paraId="6E6A8EA2" w14:textId="77777777" w:rsidR="00F26938" w:rsidRDefault="008C459C">
      <w:pPr>
        <w:spacing w:line="360" w:lineRule="auto"/>
        <w:ind w:firstLine="480"/>
        <w:rPr>
          <w:rFonts w:ascii="宋体" w:hAnsi="宋体" w:cs="宋体"/>
          <w:sz w:val="24"/>
          <w:lang w:val="zh-TW" w:eastAsia="zh-TW"/>
        </w:rPr>
      </w:pPr>
      <w:r>
        <w:rPr>
          <w:sz w:val="24"/>
          <w:lang w:val="zh-TW" w:eastAsia="zh-TW"/>
        </w:rPr>
        <w:t>校内业务知识包</w:t>
      </w:r>
    </w:p>
    <w:p w14:paraId="08EECCE0" w14:textId="77777777" w:rsidR="00F26938" w:rsidRDefault="008C459C">
      <w:pPr>
        <w:spacing w:line="360" w:lineRule="auto"/>
        <w:ind w:firstLine="480"/>
        <w:rPr>
          <w:rFonts w:ascii="Times New Roman" w:eastAsia="Times New Roman" w:hAnsi="Times New Roman"/>
          <w:sz w:val="24"/>
        </w:rPr>
      </w:pPr>
      <w:r>
        <w:rPr>
          <w:sz w:val="24"/>
          <w:lang w:val="zh-TW" w:eastAsia="zh-TW"/>
        </w:rPr>
        <w:t>磋商响应供应商需根据自身建设经验和行业理解，提供预置的校内常见问题知识库问题，如图书馆相关问题、校园网相关问题、离返校相关问题等，同时支持招标方自行填写、完善、修改常见问题的答案。磋商响应供应商需在磋商响应文件中展示已给其他院校业务部门提供的知识包，要求不少于</w:t>
      </w:r>
      <w:r>
        <w:rPr>
          <w:rFonts w:ascii="Times New Roman" w:hAnsi="Times New Roman"/>
          <w:sz w:val="24"/>
        </w:rPr>
        <w:t>7</w:t>
      </w:r>
      <w:r>
        <w:rPr>
          <w:sz w:val="24"/>
          <w:lang w:val="zh-TW" w:eastAsia="zh-TW"/>
        </w:rPr>
        <w:t>个业务部门的知识包。</w:t>
      </w:r>
    </w:p>
    <w:p w14:paraId="4C364FC4" w14:textId="77777777" w:rsidR="00F26938" w:rsidRDefault="008C459C">
      <w:pPr>
        <w:pStyle w:val="a5"/>
        <w:spacing w:line="560" w:lineRule="exact"/>
        <w:ind w:firstLine="480"/>
        <w:rPr>
          <w:sz w:val="24"/>
        </w:rPr>
      </w:pPr>
      <w:r>
        <w:rPr>
          <w:sz w:val="24"/>
        </w:rPr>
        <w:t>3</w:t>
      </w:r>
      <w:r>
        <w:rPr>
          <w:rFonts w:hint="eastAsia"/>
          <w:sz w:val="24"/>
        </w:rPr>
        <w:t>.</w:t>
      </w:r>
      <w:r>
        <w:rPr>
          <w:sz w:val="24"/>
        </w:rPr>
        <w:t>2.2</w:t>
      </w:r>
      <w:r>
        <w:rPr>
          <w:sz w:val="24"/>
        </w:rPr>
        <w:t>知识库管理功能要求</w:t>
      </w:r>
    </w:p>
    <w:p w14:paraId="5A9EFA5A" w14:textId="77777777" w:rsidR="00F26938" w:rsidRDefault="008C459C">
      <w:pPr>
        <w:pStyle w:val="a5"/>
        <w:spacing w:line="560" w:lineRule="exact"/>
        <w:ind w:firstLine="480"/>
        <w:rPr>
          <w:sz w:val="24"/>
        </w:rPr>
      </w:pPr>
      <w:r>
        <w:rPr>
          <w:sz w:val="24"/>
        </w:rPr>
        <w:t>知识点上下线管理</w:t>
      </w:r>
    </w:p>
    <w:p w14:paraId="1FF73AF8" w14:textId="77777777" w:rsidR="00F26938" w:rsidRDefault="008C459C">
      <w:pPr>
        <w:pStyle w:val="a5"/>
        <w:spacing w:line="560" w:lineRule="exact"/>
        <w:ind w:firstLine="480"/>
        <w:rPr>
          <w:sz w:val="24"/>
        </w:rPr>
      </w:pPr>
      <w:r>
        <w:rPr>
          <w:sz w:val="24"/>
        </w:rPr>
        <w:t>磋商响应供应商提供的知识点支持学校根据自身需求对其是否生效进行控制，设置为不生效的知识点将不能推送给前端用户。磋商响应供应商提供的同时生效的知识点数量不得低于</w:t>
      </w:r>
      <w:r>
        <w:rPr>
          <w:sz w:val="24"/>
        </w:rPr>
        <w:t>100</w:t>
      </w:r>
      <w:r>
        <w:rPr>
          <w:sz w:val="24"/>
        </w:rPr>
        <w:t>个。</w:t>
      </w:r>
    </w:p>
    <w:p w14:paraId="6A9E01A0" w14:textId="77777777" w:rsidR="00F26938" w:rsidRDefault="008C459C">
      <w:pPr>
        <w:spacing w:line="360" w:lineRule="auto"/>
        <w:ind w:firstLine="480"/>
        <w:rPr>
          <w:rFonts w:ascii="Times New Roman" w:eastAsia="Times New Roman" w:hAnsi="Times New Roman"/>
          <w:sz w:val="24"/>
        </w:rPr>
      </w:pPr>
      <w:r>
        <w:rPr>
          <w:sz w:val="24"/>
          <w:lang w:val="zh-TW" w:eastAsia="zh-TW"/>
        </w:rPr>
        <w:t>自定义知识库</w:t>
      </w:r>
    </w:p>
    <w:p w14:paraId="4AB1468B" w14:textId="77777777" w:rsidR="00F26938" w:rsidRDefault="008C459C">
      <w:pPr>
        <w:pStyle w:val="a5"/>
        <w:spacing w:line="560" w:lineRule="exact"/>
        <w:ind w:firstLine="480"/>
        <w:rPr>
          <w:sz w:val="24"/>
        </w:rPr>
      </w:pPr>
      <w:r>
        <w:rPr>
          <w:sz w:val="24"/>
        </w:rPr>
        <w:t>磋商响应供应商需提供便捷的知识库管理功能，能够由学校自行增加知识库内容，包括知识库的问题、答案、相似问法。在答案管理功能中，磋商响应供应商需提供支持多种展示方式中要求的答案录入方式，包括：纯文本、线性流程图、图片、附件、联系方式（电话号码）、地点、超链接。知识库创建完成后，可按照业务部门分类，可查看全校知识库总数和每个业务部门的知识库数量与具体内容。</w:t>
      </w:r>
    </w:p>
    <w:p w14:paraId="0DEC2029" w14:textId="77777777" w:rsidR="00F26938" w:rsidRDefault="008C459C">
      <w:pPr>
        <w:pStyle w:val="a5"/>
        <w:spacing w:line="560" w:lineRule="exact"/>
        <w:ind w:firstLine="480"/>
        <w:rPr>
          <w:sz w:val="24"/>
        </w:rPr>
      </w:pPr>
      <w:r>
        <w:rPr>
          <w:sz w:val="24"/>
        </w:rPr>
        <w:t>二级权限管理</w:t>
      </w:r>
    </w:p>
    <w:p w14:paraId="369A7A52" w14:textId="77777777" w:rsidR="00F26938" w:rsidRDefault="008C459C">
      <w:pPr>
        <w:pStyle w:val="a5"/>
        <w:spacing w:line="560" w:lineRule="exact"/>
        <w:ind w:firstLine="480"/>
        <w:rPr>
          <w:sz w:val="24"/>
        </w:rPr>
      </w:pPr>
      <w:r>
        <w:rPr>
          <w:sz w:val="24"/>
        </w:rPr>
        <w:t>磋商响应供应商提供的知识库需具备根据知识库分类设置权限的功能，学校的超级管理员可根据其业务分类及所属部门，把部分的知识库的管理权限分配给其他人员，便于多人同时维护整个知识库且互不影响。</w:t>
      </w:r>
    </w:p>
    <w:p w14:paraId="5F5362D2" w14:textId="77777777" w:rsidR="00F26938" w:rsidRDefault="008C459C">
      <w:pPr>
        <w:pStyle w:val="a5"/>
        <w:spacing w:line="560" w:lineRule="exact"/>
        <w:ind w:firstLine="480"/>
        <w:rPr>
          <w:sz w:val="24"/>
        </w:rPr>
      </w:pPr>
      <w:r>
        <w:rPr>
          <w:sz w:val="24"/>
        </w:rPr>
        <w:t>知识库容错能力</w:t>
      </w:r>
    </w:p>
    <w:p w14:paraId="1D02F3A0" w14:textId="77777777" w:rsidR="00F26938" w:rsidRDefault="008C459C">
      <w:pPr>
        <w:pStyle w:val="a5"/>
        <w:spacing w:line="560" w:lineRule="exact"/>
        <w:ind w:firstLine="480"/>
        <w:rPr>
          <w:sz w:val="24"/>
        </w:rPr>
      </w:pPr>
      <w:r>
        <w:rPr>
          <w:sz w:val="24"/>
        </w:rPr>
        <w:t>为了进一步提升知识库的准确率，知识库需要具备一定的容错能力，可由客户根据</w:t>
      </w:r>
      <w:r>
        <w:rPr>
          <w:sz w:val="24"/>
        </w:rPr>
        <w:lastRenderedPageBreak/>
        <w:t>实际业务情况对</w:t>
      </w:r>
      <w:proofErr w:type="gramStart"/>
      <w:r>
        <w:rPr>
          <w:sz w:val="24"/>
        </w:rPr>
        <w:t>该知识</w:t>
      </w:r>
      <w:proofErr w:type="gramEnd"/>
      <w:r>
        <w:rPr>
          <w:sz w:val="24"/>
        </w:rPr>
        <w:t>点进行相似场景匹配。</w:t>
      </w:r>
    </w:p>
    <w:p w14:paraId="1548F2BB" w14:textId="77777777" w:rsidR="00F26938" w:rsidRDefault="008C459C">
      <w:pPr>
        <w:pStyle w:val="a5"/>
        <w:spacing w:line="560" w:lineRule="exact"/>
        <w:ind w:firstLine="480"/>
        <w:rPr>
          <w:sz w:val="24"/>
        </w:rPr>
      </w:pPr>
      <w:r>
        <w:rPr>
          <w:sz w:val="24"/>
        </w:rPr>
        <w:t>未识问题聚类</w:t>
      </w:r>
    </w:p>
    <w:p w14:paraId="2A94ACDA" w14:textId="77777777" w:rsidR="00F26938" w:rsidRDefault="008C459C">
      <w:pPr>
        <w:pStyle w:val="a5"/>
        <w:spacing w:line="560" w:lineRule="exact"/>
        <w:ind w:firstLine="480"/>
        <w:rPr>
          <w:sz w:val="24"/>
        </w:rPr>
      </w:pPr>
      <w:r>
        <w:rPr>
          <w:sz w:val="24"/>
        </w:rPr>
        <w:t>系统可对使用过程中未能命中或识别的问题根据问题描述语义进行自动聚类，用户可定期对未识别问题进行人工分类，提高未识别问题后期的准确率。</w:t>
      </w:r>
    </w:p>
    <w:p w14:paraId="24B7F486" w14:textId="77777777" w:rsidR="00F26938" w:rsidRDefault="008C459C">
      <w:pPr>
        <w:pStyle w:val="a5"/>
        <w:spacing w:line="560" w:lineRule="exact"/>
        <w:ind w:firstLine="480"/>
        <w:rPr>
          <w:sz w:val="24"/>
        </w:rPr>
      </w:pPr>
      <w:r>
        <w:rPr>
          <w:sz w:val="24"/>
        </w:rPr>
        <w:t>3</w:t>
      </w:r>
      <w:r>
        <w:rPr>
          <w:rFonts w:hint="eastAsia"/>
          <w:sz w:val="24"/>
        </w:rPr>
        <w:t>.</w:t>
      </w:r>
      <w:r>
        <w:rPr>
          <w:sz w:val="24"/>
        </w:rPr>
        <w:t>3</w:t>
      </w:r>
      <w:r>
        <w:rPr>
          <w:sz w:val="24"/>
        </w:rPr>
        <w:t>、数据分析工具</w:t>
      </w:r>
    </w:p>
    <w:p w14:paraId="402C7D8A" w14:textId="77777777" w:rsidR="00F26938" w:rsidRDefault="008C459C" w:rsidP="008C459C">
      <w:pPr>
        <w:spacing w:line="560" w:lineRule="exact"/>
        <w:ind w:firstLine="480"/>
        <w:rPr>
          <w:sz w:val="24"/>
        </w:rPr>
      </w:pPr>
      <w:r>
        <w:rPr>
          <w:sz w:val="24"/>
        </w:rPr>
        <w:t>3</w:t>
      </w:r>
      <w:r>
        <w:rPr>
          <w:rFonts w:hint="eastAsia"/>
          <w:sz w:val="24"/>
        </w:rPr>
        <w:t>.</w:t>
      </w:r>
      <w:r>
        <w:rPr>
          <w:sz w:val="24"/>
        </w:rPr>
        <w:t>3.1</w:t>
      </w:r>
      <w:r>
        <w:rPr>
          <w:sz w:val="24"/>
        </w:rPr>
        <w:t>每日运行情况看版</w:t>
      </w:r>
    </w:p>
    <w:p w14:paraId="05D8EE34" w14:textId="77777777" w:rsidR="00F26938" w:rsidRPr="00260B13" w:rsidRDefault="008C459C" w:rsidP="00260B13">
      <w:pPr>
        <w:pStyle w:val="a5"/>
        <w:spacing w:line="560" w:lineRule="exact"/>
        <w:ind w:firstLine="480"/>
        <w:rPr>
          <w:b/>
          <w:sz w:val="24"/>
        </w:rPr>
      </w:pPr>
      <w:r w:rsidRPr="00260B13">
        <w:rPr>
          <w:rFonts w:ascii="宋体" w:hAnsi="宋体" w:cs="宋体" w:hint="eastAsia"/>
          <w:b/>
          <w:sz w:val="24"/>
        </w:rPr>
        <w:t>▲</w:t>
      </w:r>
      <w:r w:rsidRPr="00260B13">
        <w:rPr>
          <w:rFonts w:hint="eastAsia"/>
          <w:b/>
          <w:sz w:val="24"/>
        </w:rPr>
        <w:t>磋商响应供应商提供对智能机器人每天真实使用情况的实时监控功能，学校能够通过每日运行</w:t>
      </w:r>
      <w:proofErr w:type="gramStart"/>
      <w:r w:rsidRPr="00260B13">
        <w:rPr>
          <w:rFonts w:hint="eastAsia"/>
          <w:b/>
          <w:sz w:val="24"/>
        </w:rPr>
        <w:t>情况看版了解</w:t>
      </w:r>
      <w:proofErr w:type="gramEnd"/>
      <w:r w:rsidRPr="00260B13">
        <w:rPr>
          <w:rFonts w:hint="eastAsia"/>
          <w:b/>
          <w:sz w:val="24"/>
        </w:rPr>
        <w:t>到智能机器人当天的提问量、问答准确率、知识库使用情况、热门问题等相关内容。</w:t>
      </w:r>
    </w:p>
    <w:p w14:paraId="6E36F6E9" w14:textId="77777777" w:rsidR="00F26938" w:rsidRDefault="008C459C">
      <w:pPr>
        <w:pStyle w:val="a5"/>
        <w:spacing w:line="560" w:lineRule="exact"/>
        <w:ind w:firstLine="480"/>
        <w:rPr>
          <w:sz w:val="24"/>
        </w:rPr>
      </w:pPr>
      <w:r>
        <w:rPr>
          <w:sz w:val="24"/>
        </w:rPr>
        <w:t>磋商响应供应商提供对智能机器人每天真实使用情况的实时监控功能，学校能够通过每日运行</w:t>
      </w:r>
      <w:proofErr w:type="gramStart"/>
      <w:r>
        <w:rPr>
          <w:sz w:val="24"/>
        </w:rPr>
        <w:t>情况看版了解</w:t>
      </w:r>
      <w:proofErr w:type="gramEnd"/>
      <w:r>
        <w:rPr>
          <w:sz w:val="24"/>
        </w:rPr>
        <w:t>到智能机器人当天的提问量、问答准确率、知识库使用情况、热门问题，以及展示每天的平均提问</w:t>
      </w:r>
      <w:proofErr w:type="gramStart"/>
      <w:r>
        <w:rPr>
          <w:sz w:val="24"/>
        </w:rPr>
        <w:t>量趋势</w:t>
      </w:r>
      <w:proofErr w:type="gramEnd"/>
      <w:r>
        <w:rPr>
          <w:sz w:val="24"/>
        </w:rPr>
        <w:t>图，每天的平均耗时趋势图，趋势图还需对比同时间段的历史数据。</w:t>
      </w:r>
    </w:p>
    <w:p w14:paraId="4DAB476C" w14:textId="77777777" w:rsidR="00F26938" w:rsidRDefault="008C459C">
      <w:pPr>
        <w:pStyle w:val="a5"/>
        <w:spacing w:line="560" w:lineRule="exact"/>
        <w:ind w:firstLine="480"/>
        <w:rPr>
          <w:sz w:val="24"/>
        </w:rPr>
      </w:pPr>
      <w:r>
        <w:rPr>
          <w:sz w:val="24"/>
        </w:rPr>
        <w:t>3</w:t>
      </w:r>
      <w:r>
        <w:rPr>
          <w:rFonts w:hint="eastAsia"/>
          <w:sz w:val="24"/>
        </w:rPr>
        <w:t>.</w:t>
      </w:r>
      <w:r>
        <w:rPr>
          <w:sz w:val="24"/>
        </w:rPr>
        <w:t>3.2</w:t>
      </w:r>
      <w:r>
        <w:rPr>
          <w:sz w:val="24"/>
        </w:rPr>
        <w:t>机器人日志</w:t>
      </w:r>
    </w:p>
    <w:p w14:paraId="3EDFE0F6" w14:textId="77777777" w:rsidR="00F26938" w:rsidRDefault="008C459C">
      <w:pPr>
        <w:pStyle w:val="a5"/>
        <w:spacing w:line="560" w:lineRule="exact"/>
        <w:ind w:firstLine="480"/>
        <w:rPr>
          <w:sz w:val="24"/>
        </w:rPr>
      </w:pPr>
      <w:r>
        <w:rPr>
          <w:sz w:val="24"/>
        </w:rPr>
        <w:t>磋商响应供应商提供每次用户与机器人交互的操作记录，能够让管理人员基于每个用户会话查询详细的交互内容，包括用户的提问和智能机器人的回答情况。</w:t>
      </w:r>
    </w:p>
    <w:p w14:paraId="2DC61855" w14:textId="77777777" w:rsidR="00F26938" w:rsidRDefault="008C459C">
      <w:pPr>
        <w:pStyle w:val="a5"/>
        <w:spacing w:line="560" w:lineRule="exact"/>
        <w:ind w:firstLine="480"/>
        <w:rPr>
          <w:sz w:val="24"/>
        </w:rPr>
      </w:pPr>
      <w:r>
        <w:rPr>
          <w:sz w:val="24"/>
        </w:rPr>
        <w:t>3</w:t>
      </w:r>
      <w:r>
        <w:rPr>
          <w:rFonts w:hint="eastAsia"/>
          <w:sz w:val="24"/>
        </w:rPr>
        <w:t>.</w:t>
      </w:r>
      <w:r>
        <w:rPr>
          <w:sz w:val="24"/>
        </w:rPr>
        <w:t>4</w:t>
      </w:r>
      <w:r>
        <w:rPr>
          <w:sz w:val="24"/>
        </w:rPr>
        <w:t>、系统接入要求</w:t>
      </w:r>
    </w:p>
    <w:p w14:paraId="23A03BFD" w14:textId="77777777" w:rsidR="00F26938" w:rsidRDefault="008C459C">
      <w:pPr>
        <w:pStyle w:val="a5"/>
        <w:spacing w:line="560" w:lineRule="exact"/>
        <w:ind w:firstLine="480"/>
        <w:rPr>
          <w:sz w:val="24"/>
        </w:rPr>
      </w:pPr>
      <w:r>
        <w:rPr>
          <w:sz w:val="24"/>
        </w:rPr>
        <w:t>磋商响应供应商所投软件产品或服务，需要提供支持学校现有</w:t>
      </w:r>
      <w:proofErr w:type="gramStart"/>
      <w:r>
        <w:rPr>
          <w:sz w:val="24"/>
        </w:rPr>
        <w:t>微信端的</w:t>
      </w:r>
      <w:proofErr w:type="gramEnd"/>
      <w:r>
        <w:rPr>
          <w:sz w:val="24"/>
        </w:rPr>
        <w:t>标准</w:t>
      </w:r>
      <w:r>
        <w:rPr>
          <w:sz w:val="24"/>
        </w:rPr>
        <w:t>H5</w:t>
      </w:r>
      <w:r>
        <w:rPr>
          <w:sz w:val="24"/>
        </w:rPr>
        <w:t>页面，校方提供身份认证接口和技术支持，由双方协同完成</w:t>
      </w:r>
      <w:proofErr w:type="gramStart"/>
      <w:r>
        <w:rPr>
          <w:sz w:val="24"/>
        </w:rPr>
        <w:t>微信端的</w:t>
      </w:r>
      <w:proofErr w:type="gramEnd"/>
      <w:r>
        <w:rPr>
          <w:sz w:val="24"/>
        </w:rPr>
        <w:t>认证工作。</w:t>
      </w:r>
    </w:p>
    <w:p w14:paraId="552A1AD9" w14:textId="77777777" w:rsidR="00F26938" w:rsidRDefault="008C459C">
      <w:pPr>
        <w:pStyle w:val="a5"/>
        <w:spacing w:line="560" w:lineRule="exact"/>
        <w:ind w:firstLine="480"/>
        <w:rPr>
          <w:sz w:val="24"/>
        </w:rPr>
      </w:pPr>
      <w:r>
        <w:rPr>
          <w:rFonts w:hint="eastAsia"/>
          <w:sz w:val="24"/>
        </w:rPr>
        <w:t>4</w:t>
      </w:r>
      <w:r>
        <w:rPr>
          <w:sz w:val="24"/>
        </w:rPr>
        <w:t>、服务要求</w:t>
      </w:r>
    </w:p>
    <w:p w14:paraId="4B54CAAD" w14:textId="77777777" w:rsidR="00F26938" w:rsidRDefault="008C459C">
      <w:pPr>
        <w:pStyle w:val="a5"/>
        <w:spacing w:line="560" w:lineRule="exact"/>
        <w:ind w:firstLine="480"/>
        <w:rPr>
          <w:sz w:val="24"/>
        </w:rPr>
      </w:pPr>
      <w:r>
        <w:rPr>
          <w:sz w:val="24"/>
        </w:rPr>
        <w:t>4</w:t>
      </w:r>
      <w:r>
        <w:rPr>
          <w:rFonts w:hint="eastAsia"/>
          <w:sz w:val="24"/>
        </w:rPr>
        <w:t>.</w:t>
      </w:r>
      <w:r>
        <w:rPr>
          <w:sz w:val="24"/>
        </w:rPr>
        <w:t>1</w:t>
      </w:r>
      <w:r>
        <w:rPr>
          <w:sz w:val="24"/>
        </w:rPr>
        <w:t>、部署服务</w:t>
      </w:r>
    </w:p>
    <w:p w14:paraId="0EF03281" w14:textId="77777777" w:rsidR="00F26938" w:rsidRDefault="008C459C">
      <w:pPr>
        <w:pStyle w:val="a5"/>
        <w:spacing w:line="560" w:lineRule="exact"/>
        <w:ind w:firstLine="480"/>
        <w:rPr>
          <w:sz w:val="24"/>
        </w:rPr>
      </w:pPr>
      <w:r>
        <w:rPr>
          <w:sz w:val="24"/>
        </w:rPr>
        <w:t>4</w:t>
      </w:r>
      <w:r>
        <w:rPr>
          <w:rFonts w:hint="eastAsia"/>
          <w:sz w:val="24"/>
        </w:rPr>
        <w:t>.</w:t>
      </w:r>
      <w:r>
        <w:rPr>
          <w:sz w:val="24"/>
        </w:rPr>
        <w:t>1</w:t>
      </w:r>
      <w:r>
        <w:rPr>
          <w:sz w:val="24"/>
        </w:rPr>
        <w:t>、本次招标所需所有部署智能机器人所需的硬件、软件运行环境及第三方软件正版使用授权根据产品运行需求由磋商响应供应商统一提供，学校不提供单独的支撑该产品运行的软件与硬件；</w:t>
      </w:r>
    </w:p>
    <w:p w14:paraId="3E76B5F3" w14:textId="77777777" w:rsidR="00260B13" w:rsidRDefault="00260B13">
      <w:pPr>
        <w:pStyle w:val="a5"/>
        <w:spacing w:line="560" w:lineRule="exact"/>
        <w:ind w:firstLine="480"/>
        <w:rPr>
          <w:sz w:val="24"/>
        </w:rPr>
      </w:pPr>
    </w:p>
    <w:p w14:paraId="2FCE48AB" w14:textId="77777777" w:rsidR="00F26938" w:rsidRDefault="008C459C">
      <w:pPr>
        <w:pStyle w:val="a5"/>
        <w:spacing w:line="560" w:lineRule="exact"/>
        <w:ind w:firstLine="480"/>
        <w:rPr>
          <w:sz w:val="24"/>
        </w:rPr>
      </w:pPr>
      <w:r>
        <w:rPr>
          <w:sz w:val="24"/>
        </w:rPr>
        <w:lastRenderedPageBreak/>
        <w:t>4</w:t>
      </w:r>
      <w:r>
        <w:rPr>
          <w:rFonts w:hint="eastAsia"/>
          <w:sz w:val="24"/>
        </w:rPr>
        <w:t>.</w:t>
      </w:r>
      <w:r>
        <w:rPr>
          <w:sz w:val="24"/>
        </w:rPr>
        <w:t>2</w:t>
      </w:r>
      <w:r>
        <w:rPr>
          <w:sz w:val="24"/>
        </w:rPr>
        <w:t>、磋商响应供应商中标后，需在合同签订后</w:t>
      </w:r>
      <w:r>
        <w:rPr>
          <w:sz w:val="24"/>
        </w:rPr>
        <w:t>5</w:t>
      </w:r>
      <w:r>
        <w:rPr>
          <w:sz w:val="24"/>
        </w:rPr>
        <w:t>个工作日内完成本次招标要求的软件服务部署工作并具备启动初始化工作（初始化工作指：校方具备可接入现有移动端的条件、校方具备启动知识库录入工作的条件）的条件；</w:t>
      </w:r>
    </w:p>
    <w:p w14:paraId="17C69EBE" w14:textId="77777777" w:rsidR="00F26938" w:rsidRDefault="008C459C">
      <w:pPr>
        <w:pStyle w:val="a5"/>
        <w:spacing w:line="560" w:lineRule="exact"/>
        <w:ind w:firstLine="480"/>
        <w:rPr>
          <w:sz w:val="24"/>
        </w:rPr>
      </w:pPr>
      <w:r>
        <w:rPr>
          <w:sz w:val="24"/>
        </w:rPr>
        <w:t>4</w:t>
      </w:r>
      <w:r>
        <w:rPr>
          <w:rFonts w:hint="eastAsia"/>
          <w:sz w:val="24"/>
        </w:rPr>
        <w:t>.</w:t>
      </w:r>
      <w:r>
        <w:rPr>
          <w:sz w:val="24"/>
        </w:rPr>
        <w:t>3</w:t>
      </w:r>
      <w:r>
        <w:rPr>
          <w:sz w:val="24"/>
        </w:rPr>
        <w:t>、部署完成后，磋商响应供应商为招标方提供一对一的专属产品服务专家，协助校方在录入知识库过程中的收集、录入等相关问题，直至系统正式上线；（正式上线指：学校开放软件使用权限给校内真实用户）</w:t>
      </w:r>
    </w:p>
    <w:p w14:paraId="39C4919A" w14:textId="77777777" w:rsidR="00F26938" w:rsidRDefault="008C459C">
      <w:pPr>
        <w:pStyle w:val="a5"/>
        <w:spacing w:line="560" w:lineRule="exact"/>
        <w:ind w:firstLine="480"/>
        <w:rPr>
          <w:sz w:val="24"/>
        </w:rPr>
      </w:pPr>
      <w:r>
        <w:rPr>
          <w:sz w:val="24"/>
        </w:rPr>
        <w:t>4</w:t>
      </w:r>
      <w:r>
        <w:rPr>
          <w:rFonts w:hint="eastAsia"/>
          <w:sz w:val="24"/>
        </w:rPr>
        <w:t>.</w:t>
      </w:r>
      <w:r>
        <w:rPr>
          <w:sz w:val="24"/>
        </w:rPr>
        <w:t>4</w:t>
      </w:r>
      <w:r>
        <w:rPr>
          <w:sz w:val="24"/>
        </w:rPr>
        <w:t>、系统上线前，磋商响应供应商为学校单独提供至少</w:t>
      </w:r>
      <w:r>
        <w:rPr>
          <w:sz w:val="24"/>
        </w:rPr>
        <w:t>72</w:t>
      </w:r>
      <w:r>
        <w:rPr>
          <w:sz w:val="24"/>
        </w:rPr>
        <w:t>小时的专业知识库自动化训练，保障系统上线前的知识库准确率达到</w:t>
      </w:r>
      <w:r>
        <w:rPr>
          <w:sz w:val="24"/>
        </w:rPr>
        <w:t>85%</w:t>
      </w:r>
      <w:r>
        <w:rPr>
          <w:sz w:val="24"/>
        </w:rPr>
        <w:t>以上。</w:t>
      </w:r>
    </w:p>
    <w:p w14:paraId="73871CAF" w14:textId="77777777" w:rsidR="00F26938" w:rsidRDefault="008C459C">
      <w:pPr>
        <w:pStyle w:val="a5"/>
        <w:spacing w:line="560" w:lineRule="exact"/>
        <w:ind w:firstLine="480"/>
        <w:rPr>
          <w:sz w:val="24"/>
        </w:rPr>
      </w:pPr>
      <w:r>
        <w:rPr>
          <w:sz w:val="24"/>
        </w:rPr>
        <w:t>4</w:t>
      </w:r>
      <w:r>
        <w:rPr>
          <w:rFonts w:hint="eastAsia"/>
          <w:sz w:val="24"/>
        </w:rPr>
        <w:t>.</w:t>
      </w:r>
      <w:r>
        <w:rPr>
          <w:sz w:val="24"/>
        </w:rPr>
        <w:t>2</w:t>
      </w:r>
      <w:r>
        <w:rPr>
          <w:sz w:val="24"/>
        </w:rPr>
        <w:t>、运营服务</w:t>
      </w:r>
    </w:p>
    <w:p w14:paraId="216455AB" w14:textId="77777777" w:rsidR="00F26938" w:rsidRDefault="008C459C">
      <w:pPr>
        <w:pStyle w:val="a5"/>
        <w:spacing w:line="560" w:lineRule="exact"/>
        <w:ind w:firstLine="480"/>
        <w:rPr>
          <w:sz w:val="24"/>
        </w:rPr>
      </w:pPr>
      <w:r>
        <w:rPr>
          <w:sz w:val="24"/>
        </w:rPr>
        <w:t>4</w:t>
      </w:r>
      <w:r>
        <w:rPr>
          <w:rFonts w:hint="eastAsia"/>
          <w:sz w:val="24"/>
        </w:rPr>
        <w:t>.</w:t>
      </w:r>
      <w:r>
        <w:rPr>
          <w:sz w:val="24"/>
        </w:rPr>
        <w:t>1</w:t>
      </w:r>
      <w:r>
        <w:rPr>
          <w:sz w:val="24"/>
        </w:rPr>
        <w:t>、系统上线后，磋商响应供应商需在每个月（寒暑假除外）至少提供一次热点知识库模版，并配合校方进行新知识库的录入；</w:t>
      </w:r>
    </w:p>
    <w:p w14:paraId="213750C6" w14:textId="77777777" w:rsidR="00F26938" w:rsidRDefault="008C459C">
      <w:pPr>
        <w:pStyle w:val="a5"/>
        <w:spacing w:line="560" w:lineRule="exact"/>
        <w:ind w:firstLine="480"/>
        <w:rPr>
          <w:sz w:val="24"/>
        </w:rPr>
      </w:pPr>
      <w:r>
        <w:rPr>
          <w:sz w:val="24"/>
        </w:rPr>
        <w:t>4</w:t>
      </w:r>
      <w:r>
        <w:rPr>
          <w:rFonts w:hint="eastAsia"/>
          <w:sz w:val="24"/>
        </w:rPr>
        <w:t>.</w:t>
      </w:r>
      <w:r>
        <w:rPr>
          <w:sz w:val="24"/>
        </w:rPr>
        <w:t>2</w:t>
      </w:r>
      <w:r>
        <w:rPr>
          <w:sz w:val="24"/>
        </w:rPr>
        <w:t>、磋商响应供应</w:t>
      </w:r>
      <w:proofErr w:type="gramStart"/>
      <w:r>
        <w:rPr>
          <w:sz w:val="24"/>
        </w:rPr>
        <w:t>商至少</w:t>
      </w:r>
      <w:proofErr w:type="gramEnd"/>
      <w:r>
        <w:rPr>
          <w:sz w:val="24"/>
        </w:rPr>
        <w:t>每</w:t>
      </w:r>
      <w:r>
        <w:rPr>
          <w:sz w:val="24"/>
        </w:rPr>
        <w:t>15</w:t>
      </w:r>
      <w:r>
        <w:rPr>
          <w:sz w:val="24"/>
        </w:rPr>
        <w:t>天提供一次智能知识库的统一训练，保证知识库在新增、调整和使用过程中准确率的持续提升；</w:t>
      </w:r>
    </w:p>
    <w:p w14:paraId="622272A0" w14:textId="77777777" w:rsidR="00F26938" w:rsidRDefault="008C459C">
      <w:pPr>
        <w:pStyle w:val="a5"/>
        <w:spacing w:line="560" w:lineRule="exact"/>
        <w:ind w:firstLine="480"/>
        <w:rPr>
          <w:sz w:val="24"/>
        </w:rPr>
      </w:pPr>
      <w:r>
        <w:rPr>
          <w:sz w:val="24"/>
        </w:rPr>
        <w:t>4</w:t>
      </w:r>
      <w:r>
        <w:rPr>
          <w:rFonts w:hint="eastAsia"/>
          <w:sz w:val="24"/>
        </w:rPr>
        <w:t>.</w:t>
      </w:r>
      <w:r>
        <w:rPr>
          <w:sz w:val="24"/>
        </w:rPr>
        <w:t>3</w:t>
      </w:r>
      <w:r>
        <w:rPr>
          <w:sz w:val="24"/>
        </w:rPr>
        <w:t>、系统运行每满一年，磋商响应供应商为学校单独提供一份专业运行数据报告，包括一年内系统运行情况、全年师生关注重点事务及热点问题，包括热点、舆情、情感、满意度等多方面系统分析，并提供学校后期知识库新增、完善知识库的指导意见。磋商响应供应商需在磋商响应文件中展示至少</w:t>
      </w:r>
      <w:r>
        <w:rPr>
          <w:sz w:val="24"/>
        </w:rPr>
        <w:t>4</w:t>
      </w:r>
      <w:r>
        <w:rPr>
          <w:sz w:val="24"/>
        </w:rPr>
        <w:t>份给其他院校提供的分析报告。</w:t>
      </w:r>
    </w:p>
    <w:p w14:paraId="5E9454E4" w14:textId="77777777" w:rsidR="00F26938" w:rsidRDefault="008C459C">
      <w:pPr>
        <w:pStyle w:val="a5"/>
        <w:spacing w:line="560" w:lineRule="exact"/>
        <w:ind w:firstLine="480"/>
        <w:rPr>
          <w:rFonts w:asciiTheme="minorEastAsia" w:eastAsiaTheme="minorEastAsia" w:hAnsiTheme="minorEastAsia"/>
          <w:b/>
          <w:sz w:val="24"/>
          <w:lang w:val="zh-TW" w:eastAsia="zh-TW"/>
        </w:rPr>
      </w:pPr>
      <w:r>
        <w:rPr>
          <w:rFonts w:asciiTheme="minorEastAsia" w:eastAsiaTheme="minorEastAsia" w:hAnsiTheme="minorEastAsia"/>
          <w:b/>
          <w:sz w:val="24"/>
          <w:lang w:val="zh-TW" w:eastAsia="zh-TW"/>
        </w:rPr>
        <w:t>(</w:t>
      </w:r>
      <w:r>
        <w:rPr>
          <w:rFonts w:asciiTheme="minorEastAsia" w:eastAsiaTheme="minorEastAsia" w:hAnsiTheme="minorEastAsia" w:hint="eastAsia"/>
          <w:b/>
          <w:sz w:val="24"/>
          <w:lang w:val="zh-TW"/>
        </w:rPr>
        <w:t>三</w:t>
      </w:r>
      <w:r>
        <w:rPr>
          <w:rFonts w:asciiTheme="minorEastAsia" w:eastAsiaTheme="minorEastAsia" w:hAnsiTheme="minorEastAsia" w:hint="eastAsia"/>
          <w:b/>
          <w:sz w:val="24"/>
          <w:lang w:val="zh-TW" w:eastAsia="zh-TW"/>
        </w:rPr>
        <w:t>)</w:t>
      </w:r>
      <w:r>
        <w:rPr>
          <w:rFonts w:asciiTheme="minorEastAsia" w:eastAsiaTheme="minorEastAsia" w:hAnsiTheme="minorEastAsia"/>
          <w:b/>
          <w:sz w:val="24"/>
          <w:lang w:val="zh-TW" w:eastAsia="zh-TW"/>
        </w:rPr>
        <w:t>校内智能问答服务标准化服务</w:t>
      </w:r>
    </w:p>
    <w:p w14:paraId="7B8996D3" w14:textId="77777777" w:rsidR="00F26938" w:rsidRDefault="008C459C">
      <w:pPr>
        <w:pStyle w:val="a5"/>
        <w:spacing w:line="560" w:lineRule="exact"/>
        <w:ind w:firstLine="480"/>
        <w:rPr>
          <w:sz w:val="24"/>
        </w:rPr>
      </w:pPr>
      <w:r>
        <w:rPr>
          <w:sz w:val="24"/>
        </w:rPr>
        <w:t>建成符合国家、教育部和行业标准的、适合学校信息化建设的规范体系，逐步建立和完善有关信息系统建设的各项规章制度和规范，让信息化建设落到实处，做到有章可循，有序建设，从而从制度上保证整个系统的标准化、可扩展性、支持互操作、保证信息化工作的顺利进行。</w:t>
      </w:r>
    </w:p>
    <w:p w14:paraId="686C2159" w14:textId="77777777" w:rsidR="00F26938" w:rsidRDefault="008C459C">
      <w:pPr>
        <w:pStyle w:val="a5"/>
        <w:spacing w:line="560" w:lineRule="exact"/>
        <w:ind w:firstLine="480"/>
        <w:rPr>
          <w:sz w:val="24"/>
        </w:rPr>
      </w:pPr>
      <w:r>
        <w:rPr>
          <w:sz w:val="24"/>
        </w:rPr>
        <w:t>1</w:t>
      </w:r>
      <w:r>
        <w:rPr>
          <w:sz w:val="24"/>
        </w:rPr>
        <w:t>、信息标准应基于元数据管理标准建设，需满足以下方面：</w:t>
      </w:r>
    </w:p>
    <w:p w14:paraId="1748478C" w14:textId="77777777" w:rsidR="00F26938" w:rsidRDefault="008C459C">
      <w:pPr>
        <w:pStyle w:val="a5"/>
        <w:spacing w:line="560" w:lineRule="exact"/>
        <w:ind w:firstLine="480"/>
        <w:rPr>
          <w:sz w:val="24"/>
        </w:rPr>
      </w:pPr>
      <w:r>
        <w:rPr>
          <w:sz w:val="24"/>
        </w:rPr>
        <w:t>1</w:t>
      </w:r>
      <w:r>
        <w:rPr>
          <w:rFonts w:hint="eastAsia"/>
          <w:sz w:val="24"/>
        </w:rPr>
        <w:t>.</w:t>
      </w:r>
      <w:r>
        <w:rPr>
          <w:sz w:val="24"/>
        </w:rPr>
        <w:t>1 </w:t>
      </w:r>
      <w:r>
        <w:rPr>
          <w:sz w:val="24"/>
        </w:rPr>
        <w:t>标准的兼容性：该</w:t>
      </w:r>
      <w:r>
        <w:rPr>
          <w:sz w:val="24"/>
        </w:rPr>
        <w:t>“</w:t>
      </w:r>
      <w:r>
        <w:rPr>
          <w:sz w:val="24"/>
        </w:rPr>
        <w:t>标准</w:t>
      </w:r>
      <w:r>
        <w:rPr>
          <w:sz w:val="24"/>
        </w:rPr>
        <w:t>”</w:t>
      </w:r>
      <w:r>
        <w:rPr>
          <w:sz w:val="24"/>
        </w:rPr>
        <w:t>的实施对各职能部门信息系统建设、信息的交流与共享、数据的收集、分析、发布都有着十分重要的意义，因此所采用的信息标准必须和国</w:t>
      </w:r>
      <w:r>
        <w:rPr>
          <w:sz w:val="24"/>
        </w:rPr>
        <w:lastRenderedPageBreak/>
        <w:t>家标准、教育部《教育管理信息化标准》等信息标准相兼容；</w:t>
      </w:r>
    </w:p>
    <w:p w14:paraId="4AED9522" w14:textId="77777777" w:rsidR="00F26938" w:rsidRDefault="008C459C">
      <w:pPr>
        <w:pStyle w:val="a5"/>
        <w:spacing w:line="560" w:lineRule="exact"/>
        <w:ind w:firstLine="480"/>
        <w:rPr>
          <w:sz w:val="24"/>
        </w:rPr>
      </w:pPr>
      <w:r>
        <w:rPr>
          <w:sz w:val="24"/>
        </w:rPr>
        <w:t>1</w:t>
      </w:r>
      <w:r>
        <w:rPr>
          <w:rFonts w:hint="eastAsia"/>
          <w:sz w:val="24"/>
        </w:rPr>
        <w:t>.</w:t>
      </w:r>
      <w:r>
        <w:rPr>
          <w:sz w:val="24"/>
        </w:rPr>
        <w:t>2 </w:t>
      </w:r>
      <w:r>
        <w:rPr>
          <w:sz w:val="24"/>
        </w:rPr>
        <w:t>标准的可扩性：随着信息化进程的发展，信息标准也必须是一个及时更新、不断充实的动态系统。必须提供能够灵活调整信息标准的管理和维护工具使用环境；</w:t>
      </w:r>
    </w:p>
    <w:p w14:paraId="177F19F0" w14:textId="77777777" w:rsidR="00F26938" w:rsidRDefault="008C459C">
      <w:pPr>
        <w:pStyle w:val="a5"/>
        <w:spacing w:line="560" w:lineRule="exact"/>
        <w:ind w:firstLine="480"/>
        <w:rPr>
          <w:sz w:val="24"/>
        </w:rPr>
      </w:pPr>
      <w:r>
        <w:rPr>
          <w:sz w:val="24"/>
        </w:rPr>
        <w:t>1</w:t>
      </w:r>
      <w:r>
        <w:rPr>
          <w:rFonts w:hint="eastAsia"/>
          <w:sz w:val="24"/>
        </w:rPr>
        <w:t>.</w:t>
      </w:r>
      <w:r>
        <w:rPr>
          <w:sz w:val="24"/>
        </w:rPr>
        <w:t>3</w:t>
      </w:r>
      <w:r>
        <w:rPr>
          <w:sz w:val="24"/>
        </w:rPr>
        <w:t>标准的规范性：即在一个信息编码标准中，代码的结构、类型以及编写格式必须统一；</w:t>
      </w:r>
    </w:p>
    <w:p w14:paraId="0212C4D6" w14:textId="77777777" w:rsidR="00F26938" w:rsidRDefault="008C459C">
      <w:pPr>
        <w:pStyle w:val="a5"/>
        <w:spacing w:line="560" w:lineRule="exact"/>
        <w:ind w:firstLine="480"/>
        <w:rPr>
          <w:sz w:val="24"/>
        </w:rPr>
      </w:pPr>
      <w:r>
        <w:rPr>
          <w:sz w:val="24"/>
        </w:rPr>
        <w:t>1</w:t>
      </w:r>
      <w:r>
        <w:rPr>
          <w:rFonts w:hint="eastAsia"/>
          <w:sz w:val="24"/>
        </w:rPr>
        <w:t>.</w:t>
      </w:r>
      <w:r>
        <w:rPr>
          <w:sz w:val="24"/>
        </w:rPr>
        <w:t>4 </w:t>
      </w:r>
      <w:r>
        <w:rPr>
          <w:sz w:val="24"/>
        </w:rPr>
        <w:t>标准的唯一性：即虽然一个编码对象可有很多不同名称，也可按各种不同方式对其进行描述，但是，在一个分类编码标准中，每一编码对象仅有一个代码，一个代码只唯一表示一个编码对象；</w:t>
      </w:r>
    </w:p>
    <w:p w14:paraId="25160582" w14:textId="77777777" w:rsidR="00F26938" w:rsidRDefault="008C459C">
      <w:pPr>
        <w:pStyle w:val="a5"/>
        <w:spacing w:line="560" w:lineRule="exact"/>
        <w:ind w:firstLine="480"/>
        <w:rPr>
          <w:sz w:val="24"/>
        </w:rPr>
      </w:pPr>
      <w:r>
        <w:rPr>
          <w:sz w:val="24"/>
        </w:rPr>
        <w:t>1</w:t>
      </w:r>
      <w:r>
        <w:rPr>
          <w:rFonts w:hint="eastAsia"/>
          <w:sz w:val="24"/>
        </w:rPr>
        <w:t>.</w:t>
      </w:r>
      <w:r>
        <w:rPr>
          <w:sz w:val="24"/>
        </w:rPr>
        <w:t>5 </w:t>
      </w:r>
      <w:r>
        <w:rPr>
          <w:sz w:val="24"/>
        </w:rPr>
        <w:t>标准的适用性：即代码要尽可能的反映分类对象的特点，便于应用。</w:t>
      </w:r>
    </w:p>
    <w:p w14:paraId="58DE15CF" w14:textId="77777777" w:rsidR="00F26938" w:rsidRDefault="008C459C">
      <w:pPr>
        <w:pStyle w:val="a5"/>
        <w:spacing w:line="560" w:lineRule="exact"/>
        <w:ind w:firstLine="480"/>
        <w:rPr>
          <w:sz w:val="24"/>
        </w:rPr>
      </w:pPr>
      <w:r>
        <w:rPr>
          <w:sz w:val="24"/>
        </w:rPr>
        <w:t>2</w:t>
      </w:r>
      <w:r>
        <w:rPr>
          <w:sz w:val="24"/>
        </w:rPr>
        <w:t>、信息标准的建设内容包括如下：</w:t>
      </w:r>
    </w:p>
    <w:p w14:paraId="5AF77EEA" w14:textId="77777777" w:rsidR="00F26938" w:rsidRDefault="008C459C">
      <w:pPr>
        <w:pStyle w:val="a5"/>
        <w:spacing w:line="560" w:lineRule="exact"/>
        <w:ind w:firstLine="480"/>
        <w:rPr>
          <w:sz w:val="24"/>
        </w:rPr>
      </w:pPr>
      <w:r>
        <w:rPr>
          <w:sz w:val="24"/>
        </w:rPr>
        <w:t>2</w:t>
      </w:r>
      <w:r>
        <w:rPr>
          <w:rFonts w:hint="eastAsia"/>
          <w:sz w:val="24"/>
        </w:rPr>
        <w:t>.</w:t>
      </w:r>
      <w:r>
        <w:rPr>
          <w:sz w:val="24"/>
        </w:rPr>
        <w:t>1 </w:t>
      </w:r>
      <w:r>
        <w:rPr>
          <w:sz w:val="24"/>
        </w:rPr>
        <w:t>数据标准</w:t>
      </w:r>
    </w:p>
    <w:p w14:paraId="63CCB33E" w14:textId="77777777" w:rsidR="00F26938" w:rsidRDefault="008C459C">
      <w:pPr>
        <w:pStyle w:val="a5"/>
        <w:spacing w:line="560" w:lineRule="exact"/>
        <w:ind w:firstLine="480"/>
        <w:rPr>
          <w:sz w:val="24"/>
        </w:rPr>
      </w:pPr>
      <w:r>
        <w:rPr>
          <w:sz w:val="24"/>
        </w:rPr>
        <w:t>依据国家教育信息化标准建立统一信息标准，形成完整信息标准，内容涵盖学校概况数据集、学生管理数据集、教学管理数据集、教职工管理数据集、科研管理数据集、财务管理数据集、资产设备管理数据集、办公管理数据集、图书管理数据集以及相应的数据编码集，基本数据项包括编号、数据项名、中文简称、类型、长度、约束、值空间、引用编号等基本关键内容，形成统一的信息分类规则、信息编码规则、逻辑对象编码规则、实体对象编码规则。</w:t>
      </w:r>
    </w:p>
    <w:p w14:paraId="3F05425E" w14:textId="77777777" w:rsidR="00F26938" w:rsidRDefault="008C459C">
      <w:pPr>
        <w:pStyle w:val="a5"/>
        <w:spacing w:line="560" w:lineRule="exact"/>
        <w:ind w:firstLine="480"/>
        <w:rPr>
          <w:sz w:val="24"/>
        </w:rPr>
      </w:pPr>
      <w:r>
        <w:rPr>
          <w:sz w:val="24"/>
        </w:rPr>
        <w:t>数据按照统一的标准产生、存放、使用，使数据真正实现共享。</w:t>
      </w:r>
    </w:p>
    <w:p w14:paraId="47CFD8C1" w14:textId="77777777" w:rsidR="00F26938" w:rsidRDefault="008C459C">
      <w:pPr>
        <w:pStyle w:val="a5"/>
        <w:spacing w:line="560" w:lineRule="exact"/>
        <w:ind w:firstLine="480"/>
        <w:rPr>
          <w:sz w:val="24"/>
        </w:rPr>
      </w:pPr>
      <w:r>
        <w:rPr>
          <w:sz w:val="24"/>
        </w:rPr>
        <w:t>每个信息子集应包括以下内容：</w:t>
      </w:r>
    </w:p>
    <w:p w14:paraId="0BBB3E55" w14:textId="77777777" w:rsidR="00F26938" w:rsidRDefault="008C459C">
      <w:pPr>
        <w:pStyle w:val="a5"/>
        <w:spacing w:line="560" w:lineRule="exact"/>
        <w:ind w:firstLine="480"/>
        <w:rPr>
          <w:sz w:val="24"/>
        </w:rPr>
      </w:pPr>
      <w:r>
        <w:rPr>
          <w:sz w:val="24"/>
        </w:rPr>
        <w:t>数据集、数据子集、数据项分类与分层结构；</w:t>
      </w:r>
    </w:p>
    <w:p w14:paraId="2952EAAB" w14:textId="77777777" w:rsidR="00F26938" w:rsidRDefault="008C459C">
      <w:pPr>
        <w:pStyle w:val="a5"/>
        <w:spacing w:line="560" w:lineRule="exact"/>
        <w:ind w:firstLine="480"/>
        <w:rPr>
          <w:sz w:val="24"/>
        </w:rPr>
      </w:pPr>
      <w:r>
        <w:rPr>
          <w:sz w:val="24"/>
        </w:rPr>
        <w:t>数据集定义、属性描述；</w:t>
      </w:r>
    </w:p>
    <w:p w14:paraId="6D0166E7" w14:textId="77777777" w:rsidR="00F26938" w:rsidRDefault="008C459C">
      <w:pPr>
        <w:pStyle w:val="a5"/>
        <w:spacing w:line="560" w:lineRule="exact"/>
        <w:ind w:firstLine="480"/>
        <w:rPr>
          <w:sz w:val="24"/>
        </w:rPr>
      </w:pPr>
      <w:r>
        <w:rPr>
          <w:sz w:val="24"/>
        </w:rPr>
        <w:t>数据子集定义、属性描述；</w:t>
      </w:r>
    </w:p>
    <w:p w14:paraId="69D5A261" w14:textId="77777777" w:rsidR="00F26938" w:rsidRDefault="008C459C">
      <w:pPr>
        <w:pStyle w:val="a5"/>
        <w:spacing w:line="560" w:lineRule="exact"/>
        <w:ind w:firstLine="480"/>
        <w:rPr>
          <w:sz w:val="24"/>
        </w:rPr>
      </w:pPr>
      <w:r>
        <w:rPr>
          <w:sz w:val="24"/>
        </w:rPr>
        <w:t>数据项定义、属性描述、权限描述；</w:t>
      </w:r>
    </w:p>
    <w:p w14:paraId="43C343D2" w14:textId="77777777" w:rsidR="00F26938" w:rsidRDefault="008C459C">
      <w:pPr>
        <w:pStyle w:val="a5"/>
        <w:spacing w:line="560" w:lineRule="exact"/>
        <w:ind w:firstLine="480"/>
        <w:rPr>
          <w:sz w:val="24"/>
        </w:rPr>
      </w:pPr>
      <w:r>
        <w:rPr>
          <w:sz w:val="24"/>
        </w:rPr>
        <w:t>实际确定的信息子集要根据学校实际情况，伴随着各类应用的建设与更新同步进行修订、补充，未来信息子集的制订范围应能涵盖学校所有业务。</w:t>
      </w:r>
    </w:p>
    <w:p w14:paraId="350DAE4D" w14:textId="77777777" w:rsidR="00F26938" w:rsidRDefault="008C459C">
      <w:pPr>
        <w:pStyle w:val="a5"/>
        <w:spacing w:line="560" w:lineRule="exact"/>
        <w:ind w:firstLine="480"/>
        <w:rPr>
          <w:sz w:val="24"/>
        </w:rPr>
      </w:pPr>
      <w:r>
        <w:rPr>
          <w:sz w:val="24"/>
        </w:rPr>
        <w:lastRenderedPageBreak/>
        <w:t>2</w:t>
      </w:r>
      <w:r>
        <w:rPr>
          <w:rFonts w:hint="eastAsia"/>
          <w:sz w:val="24"/>
        </w:rPr>
        <w:t>.</w:t>
      </w:r>
      <w:r>
        <w:rPr>
          <w:sz w:val="24"/>
        </w:rPr>
        <w:t>2 </w:t>
      </w:r>
      <w:r>
        <w:rPr>
          <w:sz w:val="24"/>
        </w:rPr>
        <w:t>接口标准</w:t>
      </w:r>
    </w:p>
    <w:p w14:paraId="68E47FBC" w14:textId="77777777" w:rsidR="00F26938" w:rsidRDefault="008C459C">
      <w:pPr>
        <w:pStyle w:val="a5"/>
        <w:spacing w:line="560" w:lineRule="exact"/>
        <w:ind w:firstLine="480"/>
        <w:rPr>
          <w:sz w:val="24"/>
        </w:rPr>
      </w:pPr>
      <w:r>
        <w:rPr>
          <w:sz w:val="24"/>
        </w:rPr>
        <w:t>定义清晰而标准的接口，</w:t>
      </w:r>
      <w:proofErr w:type="gramStart"/>
      <w:r>
        <w:rPr>
          <w:sz w:val="24"/>
        </w:rPr>
        <w:t>布署</w:t>
      </w:r>
      <w:proofErr w:type="gramEnd"/>
      <w:r>
        <w:rPr>
          <w:sz w:val="24"/>
        </w:rPr>
        <w:t>优化实施各应用之间及与公共数据平台之间能够实现数据交换和共享工作。</w:t>
      </w:r>
    </w:p>
    <w:p w14:paraId="21053F3E" w14:textId="77777777" w:rsidR="00F26938" w:rsidRDefault="008C459C">
      <w:pPr>
        <w:pStyle w:val="a5"/>
        <w:spacing w:line="560" w:lineRule="exact"/>
        <w:ind w:firstLine="480"/>
        <w:rPr>
          <w:sz w:val="24"/>
        </w:rPr>
      </w:pPr>
      <w:r>
        <w:rPr>
          <w:sz w:val="24"/>
        </w:rPr>
        <w:t>交换数据描述标准；</w:t>
      </w:r>
    </w:p>
    <w:p w14:paraId="6157EF3C" w14:textId="77777777" w:rsidR="00F26938" w:rsidRDefault="008C459C">
      <w:pPr>
        <w:pStyle w:val="a5"/>
        <w:spacing w:line="560" w:lineRule="exact"/>
        <w:ind w:firstLine="480"/>
        <w:rPr>
          <w:sz w:val="24"/>
        </w:rPr>
      </w:pPr>
      <w:r>
        <w:rPr>
          <w:sz w:val="24"/>
        </w:rPr>
        <w:t>交换模型设计；</w:t>
      </w:r>
    </w:p>
    <w:p w14:paraId="0581B61B" w14:textId="77777777" w:rsidR="00F26938" w:rsidRDefault="008C459C">
      <w:pPr>
        <w:pStyle w:val="a5"/>
        <w:spacing w:line="560" w:lineRule="exact"/>
        <w:ind w:firstLine="480"/>
        <w:rPr>
          <w:sz w:val="24"/>
        </w:rPr>
      </w:pPr>
      <w:r>
        <w:rPr>
          <w:sz w:val="24"/>
        </w:rPr>
        <w:t>根据用户实际需求设计出学校信息内部交换模型；</w:t>
      </w:r>
    </w:p>
    <w:p w14:paraId="5C33CD19" w14:textId="77777777" w:rsidR="00F26938" w:rsidRDefault="008C459C">
      <w:pPr>
        <w:pStyle w:val="a5"/>
        <w:spacing w:line="560" w:lineRule="exact"/>
        <w:ind w:firstLine="480"/>
        <w:rPr>
          <w:sz w:val="24"/>
        </w:rPr>
      </w:pPr>
      <w:r>
        <w:rPr>
          <w:sz w:val="24"/>
        </w:rPr>
        <w:t>学校对交换模型实施所作的配合工作；</w:t>
      </w:r>
    </w:p>
    <w:p w14:paraId="4A502720" w14:textId="77777777" w:rsidR="00F26938" w:rsidRDefault="008C459C">
      <w:pPr>
        <w:pStyle w:val="a5"/>
        <w:spacing w:line="560" w:lineRule="exact"/>
        <w:ind w:firstLine="480"/>
        <w:rPr>
          <w:sz w:val="24"/>
        </w:rPr>
      </w:pPr>
      <w:r>
        <w:rPr>
          <w:sz w:val="24"/>
        </w:rPr>
        <w:t>交换接口标准；</w:t>
      </w:r>
    </w:p>
    <w:p w14:paraId="7FF9D7CE" w14:textId="77777777" w:rsidR="00F26938" w:rsidRDefault="008C459C">
      <w:pPr>
        <w:pStyle w:val="a5"/>
        <w:spacing w:line="560" w:lineRule="exact"/>
        <w:ind w:firstLine="480"/>
        <w:rPr>
          <w:sz w:val="24"/>
        </w:rPr>
      </w:pPr>
      <w:r>
        <w:rPr>
          <w:sz w:val="24"/>
        </w:rPr>
        <w:t>交换语义描述标准：能够达到的交换周期、采用的交换模型；</w:t>
      </w:r>
    </w:p>
    <w:p w14:paraId="2ED8EA3B" w14:textId="77777777" w:rsidR="00F26938" w:rsidRDefault="008C459C">
      <w:pPr>
        <w:pStyle w:val="a5"/>
        <w:spacing w:line="560" w:lineRule="exact"/>
        <w:ind w:firstLine="480"/>
        <w:rPr>
          <w:sz w:val="24"/>
        </w:rPr>
      </w:pPr>
      <w:r>
        <w:rPr>
          <w:sz w:val="24"/>
        </w:rPr>
        <w:t>交换接口方式：可根据学校应用的实际情况采用多种交换接口方式，如文件交换（</w:t>
      </w:r>
      <w:r>
        <w:rPr>
          <w:sz w:val="24"/>
        </w:rPr>
        <w:t>XML</w:t>
      </w:r>
      <w:r>
        <w:rPr>
          <w:sz w:val="24"/>
        </w:rPr>
        <w:t>文件、</w:t>
      </w:r>
      <w:r>
        <w:rPr>
          <w:sz w:val="24"/>
        </w:rPr>
        <w:t>DBF</w:t>
      </w:r>
      <w:r>
        <w:rPr>
          <w:sz w:val="24"/>
        </w:rPr>
        <w:t>文件、其它格式文件）、标准数据交换、</w:t>
      </w:r>
      <w:r>
        <w:rPr>
          <w:sz w:val="24"/>
        </w:rPr>
        <w:t>XML</w:t>
      </w:r>
      <w:r>
        <w:rPr>
          <w:sz w:val="24"/>
        </w:rPr>
        <w:t>、</w:t>
      </w:r>
      <w:r>
        <w:rPr>
          <w:sz w:val="24"/>
          <w:lang w:val="de-DE"/>
        </w:rPr>
        <w:t>WEB Service</w:t>
      </w:r>
      <w:r>
        <w:rPr>
          <w:sz w:val="24"/>
        </w:rPr>
        <w:t>接口进行交换等等，最终建立统一的数据传输与数据交换规范，实现不同部门间、不同应用系统间的数据交换。要求具有良好的扩展性。</w:t>
      </w:r>
    </w:p>
    <w:p w14:paraId="529E9E97" w14:textId="77777777" w:rsidR="00F26938" w:rsidRDefault="008C459C">
      <w:pPr>
        <w:pStyle w:val="a5"/>
        <w:spacing w:line="560" w:lineRule="exact"/>
        <w:ind w:firstLine="480"/>
        <w:rPr>
          <w:sz w:val="24"/>
        </w:rPr>
      </w:pPr>
      <w:r>
        <w:rPr>
          <w:sz w:val="24"/>
        </w:rPr>
        <w:t>2</w:t>
      </w:r>
      <w:r>
        <w:rPr>
          <w:rFonts w:hint="eastAsia"/>
          <w:sz w:val="24"/>
        </w:rPr>
        <w:t>.</w:t>
      </w:r>
      <w:r>
        <w:rPr>
          <w:sz w:val="24"/>
        </w:rPr>
        <w:t>4 </w:t>
      </w:r>
      <w:r>
        <w:rPr>
          <w:sz w:val="24"/>
        </w:rPr>
        <w:t>应用标准</w:t>
      </w:r>
    </w:p>
    <w:p w14:paraId="2A36F9CC" w14:textId="77777777" w:rsidR="00F26938" w:rsidRDefault="008C459C">
      <w:pPr>
        <w:pStyle w:val="a5"/>
        <w:spacing w:line="560" w:lineRule="exact"/>
        <w:ind w:firstLine="480"/>
        <w:rPr>
          <w:sz w:val="24"/>
        </w:rPr>
      </w:pPr>
      <w:r>
        <w:rPr>
          <w:sz w:val="24"/>
        </w:rPr>
        <w:t>要求通过信息标准体系建设，确定今后学校的应用系统建设标准及对接标准，使得遵循标准的应用能够方便地集成，磋商响应供应商需提供持续的数据和接口标准的优化服务。</w:t>
      </w:r>
    </w:p>
    <w:p w14:paraId="1A19D304" w14:textId="77777777" w:rsidR="00F26938" w:rsidRDefault="008C459C">
      <w:pPr>
        <w:pStyle w:val="a5"/>
        <w:spacing w:line="560" w:lineRule="exact"/>
        <w:ind w:firstLine="480"/>
        <w:rPr>
          <w:rFonts w:asciiTheme="minorEastAsia" w:eastAsiaTheme="minorEastAsia" w:hAnsiTheme="minorEastAsia"/>
          <w:b/>
          <w:sz w:val="24"/>
          <w:lang w:val="zh-TW" w:eastAsia="zh-TW"/>
        </w:rPr>
      </w:pPr>
      <w:r>
        <w:rPr>
          <w:rFonts w:asciiTheme="minorEastAsia" w:eastAsiaTheme="minorEastAsia" w:hAnsiTheme="minorEastAsia" w:hint="eastAsia"/>
          <w:b/>
          <w:sz w:val="24"/>
          <w:lang w:val="zh-TW" w:eastAsia="zh-TW"/>
        </w:rPr>
        <w:t>（四）</w:t>
      </w:r>
      <w:r>
        <w:rPr>
          <w:rFonts w:asciiTheme="minorEastAsia" w:eastAsiaTheme="minorEastAsia" w:hAnsiTheme="minorEastAsia"/>
          <w:b/>
          <w:sz w:val="24"/>
          <w:lang w:val="zh-TW" w:eastAsia="zh-TW"/>
        </w:rPr>
        <w:t>数据管理平台</w:t>
      </w:r>
    </w:p>
    <w:p w14:paraId="6BC0F400" w14:textId="77777777" w:rsidR="00F26938" w:rsidRDefault="008C459C">
      <w:pPr>
        <w:pStyle w:val="a5"/>
        <w:spacing w:line="560" w:lineRule="exact"/>
        <w:ind w:firstLine="480"/>
        <w:rPr>
          <w:sz w:val="24"/>
        </w:rPr>
      </w:pPr>
      <w:r>
        <w:rPr>
          <w:sz w:val="24"/>
        </w:rPr>
        <w:t>磋商响应供应商需要采用统一的数据集成管理工具，将分散在各业务系统之中需共享的</w:t>
      </w:r>
      <w:proofErr w:type="gramStart"/>
      <w:r>
        <w:rPr>
          <w:sz w:val="24"/>
        </w:rPr>
        <w:t>主数据</w:t>
      </w:r>
      <w:proofErr w:type="gramEnd"/>
      <w:r>
        <w:rPr>
          <w:sz w:val="24"/>
        </w:rPr>
        <w:t>抽取上来，并根据校内信息标准进行统一的存储和对外发布及共享，数据集成过程需采用成熟的商用中间件实现，以保证数据交换过程的稳定与安全。并能够为校方提供对应的管理与配置工具，提升数据集成过程的管理能力。</w:t>
      </w:r>
    </w:p>
    <w:p w14:paraId="645DA300" w14:textId="77777777" w:rsidR="00F26938" w:rsidRDefault="008C459C">
      <w:pPr>
        <w:pStyle w:val="a5"/>
        <w:spacing w:line="560" w:lineRule="exact"/>
        <w:ind w:firstLine="480"/>
        <w:rPr>
          <w:sz w:val="24"/>
        </w:rPr>
      </w:pPr>
      <w:r>
        <w:rPr>
          <w:sz w:val="24"/>
        </w:rPr>
        <w:t>数据集成与共享具体建设要求如下：</w:t>
      </w:r>
    </w:p>
    <w:p w14:paraId="774332B4" w14:textId="77777777" w:rsidR="00F26938" w:rsidRDefault="008C459C" w:rsidP="008C459C">
      <w:pPr>
        <w:spacing w:line="560" w:lineRule="exact"/>
        <w:ind w:firstLine="480"/>
        <w:rPr>
          <w:sz w:val="24"/>
        </w:rPr>
      </w:pPr>
      <w:r>
        <w:rPr>
          <w:sz w:val="24"/>
        </w:rPr>
        <w:t>1</w:t>
      </w:r>
      <w:r>
        <w:rPr>
          <w:sz w:val="24"/>
        </w:rPr>
        <w:t>、数据集成工具</w:t>
      </w:r>
    </w:p>
    <w:p w14:paraId="67FD1F52" w14:textId="77777777" w:rsidR="00F26938" w:rsidRDefault="008C459C">
      <w:pPr>
        <w:pStyle w:val="a5"/>
        <w:spacing w:line="560" w:lineRule="exact"/>
        <w:ind w:firstLine="480"/>
        <w:rPr>
          <w:sz w:val="24"/>
        </w:rPr>
      </w:pPr>
      <w:proofErr w:type="gramStart"/>
      <w:r>
        <w:rPr>
          <w:sz w:val="24"/>
        </w:rPr>
        <w:t>主数据</w:t>
      </w:r>
      <w:proofErr w:type="gramEnd"/>
      <w:r>
        <w:rPr>
          <w:sz w:val="24"/>
        </w:rPr>
        <w:t>模式及主数据库，主数据库的数据规范需要基于教育部最新的教育信息化数</w:t>
      </w:r>
      <w:r>
        <w:rPr>
          <w:sz w:val="24"/>
        </w:rPr>
        <w:lastRenderedPageBreak/>
        <w:t>据标准，并对其存储的数据对象按合理的数据模型进行划分。</w:t>
      </w:r>
    </w:p>
    <w:p w14:paraId="74A77769" w14:textId="77777777" w:rsidR="00F26938" w:rsidRDefault="008C459C">
      <w:pPr>
        <w:pStyle w:val="a5"/>
        <w:spacing w:line="560" w:lineRule="exact"/>
        <w:ind w:firstLine="480"/>
        <w:rPr>
          <w:sz w:val="24"/>
        </w:rPr>
      </w:pPr>
      <w:r>
        <w:rPr>
          <w:sz w:val="24"/>
        </w:rPr>
        <w:t>数据集成开发包，能够通过</w:t>
      </w:r>
      <w:r>
        <w:rPr>
          <w:sz w:val="24"/>
        </w:rPr>
        <w:t>ETL</w:t>
      </w:r>
      <w:r>
        <w:rPr>
          <w:sz w:val="24"/>
        </w:rPr>
        <w:t>的方式能够将各异</w:t>
      </w:r>
      <w:proofErr w:type="gramStart"/>
      <w:r>
        <w:rPr>
          <w:sz w:val="24"/>
        </w:rPr>
        <w:t>构业务</w:t>
      </w:r>
      <w:proofErr w:type="gramEnd"/>
      <w:r>
        <w:rPr>
          <w:sz w:val="24"/>
        </w:rPr>
        <w:t>系统的</w:t>
      </w:r>
      <w:proofErr w:type="gramStart"/>
      <w:r>
        <w:rPr>
          <w:sz w:val="24"/>
        </w:rPr>
        <w:t>主数据</w:t>
      </w:r>
      <w:proofErr w:type="gramEnd"/>
      <w:r>
        <w:rPr>
          <w:sz w:val="24"/>
        </w:rPr>
        <w:t>抽取上来，形成校内统一的、权威的</w:t>
      </w:r>
      <w:proofErr w:type="gramStart"/>
      <w:r>
        <w:rPr>
          <w:sz w:val="24"/>
        </w:rPr>
        <w:t>主数据</w:t>
      </w:r>
      <w:proofErr w:type="gramEnd"/>
      <w:r>
        <w:rPr>
          <w:sz w:val="24"/>
        </w:rPr>
        <w:t>集；</w:t>
      </w:r>
    </w:p>
    <w:p w14:paraId="579CE331" w14:textId="77777777" w:rsidR="00F26938" w:rsidRPr="00260B13" w:rsidRDefault="008C459C" w:rsidP="00260B13">
      <w:pPr>
        <w:pStyle w:val="a5"/>
        <w:spacing w:line="560" w:lineRule="exact"/>
        <w:ind w:firstLine="480"/>
        <w:rPr>
          <w:b/>
          <w:sz w:val="24"/>
        </w:rPr>
      </w:pPr>
      <w:r w:rsidRPr="00260B13">
        <w:rPr>
          <w:rFonts w:ascii="宋体" w:hAnsi="宋体" w:cs="宋体" w:hint="eastAsia"/>
          <w:b/>
          <w:sz w:val="24"/>
        </w:rPr>
        <w:t>▲</w:t>
      </w:r>
      <w:r w:rsidRPr="00260B13">
        <w:rPr>
          <w:rFonts w:hint="eastAsia"/>
          <w:b/>
          <w:sz w:val="24"/>
        </w:rPr>
        <w:t>提供包括拓扑管理工具、集成设计工具、集成查看工具、集成调度工具在内的数据集成管理工具，工具需要具备可视化、可拖拽、可配置的特性，并具备一定的二次开发功能，便于各个层面的管理人员进行使用；提供数据集成知识库，知识库需要预置超过</w:t>
      </w:r>
      <w:r w:rsidRPr="00260B13">
        <w:rPr>
          <w:b/>
          <w:sz w:val="24"/>
        </w:rPr>
        <w:t>100</w:t>
      </w:r>
      <w:r w:rsidRPr="00260B13">
        <w:rPr>
          <w:rFonts w:hint="eastAsia"/>
          <w:b/>
          <w:sz w:val="24"/>
        </w:rPr>
        <w:t>个数据集成知识模块。</w:t>
      </w:r>
    </w:p>
    <w:p w14:paraId="38C4A5F1" w14:textId="77777777" w:rsidR="00F26938" w:rsidRDefault="00F26938">
      <w:pPr>
        <w:pStyle w:val="a5"/>
        <w:spacing w:line="560" w:lineRule="exact"/>
        <w:rPr>
          <w:b/>
          <w:sz w:val="24"/>
          <w:u w:val="single"/>
        </w:rPr>
      </w:pPr>
    </w:p>
    <w:p w14:paraId="1D332594" w14:textId="77777777" w:rsidR="00F26938" w:rsidRDefault="008C459C">
      <w:pPr>
        <w:pStyle w:val="a5"/>
        <w:spacing w:line="560" w:lineRule="exact"/>
        <w:ind w:firstLine="480"/>
        <w:rPr>
          <w:sz w:val="24"/>
        </w:rPr>
      </w:pPr>
      <w:r>
        <w:rPr>
          <w:sz w:val="24"/>
        </w:rPr>
        <w:t>2</w:t>
      </w:r>
      <w:r>
        <w:rPr>
          <w:sz w:val="24"/>
        </w:rPr>
        <w:t>、元数据管理工具</w:t>
      </w:r>
    </w:p>
    <w:p w14:paraId="4E355F94" w14:textId="77777777" w:rsidR="00F26938" w:rsidRDefault="008C459C">
      <w:pPr>
        <w:pStyle w:val="a5"/>
        <w:spacing w:line="560" w:lineRule="exact"/>
        <w:ind w:firstLine="480"/>
        <w:rPr>
          <w:sz w:val="24"/>
        </w:rPr>
      </w:pPr>
      <w:r>
        <w:rPr>
          <w:sz w:val="24"/>
        </w:rPr>
        <w:t>能够对数据源进行注册、启用、停用；</w:t>
      </w:r>
    </w:p>
    <w:p w14:paraId="70A08F2C" w14:textId="77777777" w:rsidR="00F26938" w:rsidRDefault="008C459C">
      <w:pPr>
        <w:pStyle w:val="a5"/>
        <w:spacing w:line="560" w:lineRule="exact"/>
        <w:ind w:firstLine="480"/>
        <w:rPr>
          <w:sz w:val="24"/>
        </w:rPr>
      </w:pPr>
      <w:r>
        <w:rPr>
          <w:sz w:val="24"/>
        </w:rPr>
        <w:t>能够对数据对象按目录结构进行管理，能够实现对数据对象和其分类目录的增删改查；</w:t>
      </w:r>
    </w:p>
    <w:p w14:paraId="5AA18617" w14:textId="77777777" w:rsidR="00F26938" w:rsidRDefault="008C459C">
      <w:pPr>
        <w:pStyle w:val="a5"/>
        <w:spacing w:line="560" w:lineRule="exact"/>
        <w:ind w:firstLine="480"/>
        <w:rPr>
          <w:sz w:val="24"/>
        </w:rPr>
      </w:pPr>
      <w:r>
        <w:rPr>
          <w:sz w:val="24"/>
        </w:rPr>
        <w:t>能够对元数据的变更进行操作记录历史查询；</w:t>
      </w:r>
    </w:p>
    <w:p w14:paraId="01A20AFC" w14:textId="77777777" w:rsidR="00F26938" w:rsidRDefault="008C459C">
      <w:pPr>
        <w:pStyle w:val="a5"/>
        <w:spacing w:line="560" w:lineRule="exact"/>
        <w:ind w:firstLine="480"/>
        <w:rPr>
          <w:sz w:val="24"/>
        </w:rPr>
      </w:pPr>
      <w:r>
        <w:rPr>
          <w:sz w:val="24"/>
        </w:rPr>
        <w:t>能够根据元数据对主数据库进行建模并且保证建模过程不会操作业务系统数据结构；</w:t>
      </w:r>
    </w:p>
    <w:p w14:paraId="408C04DE" w14:textId="77777777" w:rsidR="00F26938" w:rsidRDefault="008C459C">
      <w:pPr>
        <w:pStyle w:val="a5"/>
        <w:spacing w:line="560" w:lineRule="exact"/>
        <w:ind w:firstLine="480"/>
        <w:rPr>
          <w:sz w:val="24"/>
        </w:rPr>
      </w:pPr>
      <w:r>
        <w:rPr>
          <w:sz w:val="24"/>
        </w:rPr>
        <w:t>能够对主数据库数据对象和对应的数据库实体匹配情况进行自动检查，并逐项列出不一致项，方便用户后期处理，同时支持对已处理问题进行记录，便于后期查询跟踪。</w:t>
      </w:r>
    </w:p>
    <w:p w14:paraId="56A38FA4" w14:textId="77777777" w:rsidR="00F26938" w:rsidRDefault="008C459C">
      <w:pPr>
        <w:pStyle w:val="a5"/>
        <w:spacing w:line="560" w:lineRule="exact"/>
        <w:ind w:firstLine="480"/>
        <w:rPr>
          <w:sz w:val="24"/>
        </w:rPr>
      </w:pPr>
      <w:r>
        <w:rPr>
          <w:sz w:val="24"/>
        </w:rPr>
        <w:t>3</w:t>
      </w:r>
      <w:r>
        <w:rPr>
          <w:sz w:val="24"/>
        </w:rPr>
        <w:t>、主数据管理</w:t>
      </w:r>
    </w:p>
    <w:p w14:paraId="5BCA6776" w14:textId="77777777" w:rsidR="00F26938" w:rsidRDefault="008C459C">
      <w:pPr>
        <w:pStyle w:val="a5"/>
        <w:spacing w:line="560" w:lineRule="exact"/>
        <w:ind w:firstLine="480"/>
        <w:rPr>
          <w:sz w:val="24"/>
        </w:rPr>
      </w:pPr>
      <w:r>
        <w:rPr>
          <w:sz w:val="24"/>
        </w:rPr>
        <w:t>考虑到学校部分业务部门尚未建立信息系统，其他业务系统又需要使用其业务数据的情况，磋商响应供应商需提供手工将本地数据（包括</w:t>
      </w:r>
      <w:r>
        <w:rPr>
          <w:sz w:val="24"/>
          <w:lang w:val="de-DE"/>
        </w:rPr>
        <w:t>EXCEL</w:t>
      </w:r>
      <w:r>
        <w:rPr>
          <w:sz w:val="24"/>
        </w:rPr>
        <w:t>、</w:t>
      </w:r>
      <w:r>
        <w:rPr>
          <w:sz w:val="24"/>
        </w:rPr>
        <w:t>DBF</w:t>
      </w:r>
      <w:r>
        <w:rPr>
          <w:sz w:val="24"/>
        </w:rPr>
        <w:t>）导入主数据平台之中，供其他业务系统使用的功能；</w:t>
      </w:r>
    </w:p>
    <w:p w14:paraId="7EEFEE62" w14:textId="77777777" w:rsidR="00F26938" w:rsidRDefault="008C459C">
      <w:pPr>
        <w:pStyle w:val="a5"/>
        <w:spacing w:line="560" w:lineRule="exact"/>
        <w:ind w:firstLine="480"/>
        <w:rPr>
          <w:rFonts w:ascii=".PingFang SC Regular" w:eastAsia=".PingFang SC Regular" w:hAnsi="AppleSystemUIFont" w:cs=".PingFang SC Regular"/>
          <w:color w:val="353535"/>
          <w:kern w:val="0"/>
          <w:sz w:val="24"/>
        </w:rPr>
      </w:pPr>
      <w:r>
        <w:rPr>
          <w:rFonts w:hint="eastAsia"/>
          <w:b/>
          <w:sz w:val="24"/>
        </w:rPr>
        <w:t>通</w:t>
      </w:r>
      <w:r w:rsidRPr="008C459C">
        <w:rPr>
          <w:rFonts w:hint="eastAsia"/>
          <w:b/>
          <w:sz w:val="24"/>
        </w:rPr>
        <w:t>过主数据管理工具，可以查询</w:t>
      </w:r>
      <w:proofErr w:type="gramStart"/>
      <w:r w:rsidRPr="008C459C">
        <w:rPr>
          <w:rFonts w:hint="eastAsia"/>
          <w:b/>
          <w:sz w:val="24"/>
        </w:rPr>
        <w:t>主数据和主数据</w:t>
      </w:r>
      <w:proofErr w:type="gramEnd"/>
      <w:r w:rsidRPr="008C459C">
        <w:rPr>
          <w:rFonts w:hint="eastAsia"/>
          <w:b/>
          <w:sz w:val="24"/>
        </w:rPr>
        <w:t>历史变化情况，并能够导出</w:t>
      </w:r>
      <w:r w:rsidRPr="008C459C">
        <w:rPr>
          <w:b/>
          <w:sz w:val="24"/>
          <w:lang w:val="de-DE"/>
        </w:rPr>
        <w:t>EXCEL</w:t>
      </w:r>
      <w:r w:rsidRPr="008C459C">
        <w:rPr>
          <w:rFonts w:hint="eastAsia"/>
          <w:b/>
          <w:sz w:val="24"/>
        </w:rPr>
        <w:t>，便于线下开展数据分析，能实现</w:t>
      </w:r>
      <w:proofErr w:type="gramStart"/>
      <w:r w:rsidRPr="008C459C">
        <w:rPr>
          <w:rFonts w:hint="eastAsia"/>
          <w:b/>
          <w:sz w:val="24"/>
        </w:rPr>
        <w:t>主数据</w:t>
      </w:r>
      <w:proofErr w:type="gramEnd"/>
      <w:r w:rsidRPr="008C459C">
        <w:rPr>
          <w:rFonts w:hint="eastAsia"/>
          <w:b/>
          <w:sz w:val="24"/>
        </w:rPr>
        <w:t>的分级授权管理，可根据数据流向控制其管理查询权限。</w:t>
      </w:r>
      <w:r>
        <w:rPr>
          <w:rFonts w:ascii=".PingFang SC Regular" w:eastAsia=".PingFang SC Regular" w:hAnsiTheme="minorHAnsi" w:cs=".PingFang SC Regular" w:hint="eastAsia"/>
          <w:color w:val="353535"/>
          <w:kern w:val="0"/>
          <w:sz w:val="24"/>
        </w:rPr>
        <w:t>（数据管理平台提供基于</w:t>
      </w:r>
      <w:r>
        <w:rPr>
          <w:rFonts w:ascii="AppleSystemUIFont" w:eastAsia=".PingFang SC Regular" w:hAnsi="AppleSystemUIFont" w:cs="AppleSystemUIFont"/>
          <w:color w:val="353535"/>
          <w:kern w:val="0"/>
          <w:sz w:val="24"/>
        </w:rPr>
        <w:t>B/S</w:t>
      </w:r>
      <w:r>
        <w:rPr>
          <w:rFonts w:ascii=".PingFang SC Regular" w:eastAsia=".PingFang SC Regular" w:hAnsi="AppleSystemUIFont" w:cs=".PingFang SC Regular" w:hint="eastAsia"/>
          <w:color w:val="353535"/>
          <w:kern w:val="0"/>
          <w:sz w:val="24"/>
        </w:rPr>
        <w:t>架构的自主研发的可视化的数据同步、数据映射、数据清洗工具、工作流调度工具（</w:t>
      </w:r>
      <w:r>
        <w:rPr>
          <w:rFonts w:ascii="AppleSystemUIFont" w:eastAsia=".PingFang SC Regular" w:hAnsi="AppleSystemUIFont" w:cs="AppleSystemUIFont"/>
          <w:color w:val="353535"/>
          <w:kern w:val="0"/>
          <w:sz w:val="24"/>
        </w:rPr>
        <w:t>ETL</w:t>
      </w:r>
      <w:r>
        <w:rPr>
          <w:rFonts w:ascii=".PingFang SC Regular" w:eastAsia=".PingFang SC Regular" w:hAnsi="AppleSystemUIFont" w:cs=".PingFang SC Regular" w:hint="eastAsia"/>
          <w:color w:val="353535"/>
          <w:kern w:val="0"/>
          <w:sz w:val="24"/>
        </w:rPr>
        <w:t>工具），与数据管理平台同一管理界</w:t>
      </w:r>
      <w:r>
        <w:rPr>
          <w:rFonts w:ascii=".PingFang SC Regular" w:eastAsia=".PingFang SC Regular" w:hAnsi="AppleSystemUIFont" w:cs=".PingFang SC Regular" w:hint="eastAsia"/>
          <w:color w:val="353535"/>
          <w:kern w:val="0"/>
          <w:sz w:val="24"/>
        </w:rPr>
        <w:lastRenderedPageBreak/>
        <w:t>面，保障数据管理平台的易用性、高可控性和安全性数据管理平台支持对整个系统运行状态的综合健康指数进行综合页面监控。</w:t>
      </w:r>
    </w:p>
    <w:p w14:paraId="5599219B" w14:textId="77777777" w:rsidR="00F26938" w:rsidRDefault="008C459C">
      <w:pPr>
        <w:pStyle w:val="a5"/>
        <w:spacing w:line="560" w:lineRule="exact"/>
        <w:ind w:firstLine="480"/>
        <w:rPr>
          <w:rFonts w:asciiTheme="minorEastAsia" w:eastAsiaTheme="minorEastAsia" w:hAnsiTheme="minorEastAsia"/>
          <w:b/>
          <w:sz w:val="24"/>
          <w:lang w:val="zh-TW" w:eastAsia="zh-TW"/>
        </w:rPr>
      </w:pPr>
      <w:r>
        <w:rPr>
          <w:rFonts w:asciiTheme="minorEastAsia" w:eastAsiaTheme="minorEastAsia" w:hAnsiTheme="minorEastAsia" w:hint="eastAsia"/>
          <w:b/>
          <w:sz w:val="24"/>
          <w:lang w:val="zh-TW" w:eastAsia="zh-TW"/>
        </w:rPr>
        <w:t>（五）</w:t>
      </w:r>
      <w:r>
        <w:rPr>
          <w:rFonts w:asciiTheme="minorEastAsia" w:eastAsiaTheme="minorEastAsia" w:hAnsiTheme="minorEastAsia"/>
          <w:b/>
          <w:sz w:val="24"/>
          <w:lang w:val="zh-TW" w:eastAsia="zh-TW"/>
        </w:rPr>
        <w:t>应用系统集成服务</w:t>
      </w:r>
    </w:p>
    <w:p w14:paraId="6EAB28D3" w14:textId="77777777" w:rsidR="00F26938" w:rsidRDefault="008C459C">
      <w:pPr>
        <w:pStyle w:val="a5"/>
        <w:spacing w:line="560" w:lineRule="exact"/>
        <w:ind w:firstLine="480"/>
        <w:rPr>
          <w:sz w:val="24"/>
        </w:rPr>
      </w:pPr>
      <w:r>
        <w:rPr>
          <w:sz w:val="24"/>
        </w:rPr>
        <w:t>对学校现有的以下业务系统进行系统集成，解决各系统的信息孤岛问题，实现各系统之间进行数据交换。需要集成的系统包括教务系统、人事系统、学工系统、财务系统、</w:t>
      </w:r>
      <w:proofErr w:type="gramStart"/>
      <w:r>
        <w:rPr>
          <w:sz w:val="24"/>
        </w:rPr>
        <w:t>一</w:t>
      </w:r>
      <w:proofErr w:type="gramEnd"/>
      <w:r>
        <w:rPr>
          <w:sz w:val="24"/>
        </w:rPr>
        <w:t>卡通、科研系统、学生就业系统、固定资产管理、图书管理系统、</w:t>
      </w:r>
      <w:r>
        <w:rPr>
          <w:sz w:val="24"/>
        </w:rPr>
        <w:t>OA</w:t>
      </w:r>
      <w:r>
        <w:rPr>
          <w:sz w:val="24"/>
        </w:rPr>
        <w:t>办公系统。集成内容包括：</w:t>
      </w:r>
    </w:p>
    <w:p w14:paraId="374A079C" w14:textId="77777777" w:rsidR="00F26938" w:rsidRDefault="008C459C">
      <w:pPr>
        <w:pStyle w:val="a5"/>
        <w:spacing w:line="560" w:lineRule="exact"/>
        <w:ind w:firstLine="480"/>
        <w:rPr>
          <w:sz w:val="24"/>
        </w:rPr>
      </w:pPr>
      <w:r>
        <w:rPr>
          <w:sz w:val="24"/>
        </w:rPr>
        <w:t>1</w:t>
      </w:r>
      <w:r>
        <w:rPr>
          <w:sz w:val="24"/>
        </w:rPr>
        <w:t>、身份集成</w:t>
      </w:r>
    </w:p>
    <w:p w14:paraId="2E12C750" w14:textId="77777777" w:rsidR="00F26938" w:rsidRDefault="008C459C">
      <w:pPr>
        <w:pStyle w:val="a5"/>
        <w:spacing w:line="560" w:lineRule="exact"/>
        <w:ind w:firstLine="480"/>
        <w:rPr>
          <w:sz w:val="24"/>
        </w:rPr>
      </w:pPr>
      <w:r>
        <w:rPr>
          <w:sz w:val="24"/>
        </w:rPr>
        <w:t>对校内已建设的系统进行身份集成，实现同一</w:t>
      </w:r>
      <w:proofErr w:type="gramStart"/>
      <w:r>
        <w:rPr>
          <w:sz w:val="24"/>
        </w:rPr>
        <w:t>帐号</w:t>
      </w:r>
      <w:proofErr w:type="gramEnd"/>
      <w:r>
        <w:rPr>
          <w:sz w:val="24"/>
        </w:rPr>
        <w:t>密码访问校内所有系统应用。</w:t>
      </w:r>
    </w:p>
    <w:p w14:paraId="21750129" w14:textId="77777777" w:rsidR="00F26938" w:rsidRDefault="008C459C">
      <w:pPr>
        <w:pStyle w:val="a5"/>
        <w:spacing w:line="560" w:lineRule="exact"/>
        <w:ind w:firstLine="480"/>
        <w:rPr>
          <w:sz w:val="24"/>
        </w:rPr>
      </w:pPr>
      <w:r>
        <w:rPr>
          <w:sz w:val="24"/>
        </w:rPr>
        <w:t>2</w:t>
      </w:r>
      <w:r>
        <w:rPr>
          <w:sz w:val="24"/>
        </w:rPr>
        <w:t>、数据集成</w:t>
      </w:r>
    </w:p>
    <w:p w14:paraId="20BA451C" w14:textId="77777777" w:rsidR="00F26938" w:rsidRDefault="008C459C">
      <w:pPr>
        <w:pStyle w:val="a5"/>
        <w:spacing w:line="560" w:lineRule="exact"/>
        <w:ind w:firstLine="480"/>
        <w:rPr>
          <w:sz w:val="24"/>
        </w:rPr>
      </w:pPr>
      <w:r>
        <w:rPr>
          <w:sz w:val="24"/>
        </w:rPr>
        <w:t>本期的集成目标主要是针对数据集成进行补充，方便数据的整体呈现以及各系统进行数据交换。磋商响应供应商要能有效规划组织技术人员，到现场对各需集成共享的业务系统进行业务流程优化梳理，保证集成的数据标准、唯一性、及时性和共享满足数据治理要求。</w:t>
      </w:r>
    </w:p>
    <w:p w14:paraId="24F9F407" w14:textId="77777777" w:rsidR="00F26938" w:rsidRDefault="008C459C">
      <w:pPr>
        <w:pStyle w:val="a5"/>
        <w:spacing w:line="560" w:lineRule="exact"/>
        <w:ind w:firstLine="480"/>
        <w:rPr>
          <w:sz w:val="24"/>
        </w:rPr>
      </w:pPr>
      <w:r>
        <w:rPr>
          <w:sz w:val="24"/>
        </w:rPr>
        <w:t>3</w:t>
      </w:r>
      <w:r>
        <w:rPr>
          <w:sz w:val="24"/>
        </w:rPr>
        <w:t>、门户集成</w:t>
      </w:r>
    </w:p>
    <w:p w14:paraId="24137481" w14:textId="77777777" w:rsidR="00F26938" w:rsidRDefault="008C459C">
      <w:pPr>
        <w:pStyle w:val="a5"/>
        <w:spacing w:line="560" w:lineRule="exact"/>
        <w:ind w:firstLine="480"/>
        <w:rPr>
          <w:sz w:val="24"/>
        </w:rPr>
      </w:pPr>
      <w:r>
        <w:rPr>
          <w:sz w:val="24"/>
        </w:rPr>
        <w:t>对校内已建设的系统进行统一门户集成，实现智能服务</w:t>
      </w:r>
      <w:r>
        <w:rPr>
          <w:rFonts w:hint="eastAsia"/>
          <w:sz w:val="24"/>
        </w:rPr>
        <w:t>及</w:t>
      </w:r>
      <w:r>
        <w:rPr>
          <w:sz w:val="24"/>
        </w:rPr>
        <w:t>所有信息化</w:t>
      </w:r>
      <w:r>
        <w:rPr>
          <w:rFonts w:hint="eastAsia"/>
          <w:sz w:val="24"/>
        </w:rPr>
        <w:t>应用与数据集成</w:t>
      </w:r>
      <w:r>
        <w:rPr>
          <w:sz w:val="24"/>
        </w:rPr>
        <w:t>。</w:t>
      </w:r>
    </w:p>
    <w:p w14:paraId="7723C5BE" w14:textId="77777777" w:rsidR="00F26938" w:rsidRDefault="008C459C" w:rsidP="00260B13">
      <w:pPr>
        <w:spacing w:line="560" w:lineRule="exact"/>
        <w:rPr>
          <w:sz w:val="24"/>
        </w:rPr>
      </w:pPr>
      <w:r>
        <w:rPr>
          <w:rFonts w:hint="eastAsia"/>
          <w:sz w:val="24"/>
        </w:rPr>
        <w:t>（六）、数据平台云</w:t>
      </w:r>
      <w:r>
        <w:rPr>
          <w:sz w:val="24"/>
        </w:rPr>
        <w:t>服务</w:t>
      </w:r>
    </w:p>
    <w:p w14:paraId="3266044F" w14:textId="77777777" w:rsidR="00F26938" w:rsidRPr="00260B13" w:rsidRDefault="008C459C" w:rsidP="00260B13">
      <w:pPr>
        <w:pStyle w:val="a5"/>
        <w:spacing w:line="560" w:lineRule="exact"/>
        <w:ind w:firstLine="480"/>
        <w:rPr>
          <w:b/>
          <w:sz w:val="24"/>
        </w:rPr>
      </w:pPr>
      <w:r w:rsidRPr="00260B13">
        <w:rPr>
          <w:rFonts w:ascii="宋体" w:hAnsi="宋体" w:cs="宋体" w:hint="eastAsia"/>
          <w:b/>
          <w:sz w:val="24"/>
        </w:rPr>
        <w:t>▲</w:t>
      </w:r>
      <w:r w:rsidRPr="00260B13">
        <w:rPr>
          <w:rFonts w:hint="eastAsia"/>
          <w:b/>
          <w:sz w:val="24"/>
        </w:rPr>
        <w:t>可综合展现混合云平台实时运行状态：数据提供展现要求包括但不限于如下几点：</w:t>
      </w:r>
      <w:r w:rsidRPr="00260B13">
        <w:rPr>
          <w:b/>
          <w:sz w:val="24"/>
        </w:rPr>
        <w:br/>
        <w:t>①</w:t>
      </w:r>
      <w:r w:rsidRPr="00260B13">
        <w:rPr>
          <w:rFonts w:hint="eastAsia"/>
          <w:b/>
          <w:sz w:val="24"/>
        </w:rPr>
        <w:t>支持工作流正常异常数</w:t>
      </w:r>
      <w:r w:rsidRPr="00260B13">
        <w:rPr>
          <w:b/>
          <w:sz w:val="24"/>
        </w:rPr>
        <w:t>②</w:t>
      </w:r>
      <w:r w:rsidRPr="00260B13">
        <w:rPr>
          <w:rFonts w:hint="eastAsia"/>
          <w:b/>
          <w:sz w:val="24"/>
        </w:rPr>
        <w:t>支持连接数据源正常异常数</w:t>
      </w:r>
      <w:r w:rsidRPr="00260B13">
        <w:rPr>
          <w:b/>
          <w:sz w:val="24"/>
        </w:rPr>
        <w:t>③</w:t>
      </w:r>
      <w:r w:rsidRPr="00260B13">
        <w:rPr>
          <w:rFonts w:hint="eastAsia"/>
          <w:b/>
          <w:sz w:val="24"/>
        </w:rPr>
        <w:t>支持</w:t>
      </w:r>
      <w:r w:rsidRPr="00260B13">
        <w:rPr>
          <w:b/>
          <w:sz w:val="24"/>
        </w:rPr>
        <w:t>API</w:t>
      </w:r>
      <w:r w:rsidRPr="00260B13">
        <w:rPr>
          <w:rFonts w:hint="eastAsia"/>
          <w:b/>
          <w:sz w:val="24"/>
        </w:rPr>
        <w:t>的调用正常异常数</w:t>
      </w:r>
      <w:r w:rsidRPr="00260B13">
        <w:rPr>
          <w:b/>
          <w:sz w:val="24"/>
        </w:rPr>
        <w:t>④</w:t>
      </w:r>
      <w:r w:rsidRPr="00260B13">
        <w:rPr>
          <w:rFonts w:hint="eastAsia"/>
          <w:b/>
          <w:sz w:val="24"/>
        </w:rPr>
        <w:t>支持</w:t>
      </w:r>
      <w:r w:rsidRPr="00260B13">
        <w:rPr>
          <w:b/>
          <w:sz w:val="24"/>
        </w:rPr>
        <w:t>DB</w:t>
      </w:r>
      <w:r w:rsidRPr="00260B13">
        <w:rPr>
          <w:rFonts w:hint="eastAsia"/>
          <w:b/>
          <w:sz w:val="24"/>
        </w:rPr>
        <w:t>推送任务的正常异常数</w:t>
      </w:r>
      <w:r w:rsidRPr="00260B13">
        <w:rPr>
          <w:b/>
          <w:sz w:val="24"/>
        </w:rPr>
        <w:t>⑤</w:t>
      </w:r>
      <w:r w:rsidRPr="00260B13">
        <w:rPr>
          <w:rFonts w:hint="eastAsia"/>
          <w:b/>
          <w:sz w:val="24"/>
        </w:rPr>
        <w:t>支持实时重要数据和数据表变化提醒、及可恢复操作</w:t>
      </w:r>
      <w:r w:rsidRPr="00260B13">
        <w:rPr>
          <w:b/>
          <w:sz w:val="24"/>
        </w:rPr>
        <w:t>⑥</w:t>
      </w:r>
      <w:r w:rsidRPr="00260B13">
        <w:rPr>
          <w:rFonts w:hint="eastAsia"/>
          <w:b/>
          <w:sz w:val="24"/>
        </w:rPr>
        <w:t>支持各个业务主题库中数据变化</w:t>
      </w:r>
      <w:r w:rsidRPr="00260B13">
        <w:rPr>
          <w:b/>
          <w:sz w:val="24"/>
        </w:rPr>
        <w:t>⑦</w:t>
      </w:r>
      <w:r w:rsidRPr="00260B13">
        <w:rPr>
          <w:rFonts w:hint="eastAsia"/>
          <w:b/>
          <w:sz w:val="24"/>
        </w:rPr>
        <w:t>支持对整个系统运行状态的综合指数进行监控提醒。</w:t>
      </w:r>
    </w:p>
    <w:p w14:paraId="1D4A5045" w14:textId="77777777" w:rsidR="00260B13" w:rsidRDefault="00260B13" w:rsidP="00260B13">
      <w:pPr>
        <w:pStyle w:val="a5"/>
        <w:spacing w:line="560" w:lineRule="exact"/>
        <w:ind w:firstLine="480"/>
        <w:rPr>
          <w:sz w:val="24"/>
        </w:rPr>
      </w:pPr>
    </w:p>
    <w:p w14:paraId="46F622C9" w14:textId="77777777" w:rsidR="00260B13" w:rsidRDefault="00260B13" w:rsidP="00260B13">
      <w:pPr>
        <w:pStyle w:val="a5"/>
        <w:spacing w:line="560" w:lineRule="exact"/>
        <w:ind w:firstLine="480"/>
        <w:rPr>
          <w:sz w:val="24"/>
        </w:rPr>
      </w:pPr>
    </w:p>
    <w:p w14:paraId="6BA149F1" w14:textId="77777777" w:rsidR="00260B13" w:rsidRPr="00260B13" w:rsidRDefault="00260B13" w:rsidP="00260B13">
      <w:pPr>
        <w:pStyle w:val="a5"/>
        <w:spacing w:line="560" w:lineRule="exact"/>
        <w:ind w:firstLine="480"/>
        <w:rPr>
          <w:sz w:val="24"/>
        </w:rPr>
      </w:pPr>
    </w:p>
    <w:p w14:paraId="0EC00EF6" w14:textId="77777777" w:rsidR="00F26938" w:rsidRDefault="008C459C" w:rsidP="008C459C">
      <w:pPr>
        <w:spacing w:line="560" w:lineRule="exact"/>
        <w:rPr>
          <w:sz w:val="24"/>
        </w:rPr>
      </w:pPr>
      <w:r>
        <w:rPr>
          <w:rFonts w:hint="eastAsia"/>
          <w:sz w:val="24"/>
        </w:rPr>
        <w:t>（</w:t>
      </w:r>
      <w:r>
        <w:rPr>
          <w:rFonts w:hint="eastAsia"/>
          <w:sz w:val="24"/>
        </w:rPr>
        <w:t xml:space="preserve"> </w:t>
      </w:r>
      <w:r>
        <w:rPr>
          <w:rFonts w:hint="eastAsia"/>
          <w:sz w:val="24"/>
        </w:rPr>
        <w:t>七）、数据平台管理</w:t>
      </w:r>
    </w:p>
    <w:p w14:paraId="790AB90C" w14:textId="77777777" w:rsidR="00F26938" w:rsidRPr="00260B13" w:rsidRDefault="008C459C" w:rsidP="00260B13">
      <w:pPr>
        <w:pStyle w:val="a5"/>
        <w:spacing w:line="560" w:lineRule="exact"/>
        <w:ind w:firstLine="480"/>
        <w:rPr>
          <w:rFonts w:ascii="宋体" w:hAnsi="宋体" w:cs="宋体"/>
          <w:b/>
          <w:sz w:val="24"/>
        </w:rPr>
      </w:pPr>
      <w:r w:rsidRPr="00260B13">
        <w:rPr>
          <w:rFonts w:ascii="宋体" w:hAnsi="宋体" w:cs="宋体"/>
          <w:b/>
          <w:sz w:val="24"/>
        </w:rPr>
        <w:t>▲</w:t>
      </w:r>
      <w:r w:rsidRPr="00260B13">
        <w:rPr>
          <w:rFonts w:ascii="宋体" w:hAnsi="宋体" w:cs="宋体" w:hint="eastAsia"/>
          <w:b/>
          <w:sz w:val="24"/>
        </w:rPr>
        <w:t>提供用户端的可视化展示，包括数据健康度指标、业务系统集成情况、代码标准建设情况、平台数据交换过程、数据集成共享、身份认证在线、基于数据平台应用和</w:t>
      </w:r>
      <w:r w:rsidRPr="00260B13">
        <w:rPr>
          <w:rFonts w:ascii="宋体" w:hAnsi="宋体" w:cs="宋体"/>
          <w:b/>
          <w:sz w:val="24"/>
        </w:rPr>
        <w:t>app</w:t>
      </w:r>
      <w:r w:rsidRPr="00260B13">
        <w:rPr>
          <w:rFonts w:ascii="宋体" w:hAnsi="宋体" w:cs="宋体" w:hint="eastAsia"/>
          <w:b/>
          <w:sz w:val="24"/>
        </w:rPr>
        <w:t>移动端等管理接入、平台安全等整体日志和综合现状情况。</w:t>
      </w:r>
    </w:p>
    <w:p w14:paraId="2B69FEB7" w14:textId="77777777" w:rsidR="00F26938" w:rsidRDefault="008C459C" w:rsidP="004D3B3C">
      <w:pPr>
        <w:pStyle w:val="2"/>
        <w:spacing w:after="0" w:line="360" w:lineRule="auto"/>
        <w:jc w:val="left"/>
        <w:rPr>
          <w:rFonts w:ascii="宋体" w:eastAsia="宋体" w:hAnsi="宋体"/>
        </w:rPr>
      </w:pPr>
      <w:bookmarkStart w:id="42" w:name="_Toc536023154"/>
      <w:bookmarkEnd w:id="40"/>
      <w:r>
        <w:rPr>
          <w:rFonts w:ascii="宋体" w:eastAsia="宋体" w:hAnsi="宋体" w:hint="eastAsia"/>
        </w:rPr>
        <w:t>四、磋商响应供应商资格要求与资格证明文件</w:t>
      </w:r>
      <w:bookmarkEnd w:id="42"/>
    </w:p>
    <w:p w14:paraId="1C5D87FA" w14:textId="6DE3EF3B" w:rsidR="00F26938" w:rsidRDefault="008C459C">
      <w:pPr>
        <w:spacing w:line="360" w:lineRule="auto"/>
        <w:ind w:firstLineChars="200" w:firstLine="480"/>
        <w:rPr>
          <w:rFonts w:ascii="宋体" w:hAnsi="宋体" w:cs="Arial"/>
          <w:sz w:val="24"/>
        </w:rPr>
      </w:pPr>
      <w:r>
        <w:rPr>
          <w:rFonts w:ascii="宋体" w:hAnsi="宋体" w:cs="Arial"/>
          <w:sz w:val="24"/>
        </w:rPr>
        <w:t>磋商响应供应商应当提供下列材料的有效复印件（均应加盖磋商响应供应商公章）：</w:t>
      </w:r>
      <w:r>
        <w:rPr>
          <w:rFonts w:ascii="宋体" w:hAnsi="宋体" w:cs="Arial"/>
          <w:sz w:val="24"/>
        </w:rPr>
        <w:br/>
        <w:t>1、合格的法人营业执照副本</w:t>
      </w:r>
      <w:r w:rsidR="004D3B3C">
        <w:rPr>
          <w:rFonts w:ascii="宋体" w:hAnsi="宋体" w:cs="Arial" w:hint="eastAsia"/>
          <w:sz w:val="24"/>
        </w:rPr>
        <w:t>复印件</w:t>
      </w:r>
      <w:r>
        <w:rPr>
          <w:rFonts w:ascii="宋体" w:hAnsi="宋体" w:cs="Arial"/>
          <w:sz w:val="24"/>
        </w:rPr>
        <w:t>。</w:t>
      </w:r>
      <w:r>
        <w:rPr>
          <w:rFonts w:ascii="宋体" w:hAnsi="宋体" w:cs="Arial"/>
          <w:sz w:val="24"/>
        </w:rPr>
        <w:br/>
        <w:t>2、</w:t>
      </w:r>
      <w:r>
        <w:rPr>
          <w:rFonts w:ascii="宋体" w:hAnsi="宋体" w:cs="Arial" w:hint="eastAsia"/>
          <w:sz w:val="24"/>
        </w:rPr>
        <w:t>近期（上一月或上一季度或</w:t>
      </w:r>
      <w:r w:rsidR="004D3B3C">
        <w:rPr>
          <w:rFonts w:ascii="宋体" w:hAnsi="宋体" w:cs="Arial" w:hint="eastAsia"/>
          <w:sz w:val="24"/>
        </w:rPr>
        <w:t>上一</w:t>
      </w:r>
      <w:r>
        <w:rPr>
          <w:rFonts w:ascii="宋体" w:hAnsi="宋体" w:cs="Arial" w:hint="eastAsia"/>
          <w:sz w:val="24"/>
        </w:rPr>
        <w:t>年度）</w:t>
      </w:r>
      <w:r>
        <w:rPr>
          <w:rFonts w:ascii="宋体" w:hAnsi="宋体" w:cs="Arial"/>
          <w:sz w:val="24"/>
        </w:rPr>
        <w:t>的财务状况报告和依法缴纳税收和社会保障资金的相关材料</w:t>
      </w:r>
      <w:r>
        <w:rPr>
          <w:rFonts w:ascii="宋体" w:hAnsi="宋体" w:cs="Arial" w:hint="eastAsia"/>
          <w:sz w:val="24"/>
        </w:rPr>
        <w:t>，或者直接提供具备健全财务制度的声明</w:t>
      </w:r>
      <w:r>
        <w:rPr>
          <w:rFonts w:ascii="宋体" w:hAnsi="宋体" w:cs="Arial"/>
          <w:sz w:val="24"/>
        </w:rPr>
        <w:t>，包括如下：</w:t>
      </w:r>
      <w:r>
        <w:rPr>
          <w:rFonts w:ascii="宋体" w:hAnsi="宋体" w:cs="Arial"/>
          <w:sz w:val="24"/>
        </w:rPr>
        <w:br/>
        <w:t>（1）资产负债表、利润表、现金流量表；或提供开户许可证和磋商截止时间前六个月内基本开户银行出具的资信证明；或专业担保机构出具的投标担保函。</w:t>
      </w:r>
      <w:r>
        <w:rPr>
          <w:rFonts w:ascii="宋体" w:hAnsi="宋体" w:cs="Arial"/>
          <w:sz w:val="24"/>
        </w:rPr>
        <w:br/>
        <w:t>（2）缴纳税收的凭据。依法免税的磋商响应供应商，应提供相应文件证明其依法免税。</w:t>
      </w:r>
      <w:r>
        <w:rPr>
          <w:rFonts w:ascii="宋体" w:hAnsi="宋体" w:cs="Arial"/>
          <w:sz w:val="24"/>
        </w:rPr>
        <w:br/>
        <w:t>（3）缴纳社会保险的凭据（专用收据或社会保险缴纳清单）。依法不需要缴纳社会保障资金的磋商响应供应商，应提供相应文件证明其依法不需要缴纳社会保障资金。</w:t>
      </w:r>
      <w:r>
        <w:rPr>
          <w:rFonts w:ascii="宋体" w:hAnsi="宋体" w:cs="Arial"/>
          <w:sz w:val="24"/>
        </w:rPr>
        <w:br/>
        <w:t>说明：若磋商响应供应商因新注册成立等原因无法提供上述（1）-（3</w:t>
      </w:r>
      <w:r w:rsidR="004D3B3C">
        <w:rPr>
          <w:rFonts w:ascii="宋体" w:hAnsi="宋体" w:cs="Arial"/>
          <w:sz w:val="24"/>
        </w:rPr>
        <w:t>）证明材料的，</w:t>
      </w:r>
      <w:r w:rsidR="004D3B3C">
        <w:rPr>
          <w:rFonts w:ascii="宋体" w:hAnsi="宋体" w:cs="Arial" w:hint="eastAsia"/>
          <w:sz w:val="24"/>
        </w:rPr>
        <w:t>应</w:t>
      </w:r>
      <w:r>
        <w:rPr>
          <w:rFonts w:ascii="宋体" w:hAnsi="宋体" w:cs="Arial"/>
          <w:sz w:val="24"/>
        </w:rPr>
        <w:t>在磋商响应文件中</w:t>
      </w:r>
      <w:r>
        <w:rPr>
          <w:rFonts w:ascii="宋体" w:hAnsi="宋体" w:cs="Arial" w:hint="eastAsia"/>
          <w:sz w:val="24"/>
        </w:rPr>
        <w:t>提供具备健全财务制度的声明</w:t>
      </w:r>
      <w:r>
        <w:rPr>
          <w:rFonts w:ascii="宋体" w:hAnsi="宋体" w:cs="Arial"/>
          <w:sz w:val="24"/>
        </w:rPr>
        <w:t>。</w:t>
      </w:r>
    </w:p>
    <w:p w14:paraId="7B1A4598"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t>3、具备履行合同所必需的设备和专业技术能力的证明材料或书面声明。</w:t>
      </w:r>
    </w:p>
    <w:p w14:paraId="39ECDD71" w14:textId="34D7DAFA" w:rsidR="00F26938" w:rsidRDefault="008C459C">
      <w:pPr>
        <w:spacing w:line="360" w:lineRule="auto"/>
        <w:ind w:firstLineChars="200" w:firstLine="480"/>
        <w:rPr>
          <w:rFonts w:ascii="宋体" w:hAnsi="宋体" w:cs="Arial"/>
          <w:sz w:val="24"/>
        </w:rPr>
      </w:pPr>
      <w:r>
        <w:rPr>
          <w:rFonts w:ascii="宋体" w:hAnsi="宋体" w:cs="Arial" w:hint="eastAsia"/>
          <w:sz w:val="24"/>
        </w:rPr>
        <w:t>4</w:t>
      </w:r>
      <w:r w:rsidR="004D3B3C">
        <w:rPr>
          <w:rFonts w:ascii="宋体" w:hAnsi="宋体" w:cs="Arial" w:hint="eastAsia"/>
          <w:sz w:val="24"/>
        </w:rPr>
        <w:t>、参加</w:t>
      </w:r>
      <w:r>
        <w:rPr>
          <w:rFonts w:ascii="宋体" w:hAnsi="宋体" w:cs="Arial" w:hint="eastAsia"/>
          <w:sz w:val="24"/>
        </w:rPr>
        <w:t>采购活动前3年内在经营活动中没有重大违法记录的书面声明。</w:t>
      </w:r>
    </w:p>
    <w:p w14:paraId="4EF81064"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t>5</w:t>
      </w:r>
      <w:r>
        <w:rPr>
          <w:rFonts w:ascii="宋体" w:hAnsi="宋体" w:cs="Arial"/>
          <w:sz w:val="24"/>
        </w:rPr>
        <w:t>、磋商响应供应商代表不是法定代表人的，必须在磋商响应文件中提供法定代表人授权书原件，磋商代表在磋商现场应出示身份证原件。</w:t>
      </w:r>
    </w:p>
    <w:p w14:paraId="1D99AC17" w14:textId="3C9E4E76" w:rsidR="00F26938" w:rsidRDefault="008C459C">
      <w:pPr>
        <w:widowControl/>
        <w:spacing w:before="55" w:after="120" w:line="360" w:lineRule="auto"/>
        <w:ind w:firstLineChars="200" w:firstLine="480"/>
        <w:jc w:val="left"/>
        <w:rPr>
          <w:rFonts w:ascii="宋体" w:hAnsi="宋体" w:cs="Arial"/>
          <w:sz w:val="24"/>
        </w:rPr>
      </w:pPr>
      <w:r>
        <w:rPr>
          <w:rFonts w:ascii="宋体" w:hAnsi="宋体" w:hint="eastAsia"/>
          <w:sz w:val="24"/>
        </w:rPr>
        <w:t>6、</w:t>
      </w:r>
      <w:r>
        <w:rPr>
          <w:rFonts w:ascii="宋体" w:hAnsi="宋体" w:cs="Arial"/>
          <w:sz w:val="24"/>
        </w:rPr>
        <w:t>信用记录，按照下列规定执行：（1）</w:t>
      </w:r>
      <w:r>
        <w:rPr>
          <w:rFonts w:ascii="宋体" w:hAnsi="宋体" w:cs="Arial" w:hint="eastAsia"/>
          <w:sz w:val="24"/>
        </w:rPr>
        <w:t>磋商响应供应商</w:t>
      </w:r>
      <w:r>
        <w:rPr>
          <w:rFonts w:ascii="宋体" w:hAnsi="宋体" w:cs="Arial"/>
          <w:sz w:val="24"/>
        </w:rPr>
        <w:t>应在（</w:t>
      </w:r>
      <w:proofErr w:type="gramStart"/>
      <w:r>
        <w:rPr>
          <w:rFonts w:ascii="宋体" w:hAnsi="宋体" w:cs="Arial"/>
          <w:sz w:val="24"/>
        </w:rPr>
        <w:t>填写磋商</w:t>
      </w:r>
      <w:proofErr w:type="gramEnd"/>
      <w:r>
        <w:rPr>
          <w:rFonts w:ascii="宋体" w:hAnsi="宋体" w:cs="Arial"/>
          <w:sz w:val="24"/>
        </w:rPr>
        <w:t>文件要求的截止时点）前分别通过“信用中国”网站（www.creditchina.gov.cn）、中国政府采购网（www.ccgp.gov.cn）查询并打印相应的信用记录（以下简称：“磋商响应供应商提供的查询结果”），</w:t>
      </w:r>
      <w:r>
        <w:rPr>
          <w:rFonts w:ascii="宋体" w:hAnsi="宋体" w:cs="Arial" w:hint="eastAsia"/>
          <w:sz w:val="24"/>
        </w:rPr>
        <w:t>磋商响应供应商</w:t>
      </w:r>
      <w:r>
        <w:rPr>
          <w:rFonts w:ascii="宋体" w:hAnsi="宋体" w:cs="Arial"/>
          <w:sz w:val="24"/>
        </w:rPr>
        <w:t>提供的查询结果应为其通过上述网站获取的信用信息查询结果原始页面的打印件（或截图）。（2）查询结果的审查：查询结果</w:t>
      </w:r>
      <w:proofErr w:type="gramStart"/>
      <w:r>
        <w:rPr>
          <w:rFonts w:ascii="宋体" w:hAnsi="宋体" w:cs="Arial"/>
          <w:sz w:val="24"/>
        </w:rPr>
        <w:t>存在</w:t>
      </w:r>
      <w:r>
        <w:rPr>
          <w:rFonts w:ascii="宋体" w:hAnsi="宋体" w:cs="Arial" w:hint="eastAsia"/>
          <w:sz w:val="24"/>
        </w:rPr>
        <w:t>磋商</w:t>
      </w:r>
      <w:proofErr w:type="gramEnd"/>
      <w:r>
        <w:rPr>
          <w:rFonts w:ascii="宋体" w:hAnsi="宋体" w:cs="Arial" w:hint="eastAsia"/>
          <w:sz w:val="24"/>
        </w:rPr>
        <w:t>响应供应商</w:t>
      </w:r>
      <w:r w:rsidR="004D3B3C">
        <w:rPr>
          <w:rFonts w:ascii="宋体" w:hAnsi="宋体" w:cs="Arial"/>
          <w:sz w:val="24"/>
        </w:rPr>
        <w:t>应被拒绝参与</w:t>
      </w:r>
      <w:r>
        <w:rPr>
          <w:rFonts w:ascii="宋体" w:hAnsi="宋体" w:cs="Arial"/>
          <w:sz w:val="24"/>
        </w:rPr>
        <w:t>采购活动相关信息的，其资格审查不合格。</w:t>
      </w:r>
    </w:p>
    <w:p w14:paraId="2B6BA714"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lastRenderedPageBreak/>
        <w:t>7</w:t>
      </w:r>
      <w:r>
        <w:rPr>
          <w:rFonts w:ascii="宋体" w:hAnsi="宋体" w:cs="Arial"/>
          <w:sz w:val="24"/>
        </w:rPr>
        <w:t>、本项目不接受联合体形式</w:t>
      </w:r>
      <w:r>
        <w:rPr>
          <w:rFonts w:ascii="宋体" w:hAnsi="宋体" w:cs="Arial" w:hint="eastAsia"/>
          <w:sz w:val="24"/>
        </w:rPr>
        <w:t>的</w:t>
      </w:r>
      <w:r>
        <w:rPr>
          <w:rFonts w:ascii="宋体" w:hAnsi="宋体" w:cs="Arial"/>
          <w:sz w:val="24"/>
        </w:rPr>
        <w:t>磋商</w:t>
      </w:r>
      <w:r>
        <w:rPr>
          <w:rFonts w:ascii="宋体" w:hAnsi="宋体" w:cs="Arial" w:hint="eastAsia"/>
          <w:sz w:val="24"/>
        </w:rPr>
        <w:t>响应</w:t>
      </w:r>
      <w:r>
        <w:rPr>
          <w:rFonts w:ascii="宋体" w:hAnsi="宋体" w:cs="Arial"/>
          <w:sz w:val="24"/>
        </w:rPr>
        <w:t>。</w:t>
      </w:r>
      <w:r>
        <w:rPr>
          <w:rFonts w:ascii="宋体" w:hAnsi="宋体" w:cs="Arial"/>
          <w:sz w:val="24"/>
        </w:rPr>
        <w:br/>
        <w:t>以上资格证明文件均应加盖磋商响应供应商公章。</w:t>
      </w:r>
    </w:p>
    <w:p w14:paraId="5BF570FF" w14:textId="77777777" w:rsidR="00F26938" w:rsidRDefault="008C459C">
      <w:pPr>
        <w:pStyle w:val="2"/>
        <w:spacing w:after="0" w:line="360" w:lineRule="auto"/>
        <w:jc w:val="left"/>
        <w:rPr>
          <w:rFonts w:ascii="宋体" w:eastAsia="宋体" w:hAnsi="宋体"/>
        </w:rPr>
      </w:pPr>
      <w:bookmarkStart w:id="43" w:name="_Toc536023155"/>
      <w:r>
        <w:rPr>
          <w:rFonts w:ascii="宋体" w:eastAsia="宋体" w:hAnsi="宋体" w:hint="eastAsia"/>
        </w:rPr>
        <w:t>四、磋商要求</w:t>
      </w:r>
      <w:bookmarkEnd w:id="43"/>
    </w:p>
    <w:p w14:paraId="71FCD275"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t>1、</w:t>
      </w:r>
      <w:r>
        <w:rPr>
          <w:rFonts w:ascii="宋体" w:hAnsi="宋体" w:hint="eastAsia"/>
          <w:sz w:val="24"/>
        </w:rPr>
        <w:t>本项目为一个合同包，</w:t>
      </w:r>
      <w:r>
        <w:rPr>
          <w:rFonts w:ascii="宋体" w:hAnsi="宋体" w:cs="Arial" w:hint="eastAsia"/>
          <w:sz w:val="24"/>
        </w:rPr>
        <w:t>响应供应商按本招标文件的</w:t>
      </w:r>
      <w:proofErr w:type="gramStart"/>
      <w:r>
        <w:rPr>
          <w:rFonts w:ascii="宋体" w:hAnsi="宋体" w:cs="Arial"/>
          <w:sz w:val="24"/>
        </w:rPr>
        <w:t>”</w:t>
      </w:r>
      <w:proofErr w:type="gramEnd"/>
      <w:r>
        <w:rPr>
          <w:rFonts w:ascii="宋体" w:hAnsi="宋体" w:cs="Arial" w:hint="eastAsia"/>
          <w:sz w:val="24"/>
        </w:rPr>
        <w:t>报价要求</w:t>
      </w:r>
      <w:proofErr w:type="gramStart"/>
      <w:r>
        <w:rPr>
          <w:rFonts w:ascii="宋体" w:hAnsi="宋体" w:cs="Arial"/>
          <w:sz w:val="24"/>
        </w:rPr>
        <w:t>”</w:t>
      </w:r>
      <w:proofErr w:type="gramEnd"/>
      <w:r>
        <w:rPr>
          <w:rFonts w:ascii="宋体" w:hAnsi="宋体" w:cs="Arial" w:hint="eastAsia"/>
          <w:sz w:val="24"/>
        </w:rPr>
        <w:t>进行报价，</w:t>
      </w:r>
      <w:r>
        <w:rPr>
          <w:rFonts w:ascii="宋体" w:hAnsi="宋体" w:hint="eastAsia"/>
          <w:sz w:val="24"/>
        </w:rPr>
        <w:t>必须根据磋商文件合同包中约定的所有内容进行完整报价。</w:t>
      </w:r>
      <w:r>
        <w:rPr>
          <w:rFonts w:ascii="宋体" w:hAnsi="宋体" w:cs="Arial" w:hint="eastAsia"/>
          <w:sz w:val="24"/>
        </w:rPr>
        <w:t>响应供应商</w:t>
      </w:r>
      <w:r>
        <w:rPr>
          <w:rFonts w:ascii="宋体" w:hAnsi="宋体" w:hint="eastAsia"/>
          <w:sz w:val="24"/>
        </w:rPr>
        <w:t>应仔细</w:t>
      </w:r>
      <w:proofErr w:type="gramStart"/>
      <w:r>
        <w:rPr>
          <w:rFonts w:ascii="宋体" w:hAnsi="宋体" w:hint="eastAsia"/>
          <w:sz w:val="24"/>
        </w:rPr>
        <w:t>阅读磋商</w:t>
      </w:r>
      <w:proofErr w:type="gramEnd"/>
      <w:r>
        <w:rPr>
          <w:rFonts w:ascii="宋体" w:hAnsi="宋体" w:hint="eastAsia"/>
          <w:sz w:val="24"/>
        </w:rPr>
        <w:t>文件、项目需求描述，了解拟磋商的全部工程内容。</w:t>
      </w:r>
      <w:r>
        <w:rPr>
          <w:rFonts w:ascii="宋体" w:hAnsi="宋体" w:cs="Arial" w:hint="eastAsia"/>
          <w:sz w:val="24"/>
        </w:rPr>
        <w:t>响应文件应</w:t>
      </w:r>
      <w:proofErr w:type="gramStart"/>
      <w:r>
        <w:rPr>
          <w:rFonts w:ascii="宋体" w:hAnsi="宋体" w:cs="Arial" w:hint="eastAsia"/>
          <w:sz w:val="24"/>
        </w:rPr>
        <w:t>完整,</w:t>
      </w:r>
      <w:proofErr w:type="gramEnd"/>
      <w:r>
        <w:rPr>
          <w:rFonts w:ascii="宋体" w:hAnsi="宋体" w:cs="Arial" w:hint="eastAsia"/>
          <w:sz w:val="24"/>
        </w:rPr>
        <w:t xml:space="preserve"> 包含文件中约定的内容。采购人不接受有选择性的响应方案和报价。</w:t>
      </w:r>
    </w:p>
    <w:p w14:paraId="0B22BAF5"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t>2</w:t>
      </w:r>
      <w:r>
        <w:rPr>
          <w:rFonts w:ascii="宋体" w:hAnsi="宋体" w:cs="Arial"/>
          <w:sz w:val="24"/>
        </w:rPr>
        <w:t>、</w:t>
      </w:r>
      <w:r>
        <w:rPr>
          <w:rFonts w:ascii="宋体" w:hAnsi="宋体" w:cs="Arial" w:hint="eastAsia"/>
          <w:sz w:val="24"/>
        </w:rPr>
        <w:t>响应供应商必须对所提供货物及服务的制造标准、安装标准、技术规范和可维护性、适用性、安全、环保、可靠性等方面进行综合描述。并提供货物及服务的品牌、规格型号、产地、技术参数、性能指标等方面的详细说明。</w:t>
      </w:r>
    </w:p>
    <w:p w14:paraId="4E6B0492" w14:textId="77777777" w:rsidR="00F26938" w:rsidRDefault="008C459C">
      <w:pPr>
        <w:spacing w:line="360" w:lineRule="auto"/>
        <w:ind w:firstLineChars="200" w:firstLine="480"/>
        <w:rPr>
          <w:rFonts w:ascii="宋体" w:hAnsi="宋体"/>
          <w:sz w:val="24"/>
        </w:rPr>
      </w:pPr>
      <w:r>
        <w:rPr>
          <w:rFonts w:ascii="宋体" w:hAnsi="宋体"/>
          <w:sz w:val="24"/>
        </w:rPr>
        <w:t>4</w:t>
      </w:r>
      <w:r>
        <w:rPr>
          <w:rFonts w:ascii="宋体" w:hAnsi="宋体" w:hint="eastAsia"/>
          <w:sz w:val="24"/>
        </w:rPr>
        <w:t>、响应供应商提供的管理方案和人员配备方案必须满足采购人的实际需求，在工作内容和工作量不变的情况下，采购人不再支付因磋商响应方案不完整而引起的费用。</w:t>
      </w:r>
    </w:p>
    <w:p w14:paraId="7A9B3E63" w14:textId="77777777" w:rsidR="00F26938" w:rsidRDefault="008C459C">
      <w:pPr>
        <w:tabs>
          <w:tab w:val="left" w:pos="4928"/>
        </w:tabs>
        <w:spacing w:line="360" w:lineRule="auto"/>
        <w:ind w:firstLineChars="200" w:firstLine="480"/>
        <w:rPr>
          <w:rFonts w:ascii="宋体" w:hAnsi="宋体" w:cs="Arial"/>
          <w:sz w:val="24"/>
        </w:rPr>
      </w:pPr>
      <w:r>
        <w:rPr>
          <w:rFonts w:ascii="宋体" w:hAnsi="宋体" w:cs="Arial"/>
          <w:color w:val="000000"/>
          <w:sz w:val="24"/>
        </w:rPr>
        <w:t>5</w:t>
      </w:r>
      <w:r>
        <w:rPr>
          <w:rFonts w:ascii="宋体" w:hAnsi="宋体" w:cs="Arial" w:hint="eastAsia"/>
          <w:color w:val="000000"/>
          <w:sz w:val="24"/>
        </w:rPr>
        <w:t>、</w:t>
      </w:r>
      <w:r>
        <w:rPr>
          <w:rFonts w:ascii="宋体" w:hAnsi="宋体" w:cs="Arial" w:hint="eastAsia"/>
          <w:sz w:val="24"/>
        </w:rPr>
        <w:t>响应供应商应当按照合同约定履行义务，完成成交项目的劳务服务工作，不得将劳务服务项目委托（转包）给他人，一经发现，采购人有权立即终止合同，并按合同约定赔偿采购人。</w:t>
      </w:r>
    </w:p>
    <w:p w14:paraId="30B544A4" w14:textId="77777777" w:rsidR="00F26938" w:rsidRDefault="008C459C">
      <w:pPr>
        <w:tabs>
          <w:tab w:val="left" w:pos="4928"/>
        </w:tabs>
        <w:spacing w:line="360" w:lineRule="auto"/>
        <w:ind w:firstLineChars="200" w:firstLine="480"/>
        <w:rPr>
          <w:rFonts w:ascii="宋体" w:hAnsi="宋体" w:cs="Arial"/>
          <w:sz w:val="24"/>
        </w:rPr>
      </w:pPr>
      <w:r>
        <w:rPr>
          <w:rFonts w:ascii="宋体" w:hAnsi="宋体" w:cs="Arial"/>
          <w:sz w:val="24"/>
        </w:rPr>
        <w:t>6</w:t>
      </w:r>
      <w:r>
        <w:rPr>
          <w:rFonts w:ascii="宋体" w:hAnsi="宋体" w:cs="Arial" w:hint="eastAsia"/>
          <w:sz w:val="24"/>
        </w:rPr>
        <w:t>、采购项目相关内容及要求中所述的服务内容为最低要求标准，成交供应商应视具体情况随时增加服务次数。</w:t>
      </w:r>
    </w:p>
    <w:p w14:paraId="351717FA" w14:textId="77777777" w:rsidR="00F26938" w:rsidRDefault="008C459C">
      <w:pPr>
        <w:tabs>
          <w:tab w:val="left" w:pos="4928"/>
        </w:tabs>
        <w:spacing w:line="360" w:lineRule="auto"/>
        <w:ind w:firstLineChars="200" w:firstLine="480"/>
        <w:rPr>
          <w:rFonts w:ascii="宋体" w:hAnsi="宋体" w:cs="Arial"/>
          <w:sz w:val="24"/>
        </w:rPr>
      </w:pPr>
      <w:r>
        <w:rPr>
          <w:rFonts w:ascii="宋体" w:hAnsi="宋体" w:cs="Arial"/>
          <w:sz w:val="24"/>
        </w:rPr>
        <w:t>7</w:t>
      </w:r>
      <w:r>
        <w:rPr>
          <w:rFonts w:ascii="宋体" w:hAnsi="宋体" w:cs="Arial" w:hint="eastAsia"/>
          <w:sz w:val="24"/>
        </w:rPr>
        <w:t>、采购项目相关内容及要求中的各项服务内容未明确具体人员配备情况的，磋商响应供应商应根据采购人具体情况安排相关人员。</w:t>
      </w:r>
    </w:p>
    <w:p w14:paraId="51FFA7D6" w14:textId="77777777" w:rsidR="00F26938" w:rsidRDefault="008C459C">
      <w:pPr>
        <w:tabs>
          <w:tab w:val="left" w:pos="4928"/>
        </w:tabs>
        <w:spacing w:line="360" w:lineRule="auto"/>
        <w:ind w:firstLineChars="200" w:firstLine="480"/>
        <w:rPr>
          <w:rFonts w:ascii="宋体" w:hAnsi="宋体" w:cs="Arial"/>
          <w:sz w:val="24"/>
        </w:rPr>
      </w:pPr>
      <w:r>
        <w:rPr>
          <w:rFonts w:ascii="宋体" w:hAnsi="宋体" w:cs="Arial"/>
          <w:sz w:val="24"/>
        </w:rPr>
        <w:t>8</w:t>
      </w:r>
      <w:r>
        <w:rPr>
          <w:rFonts w:ascii="宋体" w:hAnsi="宋体" w:cs="Arial" w:hint="eastAsia"/>
          <w:sz w:val="24"/>
        </w:rPr>
        <w:t>、响应供应商应根据本项目的特点，提供切实可行的管理方案、人员配备情况、人员招聘计划、人员培训计划、确保人员相对稳定的措施，并承诺其方案将根据采购人的实际需要进行完善和补充，在工作内容不改变的情况下不得追加任何费用，磋商响应供应商在磋商响应文件中应做出书面承诺。</w:t>
      </w:r>
    </w:p>
    <w:p w14:paraId="57D6AAA9" w14:textId="77777777" w:rsidR="00F26938" w:rsidRDefault="008C459C">
      <w:pPr>
        <w:tabs>
          <w:tab w:val="left" w:pos="4928"/>
        </w:tabs>
        <w:spacing w:line="360" w:lineRule="auto"/>
        <w:ind w:firstLineChars="200" w:firstLine="480"/>
        <w:rPr>
          <w:rFonts w:ascii="宋体" w:hAnsi="宋体"/>
          <w:sz w:val="24"/>
        </w:rPr>
      </w:pPr>
      <w:r>
        <w:rPr>
          <w:rFonts w:ascii="宋体" w:hAnsi="宋体"/>
          <w:sz w:val="24"/>
        </w:rPr>
        <w:t>9</w:t>
      </w:r>
      <w:r>
        <w:rPr>
          <w:rFonts w:ascii="宋体" w:hAnsi="宋体" w:hint="eastAsia"/>
          <w:sz w:val="24"/>
        </w:rPr>
        <w:t>、响应供应商应接受采购</w:t>
      </w:r>
      <w:proofErr w:type="gramStart"/>
      <w:r>
        <w:rPr>
          <w:rFonts w:ascii="宋体" w:hAnsi="宋体" w:hint="eastAsia"/>
          <w:sz w:val="24"/>
        </w:rPr>
        <w:t>人制</w:t>
      </w:r>
      <w:proofErr w:type="gramEnd"/>
      <w:r>
        <w:rPr>
          <w:rFonts w:ascii="宋体" w:hAnsi="宋体" w:hint="eastAsia"/>
          <w:sz w:val="24"/>
        </w:rPr>
        <w:t>定的各种规章制度，并根据项目服务的需要建立各种规范化管理制度、工作流程、考核制度及其他相关的工作制度。</w:t>
      </w:r>
    </w:p>
    <w:p w14:paraId="615E0124" w14:textId="77777777" w:rsidR="00F26938" w:rsidRDefault="008C459C">
      <w:pPr>
        <w:tabs>
          <w:tab w:val="left" w:pos="4928"/>
        </w:tabs>
        <w:spacing w:line="360" w:lineRule="auto"/>
        <w:ind w:firstLineChars="200" w:firstLine="480"/>
        <w:rPr>
          <w:rFonts w:ascii="宋体" w:hAnsi="宋体"/>
          <w:sz w:val="24"/>
        </w:rPr>
      </w:pPr>
      <w:r>
        <w:rPr>
          <w:rFonts w:ascii="宋体" w:hAnsi="宋体"/>
          <w:sz w:val="24"/>
        </w:rPr>
        <w:t>10</w:t>
      </w:r>
      <w:r>
        <w:rPr>
          <w:rFonts w:ascii="宋体" w:hAnsi="宋体" w:hint="eastAsia"/>
          <w:sz w:val="24"/>
        </w:rPr>
        <w:t>、成交供应商须承担本项目项下知识产权保护及保密义务, 未经采购人许可不得将因本次项目获得的信息向第三方外传。成交供应商</w:t>
      </w:r>
      <w:proofErr w:type="gramStart"/>
      <w:r>
        <w:rPr>
          <w:rFonts w:ascii="宋体" w:hAnsi="宋体" w:hint="eastAsia"/>
          <w:sz w:val="24"/>
        </w:rPr>
        <w:t>须保障</w:t>
      </w:r>
      <w:proofErr w:type="gramEnd"/>
      <w:r>
        <w:rPr>
          <w:rFonts w:ascii="宋体" w:hAnsi="宋体" w:hint="eastAsia"/>
          <w:sz w:val="24"/>
        </w:rPr>
        <w:t>采购人在使用该项目工作成果或其任何一部分时不受到第三方关于侵犯知识产权的指控。如果任何第三方提出侵权指控与采购人无关，成交供应商须与第三方交涉并承担可能发生的责任与一切费用。如</w:t>
      </w:r>
      <w:r>
        <w:rPr>
          <w:rFonts w:ascii="宋体" w:hAnsi="宋体" w:hint="eastAsia"/>
          <w:sz w:val="24"/>
        </w:rPr>
        <w:lastRenderedPageBreak/>
        <w:t>采购人因此而遭致损失的，成交供应商应赔偿该损失。</w:t>
      </w:r>
    </w:p>
    <w:p w14:paraId="6E5EA38F" w14:textId="77777777" w:rsidR="00F26938" w:rsidRDefault="008C459C">
      <w:pPr>
        <w:tabs>
          <w:tab w:val="left" w:pos="4928"/>
        </w:tabs>
        <w:spacing w:line="360" w:lineRule="auto"/>
        <w:ind w:firstLineChars="200" w:firstLine="480"/>
        <w:rPr>
          <w:rFonts w:ascii="宋体" w:hAnsi="宋体"/>
          <w:sz w:val="24"/>
        </w:rPr>
      </w:pPr>
      <w:r>
        <w:rPr>
          <w:rFonts w:ascii="宋体" w:hAnsi="宋体" w:hint="eastAsia"/>
          <w:sz w:val="24"/>
        </w:rPr>
        <w:t>1</w:t>
      </w:r>
      <w:r>
        <w:rPr>
          <w:rFonts w:ascii="宋体" w:hAnsi="宋体"/>
          <w:sz w:val="24"/>
        </w:rPr>
        <w:t>1</w:t>
      </w:r>
      <w:r>
        <w:rPr>
          <w:rFonts w:ascii="宋体" w:hAnsi="宋体" w:hint="eastAsia"/>
          <w:sz w:val="24"/>
        </w:rPr>
        <w:t>、</w:t>
      </w:r>
      <w:r>
        <w:rPr>
          <w:rFonts w:ascii="宋体" w:hAnsi="宋体"/>
          <w:sz w:val="24"/>
        </w:rPr>
        <w:t>成交供应商应</w:t>
      </w:r>
      <w:proofErr w:type="gramStart"/>
      <w:r>
        <w:rPr>
          <w:rFonts w:ascii="宋体" w:hAnsi="宋体" w:hint="eastAsia"/>
          <w:sz w:val="24"/>
        </w:rPr>
        <w:t>应</w:t>
      </w:r>
      <w:proofErr w:type="gramEnd"/>
      <w:r>
        <w:rPr>
          <w:rFonts w:ascii="宋体" w:hAnsi="宋体"/>
          <w:sz w:val="24"/>
        </w:rPr>
        <w:t>具有丰富智慧校园项目经验的系统集成和软件开发企业，应针对</w:t>
      </w:r>
      <w:r>
        <w:rPr>
          <w:rFonts w:ascii="宋体" w:hAnsi="宋体" w:hint="eastAsia"/>
          <w:sz w:val="24"/>
        </w:rPr>
        <w:t>采购人</w:t>
      </w:r>
      <w:r>
        <w:rPr>
          <w:rFonts w:ascii="宋体" w:hAnsi="宋体"/>
          <w:sz w:val="24"/>
        </w:rPr>
        <w:t>的需求，制定运行保障方案，建立完善的本地售后服务体系，向厦门城市职业学院提供技术支持及售后服务模式。</w:t>
      </w:r>
      <w:r>
        <w:rPr>
          <w:rFonts w:ascii="宋体" w:hAnsi="宋体" w:hint="eastAsia"/>
          <w:sz w:val="24"/>
        </w:rPr>
        <w:t>应在磋商响应文件中提供具体的运行保障方案。</w:t>
      </w:r>
    </w:p>
    <w:p w14:paraId="3FB58ADA" w14:textId="77777777" w:rsidR="00F26938" w:rsidRDefault="008C459C">
      <w:pPr>
        <w:spacing w:line="360" w:lineRule="auto"/>
        <w:ind w:firstLineChars="200" w:firstLine="480"/>
        <w:rPr>
          <w:rFonts w:ascii="宋体" w:hAnsi="宋体" w:cs="Arial"/>
          <w:sz w:val="24"/>
        </w:rPr>
      </w:pPr>
      <w:r>
        <w:rPr>
          <w:rFonts w:ascii="宋体" w:hAnsi="宋体" w:cs="Arial"/>
          <w:color w:val="000000"/>
          <w:sz w:val="24"/>
        </w:rPr>
        <w:t>12</w:t>
      </w:r>
      <w:r>
        <w:rPr>
          <w:rFonts w:ascii="宋体" w:hAnsi="宋体" w:cs="Arial" w:hint="eastAsia"/>
          <w:color w:val="000000"/>
          <w:sz w:val="24"/>
        </w:rPr>
        <w:t>、踏勘现场：响应供应商需自行对现场及周围环境进行踏勘，以便获取有关编制报价文件所涉及现场的资料，采购人向响应供应商提供的有关现场的资料和数据,是采购人现有的能被响应供应商利用的资料,采购人对响应供应商做出的任何推论、理解和结论均不负责任，踏勘现场所发生的费用由响应</w:t>
      </w:r>
      <w:r>
        <w:rPr>
          <w:rFonts w:ascii="宋体" w:hAnsi="宋体" w:cs="Arial" w:hint="eastAsia"/>
          <w:sz w:val="24"/>
        </w:rPr>
        <w:t>供应商自己承担。</w:t>
      </w:r>
      <w:proofErr w:type="gramStart"/>
      <w:r>
        <w:rPr>
          <w:rFonts w:ascii="宋体" w:hAnsi="宋体" w:cs="Arial" w:hint="eastAsia"/>
          <w:sz w:val="24"/>
        </w:rPr>
        <w:t>徐锡健</w:t>
      </w:r>
      <w:proofErr w:type="gramEnd"/>
      <w:r>
        <w:rPr>
          <w:rFonts w:ascii="宋体" w:hAnsi="宋体" w:cs="Arial" w:hint="eastAsia"/>
          <w:sz w:val="24"/>
        </w:rPr>
        <w:t xml:space="preserve"> ，联系电话：13003980425</w:t>
      </w:r>
    </w:p>
    <w:p w14:paraId="329CA83C" w14:textId="77777777" w:rsidR="00F26938" w:rsidRDefault="008C459C">
      <w:pPr>
        <w:spacing w:line="360" w:lineRule="auto"/>
        <w:ind w:firstLineChars="200" w:firstLine="480"/>
        <w:rPr>
          <w:rFonts w:ascii="宋体" w:hAnsi="宋体" w:cs="Arial"/>
          <w:color w:val="000000"/>
          <w:sz w:val="24"/>
        </w:rPr>
      </w:pPr>
      <w:r>
        <w:rPr>
          <w:rFonts w:ascii="宋体" w:hAnsi="宋体" w:cs="Arial"/>
          <w:color w:val="000000"/>
          <w:sz w:val="24"/>
        </w:rPr>
        <w:t>13</w:t>
      </w:r>
      <w:r>
        <w:rPr>
          <w:rFonts w:ascii="宋体" w:hAnsi="宋体" w:cs="Arial" w:hint="eastAsia"/>
          <w:color w:val="000000"/>
          <w:sz w:val="24"/>
        </w:rPr>
        <w:t>、响应供应商应具有良好的商业信誉和健全的财务会计制度，具有履行合同所必需的设备和专业技术能力，有依法缴纳税收和社会保障资金的良好记录。</w:t>
      </w:r>
    </w:p>
    <w:p w14:paraId="3EEED3DF" w14:textId="77777777" w:rsidR="00F26938" w:rsidRDefault="008C459C">
      <w:pPr>
        <w:spacing w:line="360" w:lineRule="auto"/>
        <w:ind w:firstLineChars="200" w:firstLine="480"/>
        <w:rPr>
          <w:rFonts w:ascii="宋体" w:hAnsi="宋体" w:cs="Arial"/>
          <w:color w:val="000000"/>
          <w:sz w:val="24"/>
        </w:rPr>
      </w:pPr>
      <w:r>
        <w:rPr>
          <w:rFonts w:ascii="宋体" w:hAnsi="宋体" w:cs="Arial"/>
          <w:color w:val="000000"/>
          <w:sz w:val="24"/>
        </w:rPr>
        <w:t>14、响应供应商必须具有良好的商业信誉，有完善的售后服务机构和售后服务体系。厦门地区以外的响应供应商，在厦门应有能够提供售后服务的分公司或合作伙伴，能提供本地化技术服务，响应供应商应提供相关的证明材料。属分公司的，应在响应文件中提供在厦门工商行政管理部门注册登记的营业执照副本有效复印件。属合作伙伴的，响应供应商应在响应文件提供以下材料：(1)与合作伙伴</w:t>
      </w:r>
      <w:proofErr w:type="gramStart"/>
      <w:r>
        <w:rPr>
          <w:rFonts w:ascii="宋体" w:hAnsi="宋体" w:cs="Arial"/>
          <w:color w:val="000000"/>
          <w:sz w:val="24"/>
        </w:rPr>
        <w:t>签定</w:t>
      </w:r>
      <w:proofErr w:type="gramEnd"/>
      <w:r>
        <w:rPr>
          <w:rFonts w:ascii="宋体" w:hAnsi="宋体" w:cs="Arial"/>
          <w:color w:val="000000"/>
          <w:sz w:val="24"/>
        </w:rPr>
        <w:t>的合作协议书原件；(2)厦门本地合作伙伴的企业法人营业执照副本有效复印件(加盖合作伙伴的公章)。</w:t>
      </w:r>
    </w:p>
    <w:p w14:paraId="6B42F630" w14:textId="77777777" w:rsidR="00F26938" w:rsidRDefault="008C459C">
      <w:pPr>
        <w:tabs>
          <w:tab w:val="left" w:pos="1080"/>
        </w:tabs>
        <w:spacing w:line="360" w:lineRule="auto"/>
        <w:ind w:firstLineChars="200" w:firstLine="480"/>
        <w:rPr>
          <w:rFonts w:ascii="宋体"/>
          <w:sz w:val="24"/>
        </w:rPr>
      </w:pPr>
      <w:r>
        <w:rPr>
          <w:rFonts w:ascii="宋体"/>
          <w:sz w:val="24"/>
        </w:rPr>
        <w:t>15</w:t>
      </w:r>
      <w:r>
        <w:rPr>
          <w:rFonts w:ascii="宋体" w:hint="eastAsia"/>
          <w:sz w:val="24"/>
        </w:rPr>
        <w:t>、响应供应商</w:t>
      </w:r>
      <w:proofErr w:type="gramStart"/>
      <w:r>
        <w:rPr>
          <w:rFonts w:ascii="宋体" w:hint="eastAsia"/>
          <w:sz w:val="24"/>
        </w:rPr>
        <w:t>应对磋商</w:t>
      </w:r>
      <w:proofErr w:type="gramEnd"/>
      <w:r>
        <w:rPr>
          <w:rFonts w:ascii="宋体" w:hint="eastAsia"/>
          <w:sz w:val="24"/>
        </w:rPr>
        <w:t>小组在磋商过程中提出的问题做出明确的书面应答。</w:t>
      </w:r>
    </w:p>
    <w:p w14:paraId="02EB8A06" w14:textId="77777777" w:rsidR="00F26938" w:rsidRDefault="008C459C">
      <w:pPr>
        <w:tabs>
          <w:tab w:val="left" w:pos="1080"/>
        </w:tabs>
        <w:spacing w:line="360" w:lineRule="auto"/>
        <w:ind w:firstLineChars="200" w:firstLine="480"/>
        <w:rPr>
          <w:rFonts w:ascii="宋体"/>
          <w:sz w:val="24"/>
        </w:rPr>
      </w:pPr>
      <w:r>
        <w:rPr>
          <w:rFonts w:ascii="宋体"/>
          <w:sz w:val="24"/>
        </w:rPr>
        <w:t>16</w:t>
      </w:r>
      <w:r>
        <w:rPr>
          <w:rFonts w:ascii="宋体" w:hint="eastAsia"/>
          <w:sz w:val="24"/>
        </w:rPr>
        <w:t>、磋商代表在磋商过程中所做出的承诺是响应供应商响应文件的一部分，响应供应商负有履行责任。</w:t>
      </w:r>
    </w:p>
    <w:p w14:paraId="211AC1F4" w14:textId="77777777" w:rsidR="00F26938" w:rsidRDefault="008C459C">
      <w:pPr>
        <w:spacing w:line="360" w:lineRule="auto"/>
        <w:ind w:firstLineChars="200" w:firstLine="480"/>
        <w:rPr>
          <w:rFonts w:ascii="宋体"/>
          <w:sz w:val="24"/>
        </w:rPr>
      </w:pPr>
      <w:r>
        <w:rPr>
          <w:rFonts w:ascii="宋体" w:hint="eastAsia"/>
          <w:sz w:val="24"/>
        </w:rPr>
        <w:t>1</w:t>
      </w:r>
      <w:r>
        <w:rPr>
          <w:rFonts w:ascii="宋体"/>
          <w:sz w:val="24"/>
        </w:rPr>
        <w:t>7</w:t>
      </w:r>
      <w:r>
        <w:rPr>
          <w:rFonts w:ascii="宋体" w:hint="eastAsia"/>
          <w:sz w:val="24"/>
        </w:rPr>
        <w:t>、磋商代表所做的承诺与响应文件有不一致的，以磋商代表最后的书面承诺为准。</w:t>
      </w:r>
    </w:p>
    <w:p w14:paraId="1A8F62D8" w14:textId="77777777" w:rsidR="00F26938" w:rsidRDefault="008C459C">
      <w:pPr>
        <w:spacing w:line="360" w:lineRule="auto"/>
        <w:ind w:firstLineChars="200" w:firstLine="482"/>
        <w:rPr>
          <w:rFonts w:ascii="宋体" w:hAnsi="宋体" w:cs="Arial"/>
          <w:b/>
          <w:bCs/>
          <w:sz w:val="24"/>
        </w:rPr>
      </w:pPr>
      <w:r>
        <w:rPr>
          <w:rFonts w:ascii="宋体" w:hAnsi="宋体" w:cs="Arial" w:hint="eastAsia"/>
          <w:b/>
          <w:bCs/>
          <w:sz w:val="24"/>
        </w:rPr>
        <w:t>以上磋商要求若需要提供证明文件、材料的，均应在响应材料上加盖响应供应商公章。</w:t>
      </w:r>
    </w:p>
    <w:p w14:paraId="09CFC19A" w14:textId="77777777" w:rsidR="00F26938" w:rsidRDefault="008C459C">
      <w:pPr>
        <w:pStyle w:val="2"/>
        <w:numPr>
          <w:ilvl w:val="0"/>
          <w:numId w:val="8"/>
        </w:numPr>
        <w:spacing w:after="120" w:line="360" w:lineRule="auto"/>
        <w:jc w:val="left"/>
        <w:rPr>
          <w:rFonts w:ascii="宋体" w:eastAsia="宋体" w:hAnsi="宋体"/>
        </w:rPr>
      </w:pPr>
      <w:bookmarkStart w:id="44" w:name="_Toc168037533"/>
      <w:bookmarkStart w:id="45" w:name="_Toc146679650"/>
      <w:bookmarkStart w:id="46" w:name="_Toc189832470"/>
      <w:bookmarkStart w:id="47" w:name="_Toc116895408"/>
      <w:bookmarkStart w:id="48" w:name="_Toc152583389"/>
      <w:bookmarkStart w:id="49" w:name="_Toc146679241"/>
      <w:bookmarkStart w:id="50" w:name="_Toc536023156"/>
      <w:bookmarkStart w:id="51" w:name="_Toc150163485"/>
      <w:bookmarkStart w:id="52" w:name="_Toc435020198"/>
      <w:bookmarkStart w:id="53" w:name="_Toc148496351"/>
      <w:bookmarkStart w:id="54" w:name="_Toc148496402"/>
      <w:bookmarkStart w:id="55" w:name="_Toc169877476"/>
      <w:bookmarkStart w:id="56" w:name="_Toc144818372"/>
      <w:bookmarkStart w:id="57" w:name="_Toc145393563"/>
      <w:bookmarkStart w:id="58" w:name="_Toc90180873"/>
      <w:bookmarkStart w:id="59" w:name="_Toc116869901"/>
      <w:bookmarkStart w:id="60" w:name="_Toc105315000"/>
      <w:bookmarkStart w:id="61" w:name="_Toc141847066"/>
      <w:bookmarkStart w:id="62" w:name="_Toc89791596"/>
      <w:bookmarkStart w:id="63" w:name="_Toc89791698"/>
      <w:bookmarkStart w:id="64" w:name="_Toc150852805"/>
      <w:bookmarkStart w:id="65" w:name="_Toc169944023"/>
      <w:bookmarkStart w:id="66" w:name="_Toc36974340"/>
      <w:bookmarkStart w:id="67" w:name="_Toc36973985"/>
      <w:bookmarkStart w:id="68" w:name="_Toc36867048"/>
      <w:bookmarkStart w:id="69" w:name="_Toc32815547"/>
      <w:bookmarkStart w:id="70" w:name="_Toc36974289"/>
      <w:bookmarkStart w:id="71" w:name="_Toc34471344"/>
      <w:bookmarkStart w:id="72" w:name="_Toc36974051"/>
      <w:bookmarkStart w:id="73" w:name="_Toc36974207"/>
      <w:bookmarkStart w:id="74" w:name="_Toc36885854"/>
      <w:bookmarkStart w:id="75" w:name="_Toc36973198"/>
      <w:bookmarkStart w:id="76" w:name="_Toc37236847"/>
      <w:r>
        <w:rPr>
          <w:rFonts w:ascii="宋体" w:eastAsia="宋体" w:hAnsi="宋体" w:hint="eastAsia"/>
        </w:rPr>
        <w:t>报价要求</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242EF37" w14:textId="77777777" w:rsidR="00F26938" w:rsidRDefault="008C459C">
      <w:pPr>
        <w:spacing w:line="360" w:lineRule="auto"/>
        <w:ind w:firstLineChars="175" w:firstLine="420"/>
        <w:rPr>
          <w:rFonts w:ascii="宋体" w:hAnsi="宋体"/>
          <w:color w:val="000000"/>
          <w:sz w:val="24"/>
        </w:rPr>
      </w:pPr>
      <w:bookmarkStart w:id="77" w:name="_Toc435020199"/>
      <w:bookmarkStart w:id="78" w:name="_Toc146679653"/>
      <w:bookmarkStart w:id="79" w:name="_Toc36885855"/>
      <w:bookmarkStart w:id="80" w:name="_Toc36974341"/>
      <w:bookmarkStart w:id="81" w:name="_Toc150852808"/>
      <w:bookmarkStart w:id="82" w:name="_Toc89791701"/>
      <w:bookmarkStart w:id="83" w:name="_Toc90180876"/>
      <w:bookmarkStart w:id="84" w:name="_Toc168037536"/>
      <w:bookmarkStart w:id="85" w:name="_Toc169944026"/>
      <w:bookmarkStart w:id="86" w:name="_Toc141847069"/>
      <w:bookmarkStart w:id="87" w:name="_Toc36974290"/>
      <w:bookmarkStart w:id="88" w:name="_Toc189832472"/>
      <w:bookmarkStart w:id="89" w:name="_Toc150163488"/>
      <w:bookmarkStart w:id="90" w:name="_Toc146679244"/>
      <w:bookmarkStart w:id="91" w:name="_Toc37236848"/>
      <w:bookmarkStart w:id="92" w:name="_Toc152583392"/>
      <w:bookmarkStart w:id="93" w:name="_Toc144818375"/>
      <w:bookmarkStart w:id="94" w:name="_Toc169877479"/>
      <w:bookmarkStart w:id="95" w:name="_Toc36974052"/>
      <w:bookmarkStart w:id="96" w:name="_Toc148496405"/>
      <w:bookmarkStart w:id="97" w:name="_Toc105315003"/>
      <w:bookmarkStart w:id="98" w:name="_Toc36867049"/>
      <w:bookmarkStart w:id="99" w:name="_Toc116895411"/>
      <w:bookmarkStart w:id="100" w:name="_Toc36974208"/>
      <w:bookmarkStart w:id="101" w:name="_Toc89791599"/>
      <w:bookmarkStart w:id="102" w:name="_Toc116869904"/>
      <w:bookmarkStart w:id="103" w:name="_Toc148496354"/>
      <w:bookmarkStart w:id="104" w:name="_Toc36973986"/>
      <w:bookmarkStart w:id="105" w:name="_Toc36973199"/>
      <w:bookmarkStart w:id="106" w:name="_Toc145393566"/>
      <w:bookmarkEnd w:id="66"/>
      <w:bookmarkEnd w:id="67"/>
      <w:bookmarkEnd w:id="68"/>
      <w:bookmarkEnd w:id="69"/>
      <w:bookmarkEnd w:id="70"/>
      <w:bookmarkEnd w:id="71"/>
      <w:bookmarkEnd w:id="72"/>
      <w:bookmarkEnd w:id="73"/>
      <w:bookmarkEnd w:id="74"/>
      <w:bookmarkEnd w:id="75"/>
      <w:bookmarkEnd w:id="76"/>
      <w:r>
        <w:rPr>
          <w:rFonts w:ascii="宋体" w:hAnsi="宋体" w:hint="eastAsia"/>
          <w:color w:val="000000"/>
          <w:sz w:val="24"/>
        </w:rPr>
        <w:t>1、报价以人民币为货币单位，应分单价、小计和总价。总报价为货物送达采购人指定地点，经采购人验收合格并交货完毕所有可能发生的费用，包括产品（软件）、人工费、运输、保险费、采购保管、产品检验、验收、税金、采购代理服务费以及售后服务等所有与本项目相关的费用。凡漏报的费用均视为已包括在总报价中。</w:t>
      </w:r>
    </w:p>
    <w:p w14:paraId="5CDFC248" w14:textId="77777777" w:rsidR="00F26938" w:rsidRDefault="008C459C">
      <w:pPr>
        <w:spacing w:line="360" w:lineRule="auto"/>
        <w:ind w:firstLineChars="150" w:firstLine="360"/>
        <w:rPr>
          <w:rFonts w:ascii="宋体" w:hAnsi="宋体"/>
          <w:color w:val="000000"/>
          <w:sz w:val="24"/>
        </w:rPr>
      </w:pPr>
      <w:r>
        <w:rPr>
          <w:rFonts w:ascii="宋体" w:hAnsi="宋体" w:hint="eastAsia"/>
          <w:color w:val="000000"/>
          <w:sz w:val="24"/>
        </w:rPr>
        <w:t>2、本次采购所有软件应按照采购人要求进行配备，未列出的项目，但是属于项目所配</w:t>
      </w:r>
      <w:r>
        <w:rPr>
          <w:rFonts w:ascii="宋体" w:hAnsi="宋体" w:hint="eastAsia"/>
          <w:color w:val="000000"/>
          <w:sz w:val="24"/>
        </w:rPr>
        <w:lastRenderedPageBreak/>
        <w:t>套必需的（包括但不局限于配件、附件、辅材等），磋商响应供应商应自行补充完整，报价应已完整包含。采购文件清单、要求如有遗漏或不全，磋商响应供应商应自行补全，并已包含在总报价中。一旦成交，视同成交人免费提供。</w:t>
      </w:r>
    </w:p>
    <w:p w14:paraId="0F2D31EF" w14:textId="77777777" w:rsidR="00F26938" w:rsidRDefault="008C459C">
      <w:pPr>
        <w:spacing w:line="360" w:lineRule="auto"/>
        <w:ind w:firstLineChars="175" w:firstLine="420"/>
        <w:rPr>
          <w:rFonts w:ascii="宋体" w:hAnsi="宋体"/>
          <w:color w:val="000000"/>
          <w:sz w:val="24"/>
        </w:rPr>
      </w:pPr>
      <w:r>
        <w:rPr>
          <w:rFonts w:ascii="宋体" w:hAnsi="宋体" w:hint="eastAsia"/>
          <w:color w:val="000000"/>
          <w:sz w:val="24"/>
        </w:rPr>
        <w:t>3、采购人不接受有选择性的报价。</w:t>
      </w:r>
    </w:p>
    <w:p w14:paraId="53E145E9" w14:textId="77777777" w:rsidR="00F26938" w:rsidRDefault="008C459C">
      <w:pPr>
        <w:spacing w:line="360" w:lineRule="auto"/>
        <w:ind w:firstLineChars="175" w:firstLine="420"/>
        <w:rPr>
          <w:rFonts w:ascii="宋体" w:hAnsi="宋体"/>
          <w:color w:val="000000"/>
          <w:sz w:val="24"/>
        </w:rPr>
      </w:pPr>
      <w:r>
        <w:rPr>
          <w:rFonts w:ascii="宋体" w:hAnsi="宋体" w:hint="eastAsia"/>
          <w:color w:val="000000"/>
          <w:sz w:val="24"/>
        </w:rPr>
        <w:t>4、响应供应商应对全部内容进行报价，响应文件应完整包含采购文件中约定的内容，响应供应商应在响应文件中列出详细的报价清单，逐项填报综合单价、合价和总报价。</w:t>
      </w:r>
    </w:p>
    <w:p w14:paraId="0443DC4E" w14:textId="77777777" w:rsidR="00F26938" w:rsidRDefault="008C459C">
      <w:pPr>
        <w:spacing w:line="360" w:lineRule="auto"/>
        <w:ind w:firstLineChars="175" w:firstLine="420"/>
        <w:rPr>
          <w:rFonts w:ascii="宋体" w:hAnsi="宋体"/>
          <w:color w:val="000000"/>
          <w:sz w:val="24"/>
        </w:rPr>
      </w:pPr>
      <w:r>
        <w:rPr>
          <w:rFonts w:ascii="宋体" w:hAnsi="宋体" w:hint="eastAsia"/>
          <w:color w:val="000000"/>
          <w:sz w:val="24"/>
        </w:rPr>
        <w:t>5、本次采购项目为整体采购，报价方式为总包干价，响应供应商投标价格应包含运输、安装、质量保证期内售后服务等所有可能产生的费用, 保修期内磋商响应供应商应提供技术力量免费定期上门服务。</w:t>
      </w:r>
    </w:p>
    <w:p w14:paraId="3A675BF3" w14:textId="77777777" w:rsidR="00F26938" w:rsidRDefault="008C459C">
      <w:pPr>
        <w:spacing w:line="360" w:lineRule="auto"/>
        <w:ind w:firstLineChars="175" w:firstLine="420"/>
        <w:rPr>
          <w:rFonts w:ascii="宋体" w:hAnsi="宋体"/>
          <w:color w:val="000000"/>
          <w:sz w:val="24"/>
        </w:rPr>
      </w:pPr>
      <w:r>
        <w:rPr>
          <w:rFonts w:ascii="宋体" w:hAnsi="宋体" w:hint="eastAsia"/>
          <w:color w:val="000000"/>
          <w:sz w:val="24"/>
        </w:rPr>
        <w:t>6、响应供应商报价已包含完成本项目的所有费用采购人不再支付任何费用。</w:t>
      </w:r>
    </w:p>
    <w:p w14:paraId="2A3F5B49" w14:textId="77777777" w:rsidR="00F26938" w:rsidRDefault="008C459C">
      <w:pPr>
        <w:spacing w:line="360" w:lineRule="auto"/>
        <w:ind w:firstLineChars="200" w:firstLine="480"/>
        <w:rPr>
          <w:rFonts w:ascii="宋体" w:hAnsi="宋体"/>
          <w:color w:val="000000"/>
          <w:sz w:val="24"/>
        </w:rPr>
      </w:pPr>
      <w:r>
        <w:rPr>
          <w:rFonts w:ascii="宋体" w:hAnsi="宋体" w:hint="eastAsia"/>
          <w:color w:val="000000"/>
          <w:sz w:val="24"/>
        </w:rPr>
        <w:t>7、响应供应商漏报的单价或每单价报价中漏报、少报的费用，视为此项费用已隐含在报价中，成交后不得再向采购人收取任何费用。</w:t>
      </w:r>
    </w:p>
    <w:p w14:paraId="5B9DC979" w14:textId="77777777" w:rsidR="00F26938" w:rsidRDefault="008C459C">
      <w:pPr>
        <w:spacing w:line="360" w:lineRule="auto"/>
        <w:ind w:firstLineChars="200" w:firstLine="480"/>
        <w:rPr>
          <w:rFonts w:ascii="宋体" w:hAnsi="宋体" w:cs="Arial"/>
          <w:sz w:val="24"/>
        </w:rPr>
      </w:pPr>
      <w:r>
        <w:rPr>
          <w:rFonts w:ascii="宋体" w:hAnsi="宋体"/>
          <w:sz w:val="24"/>
        </w:rPr>
        <w:t>8、本项目属</w:t>
      </w:r>
      <w:proofErr w:type="gramStart"/>
      <w:r>
        <w:rPr>
          <w:rFonts w:ascii="宋体" w:hAnsi="宋体"/>
          <w:sz w:val="24"/>
        </w:rPr>
        <w:t>公有云服务</w:t>
      </w:r>
      <w:proofErr w:type="gramEnd"/>
      <w:r>
        <w:rPr>
          <w:rFonts w:ascii="宋体" w:hAnsi="宋体" w:hint="eastAsia"/>
          <w:sz w:val="24"/>
        </w:rPr>
        <w:t>类</w:t>
      </w:r>
      <w:r>
        <w:rPr>
          <w:rFonts w:ascii="宋体" w:hAnsi="宋体"/>
          <w:sz w:val="24"/>
        </w:rPr>
        <w:t>的各子项</w:t>
      </w:r>
      <w:r>
        <w:rPr>
          <w:rFonts w:ascii="宋体" w:hAnsi="宋体" w:hint="eastAsia"/>
          <w:sz w:val="24"/>
        </w:rPr>
        <w:t>逐项</w:t>
      </w:r>
      <w:r>
        <w:rPr>
          <w:rFonts w:ascii="宋体" w:hAnsi="宋体"/>
          <w:sz w:val="24"/>
        </w:rPr>
        <w:t>报价，且</w:t>
      </w:r>
      <w:proofErr w:type="gramStart"/>
      <w:r>
        <w:rPr>
          <w:rFonts w:ascii="宋体" w:hAnsi="宋体"/>
          <w:sz w:val="24"/>
        </w:rPr>
        <w:t>云服务</w:t>
      </w:r>
      <w:proofErr w:type="gramEnd"/>
      <w:r>
        <w:rPr>
          <w:rFonts w:ascii="宋体" w:hAnsi="宋体"/>
          <w:sz w:val="24"/>
        </w:rPr>
        <w:t>类费用合计不能超过30万/年；</w:t>
      </w:r>
    </w:p>
    <w:p w14:paraId="4F470B83" w14:textId="77777777" w:rsidR="00F26938" w:rsidRDefault="00F26938">
      <w:pPr>
        <w:spacing w:line="360" w:lineRule="auto"/>
        <w:ind w:firstLineChars="200" w:firstLine="480"/>
        <w:rPr>
          <w:rFonts w:ascii="宋体" w:hAnsi="宋体" w:cs="Arial"/>
          <w:sz w:val="24"/>
        </w:rPr>
      </w:pPr>
    </w:p>
    <w:p w14:paraId="73917149" w14:textId="77777777" w:rsidR="00F26938" w:rsidRDefault="008C459C">
      <w:pPr>
        <w:pStyle w:val="2"/>
        <w:tabs>
          <w:tab w:val="center" w:pos="4592"/>
        </w:tabs>
        <w:spacing w:after="120" w:line="360" w:lineRule="auto"/>
        <w:jc w:val="left"/>
        <w:rPr>
          <w:rFonts w:ascii="宋体" w:eastAsia="宋体" w:hAnsi="宋体"/>
        </w:rPr>
      </w:pPr>
      <w:bookmarkStart w:id="107" w:name="_Toc536023157"/>
      <w:bookmarkEnd w:id="77"/>
      <w:r>
        <w:rPr>
          <w:rFonts w:ascii="宋体" w:eastAsia="宋体" w:hAnsi="宋体" w:hint="eastAsia"/>
        </w:rPr>
        <w:t>六、项目完成期</w:t>
      </w:r>
      <w:bookmarkEnd w:id="107"/>
      <w:r>
        <w:rPr>
          <w:rFonts w:ascii="宋体" w:eastAsia="宋体" w:hAnsi="宋体"/>
        </w:rPr>
        <w:tab/>
      </w:r>
    </w:p>
    <w:p w14:paraId="2DB3EF69" w14:textId="77777777" w:rsidR="00F26938" w:rsidRDefault="008C459C">
      <w:pPr>
        <w:pStyle w:val="2"/>
        <w:spacing w:after="120" w:line="360" w:lineRule="auto"/>
        <w:jc w:val="left"/>
        <w:rPr>
          <w:rFonts w:ascii="宋体" w:hAnsi="宋体" w:cs="Arial"/>
          <w:sz w:val="24"/>
        </w:rPr>
      </w:pPr>
      <w:r>
        <w:rPr>
          <w:rFonts w:ascii="宋体" w:hAnsi="宋体" w:cs="Arial" w:hint="eastAsia"/>
          <w:sz w:val="24"/>
        </w:rPr>
        <w:t>2019</w:t>
      </w:r>
      <w:r>
        <w:rPr>
          <w:rFonts w:ascii="宋体" w:hAnsi="宋体" w:cs="Arial" w:hint="eastAsia"/>
          <w:sz w:val="24"/>
        </w:rPr>
        <w:t>年底交付运行，并通过验收。</w:t>
      </w:r>
    </w:p>
    <w:p w14:paraId="6AF46C94" w14:textId="77777777" w:rsidR="00F26938" w:rsidRDefault="008C459C">
      <w:pPr>
        <w:pStyle w:val="2"/>
        <w:spacing w:after="120" w:line="360" w:lineRule="auto"/>
        <w:jc w:val="left"/>
        <w:rPr>
          <w:rFonts w:ascii="宋体" w:eastAsia="宋体" w:hAnsi="宋体"/>
        </w:rPr>
      </w:pPr>
      <w:bookmarkStart w:id="108" w:name="_Toc435020200"/>
      <w:bookmarkStart w:id="109" w:name="_Toc536023158"/>
      <w:r>
        <w:rPr>
          <w:rFonts w:ascii="宋体" w:eastAsia="宋体" w:hAnsi="宋体" w:hint="eastAsia"/>
        </w:rPr>
        <w:t>七、</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rFonts w:ascii="宋体" w:eastAsia="宋体" w:hAnsi="宋体" w:hint="eastAsia"/>
        </w:rPr>
        <w:t>验收条件及标准</w:t>
      </w:r>
      <w:bookmarkEnd w:id="108"/>
      <w:bookmarkEnd w:id="109"/>
    </w:p>
    <w:p w14:paraId="3DF65703" w14:textId="77777777" w:rsidR="00F26938" w:rsidRDefault="008C459C">
      <w:pPr>
        <w:spacing w:line="360" w:lineRule="auto"/>
        <w:ind w:firstLineChars="200" w:firstLine="480"/>
        <w:rPr>
          <w:rFonts w:ascii="宋体" w:hAnsi="宋体" w:cs="Arial"/>
          <w:sz w:val="24"/>
        </w:rPr>
      </w:pPr>
      <w:bookmarkStart w:id="110" w:name="_Toc90180878"/>
      <w:bookmarkStart w:id="111" w:name="_Toc36974292"/>
      <w:bookmarkStart w:id="112" w:name="_Toc150163490"/>
      <w:bookmarkStart w:id="113" w:name="_Toc36974343"/>
      <w:bookmarkStart w:id="114" w:name="_Toc189832476"/>
      <w:bookmarkStart w:id="115" w:name="_Toc168037538"/>
      <w:bookmarkStart w:id="116" w:name="_Toc150852810"/>
      <w:bookmarkStart w:id="117" w:name="_Toc169944031"/>
      <w:bookmarkStart w:id="118" w:name="_Toc146679246"/>
      <w:bookmarkStart w:id="119" w:name="_Toc36973201"/>
      <w:bookmarkStart w:id="120" w:name="_Toc36885857"/>
      <w:bookmarkStart w:id="121" w:name="_Toc148496407"/>
      <w:bookmarkStart w:id="122" w:name="_Toc36867051"/>
      <w:bookmarkStart w:id="123" w:name="_Toc89791703"/>
      <w:bookmarkStart w:id="124" w:name="_Toc116869906"/>
      <w:bookmarkStart w:id="125" w:name="_Toc141847071"/>
      <w:bookmarkStart w:id="126" w:name="_Toc36974054"/>
      <w:bookmarkStart w:id="127" w:name="_Toc152583394"/>
      <w:bookmarkStart w:id="128" w:name="_Toc144818377"/>
      <w:bookmarkStart w:id="129" w:name="_Toc36973988"/>
      <w:bookmarkStart w:id="130" w:name="_Toc116895413"/>
      <w:bookmarkStart w:id="131" w:name="_Toc37236850"/>
      <w:bookmarkStart w:id="132" w:name="_Toc105315005"/>
      <w:bookmarkStart w:id="133" w:name="_Toc169877484"/>
      <w:bookmarkStart w:id="134" w:name="_Toc36974210"/>
      <w:bookmarkStart w:id="135" w:name="_Toc148496356"/>
      <w:bookmarkStart w:id="136" w:name="_Toc146679655"/>
      <w:bookmarkStart w:id="137" w:name="_Toc145393568"/>
      <w:bookmarkStart w:id="138" w:name="_Toc89791601"/>
      <w:bookmarkStart w:id="139" w:name="_Toc435020201"/>
      <w:bookmarkStart w:id="140" w:name="_Toc401614552"/>
      <w:bookmarkStart w:id="141" w:name="_Toc413418412"/>
      <w:bookmarkStart w:id="142" w:name="_Toc189832478"/>
      <w:bookmarkStart w:id="143" w:name="_Toc169877486"/>
      <w:bookmarkStart w:id="144" w:name="_Toc401614554"/>
      <w:bookmarkStart w:id="145" w:name="_Toc413418414"/>
      <w:bookmarkStart w:id="146" w:name="_Toc169944033"/>
      <w:bookmarkStart w:id="147" w:name="_Toc111910633"/>
      <w:bookmarkStart w:id="148" w:name="_Toc189832479"/>
      <w:bookmarkStart w:id="149" w:name="_Toc120596273"/>
      <w:bookmarkStart w:id="150" w:name="_Toc169877487"/>
      <w:bookmarkStart w:id="151" w:name="_Toc120279062"/>
      <w:bookmarkStart w:id="152" w:name="_Toc143417953"/>
      <w:bookmarkStart w:id="153" w:name="_Toc169944034"/>
      <w:bookmarkStart w:id="154" w:name="_Toc111903093"/>
      <w:r>
        <w:rPr>
          <w:rFonts w:ascii="宋体" w:hAnsi="宋体" w:cs="Arial" w:hint="eastAsia"/>
          <w:sz w:val="24"/>
        </w:rPr>
        <w:t>1、验收依据：磋商文件、磋商响应文件、厂家货物技术标准说明及国家有关的质量标准规定，均为验收依据，并由</w:t>
      </w:r>
      <w:r>
        <w:rPr>
          <w:rFonts w:ascii="宋体" w:hAnsi="宋体" w:hint="eastAsia"/>
          <w:color w:val="000000"/>
          <w:sz w:val="24"/>
        </w:rPr>
        <w:t>响应供应商提前按招标文件准备完整的设计方案、实施方案、开放能力方案、安全评估方案、服务质量评价方案。围绕招标要求在技术指标、功能完整性和运行测试等准备完善。</w:t>
      </w:r>
    </w:p>
    <w:p w14:paraId="2E74E1A3"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t>产品上线试运行一个月，并具备验收条件后组织验收。本项目所有软件代码测试需通过专业</w:t>
      </w:r>
      <w:proofErr w:type="gramStart"/>
      <w:r>
        <w:rPr>
          <w:rFonts w:ascii="宋体" w:hAnsi="宋体" w:cs="Arial" w:hint="eastAsia"/>
          <w:sz w:val="24"/>
        </w:rPr>
        <w:t>安全等保二级</w:t>
      </w:r>
      <w:proofErr w:type="gramEnd"/>
      <w:r>
        <w:rPr>
          <w:rFonts w:ascii="宋体" w:hAnsi="宋体" w:cs="Arial" w:hint="eastAsia"/>
          <w:sz w:val="24"/>
        </w:rPr>
        <w:t>要求，成交人应无条件配合学校完成相关测试。</w:t>
      </w:r>
    </w:p>
    <w:p w14:paraId="5500F1FF" w14:textId="77777777" w:rsidR="00F26938" w:rsidRDefault="008C459C">
      <w:pPr>
        <w:spacing w:line="360" w:lineRule="auto"/>
        <w:ind w:firstLineChars="200" w:firstLine="480"/>
        <w:rPr>
          <w:rFonts w:ascii="宋体" w:hAnsi="宋体" w:cs="Arial"/>
          <w:sz w:val="24"/>
        </w:rPr>
      </w:pPr>
      <w:r>
        <w:rPr>
          <w:rFonts w:ascii="宋体" w:hAnsi="宋体" w:cs="Arial"/>
          <w:sz w:val="24"/>
        </w:rPr>
        <w:t>1</w:t>
      </w:r>
      <w:r>
        <w:rPr>
          <w:rFonts w:ascii="宋体" w:hAnsi="宋体" w:cs="Arial" w:hint="eastAsia"/>
          <w:sz w:val="24"/>
        </w:rPr>
        <w:t>.</w:t>
      </w:r>
      <w:r>
        <w:rPr>
          <w:rFonts w:ascii="宋体" w:hAnsi="宋体" w:cs="Arial"/>
          <w:sz w:val="24"/>
        </w:rPr>
        <w:t>1</w:t>
      </w:r>
      <w:r>
        <w:rPr>
          <w:rFonts w:ascii="宋体" w:hAnsi="宋体" w:cs="Arial" w:hint="eastAsia"/>
          <w:sz w:val="24"/>
        </w:rPr>
        <w:t>试运行并测试验收结束后，由采购人或采购人委托的专业公司或有关管理部门按磋商文件以及合同相关条款要求分两批次验收：批次1：智慧校园基础平台服务、校内智能问答服务；批次2：校内智能问答服务标准化服务、大数据管理平台、应用系统集成</w:t>
      </w:r>
      <w:r>
        <w:rPr>
          <w:rFonts w:ascii="宋体" w:hAnsi="宋体" w:cs="Arial" w:hint="eastAsia"/>
          <w:sz w:val="24"/>
        </w:rPr>
        <w:lastRenderedPageBreak/>
        <w:t>服务。在此期间，若发现系统</w:t>
      </w:r>
      <w:proofErr w:type="gramStart"/>
      <w:r>
        <w:rPr>
          <w:rFonts w:ascii="宋体" w:hAnsi="宋体" w:cs="Arial" w:hint="eastAsia"/>
          <w:sz w:val="24"/>
        </w:rPr>
        <w:t>布署</w:t>
      </w:r>
      <w:proofErr w:type="gramEnd"/>
      <w:r>
        <w:rPr>
          <w:rFonts w:ascii="宋体" w:hAnsi="宋体" w:cs="Arial" w:hint="eastAsia"/>
          <w:sz w:val="24"/>
        </w:rPr>
        <w:t>、应用共享、测试效果、服务质量等问题，成交人应无条件积极完善和免费更换，并无条件重新检测并调试直至验收合格交付使用。</w:t>
      </w:r>
    </w:p>
    <w:p w14:paraId="20509DED" w14:textId="77777777" w:rsidR="00F26938" w:rsidRDefault="008C459C">
      <w:pPr>
        <w:spacing w:line="360" w:lineRule="auto"/>
        <w:ind w:firstLineChars="200" w:firstLine="480"/>
        <w:rPr>
          <w:rFonts w:ascii="宋体" w:hAnsi="宋体" w:cs="Arial"/>
          <w:sz w:val="24"/>
        </w:rPr>
      </w:pPr>
      <w:r>
        <w:rPr>
          <w:rFonts w:ascii="宋体" w:hAnsi="宋体" w:cs="Arial"/>
          <w:sz w:val="24"/>
        </w:rPr>
        <w:t>1</w:t>
      </w:r>
      <w:r>
        <w:rPr>
          <w:rFonts w:ascii="宋体" w:hAnsi="宋体" w:cs="Arial" w:hint="eastAsia"/>
          <w:sz w:val="24"/>
        </w:rPr>
        <w:t>.</w:t>
      </w:r>
      <w:r>
        <w:rPr>
          <w:rFonts w:ascii="宋体" w:hAnsi="宋体" w:cs="Arial"/>
          <w:sz w:val="24"/>
        </w:rPr>
        <w:t>2</w:t>
      </w:r>
      <w:r>
        <w:rPr>
          <w:rFonts w:ascii="宋体" w:hAnsi="宋体" w:cs="Arial" w:hint="eastAsia"/>
          <w:sz w:val="24"/>
        </w:rPr>
        <w:t>系统最终验收合格后，成交人将各个阶段产生的全面、规范的成果和文档资料交付采购人，而且要提供明确的交付清单。同时，成果和文档资料必须符合软件工程的相关要求。要交付的成果和文档资料主要包括以下部分：</w:t>
      </w:r>
    </w:p>
    <w:p w14:paraId="4FC76237"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t>①可运行的系统。</w:t>
      </w:r>
    </w:p>
    <w:p w14:paraId="2F0FBF02"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t>②技术文档：包括项目开发中的各种技术文档，如开发环境配置说明、软件工具清单、需求分析说明、变更说明、系统设 计说明、用户手册、测试用例、测试结果、系统维护说明、系统培训资料以及有关系统接口的技术说明等等。</w:t>
      </w:r>
    </w:p>
    <w:p w14:paraId="0A1F8034"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t>③管理文档：包括项目开发中的一些工作文档，如计划、报告、讨论纲要、会议记录等。</w:t>
      </w:r>
    </w:p>
    <w:p w14:paraId="75860183" w14:textId="77777777" w:rsidR="00F26938" w:rsidRDefault="008C459C">
      <w:pPr>
        <w:spacing w:line="360" w:lineRule="auto"/>
        <w:ind w:firstLineChars="200" w:firstLine="480"/>
        <w:rPr>
          <w:rFonts w:ascii="宋体" w:hAnsi="宋体" w:cs="Arial"/>
          <w:sz w:val="24"/>
        </w:rPr>
      </w:pPr>
      <w:r>
        <w:rPr>
          <w:rFonts w:ascii="宋体" w:hAnsi="宋体" w:cs="Arial"/>
          <w:sz w:val="24"/>
        </w:rPr>
        <w:t>1</w:t>
      </w:r>
      <w:r>
        <w:rPr>
          <w:rFonts w:ascii="宋体" w:hAnsi="宋体" w:cs="Arial" w:hint="eastAsia"/>
          <w:sz w:val="24"/>
        </w:rPr>
        <w:t>.</w:t>
      </w:r>
      <w:r>
        <w:rPr>
          <w:rFonts w:ascii="宋体" w:hAnsi="宋体" w:cs="Arial"/>
          <w:sz w:val="24"/>
        </w:rPr>
        <w:t>3</w:t>
      </w:r>
      <w:r>
        <w:rPr>
          <w:rFonts w:ascii="宋体" w:hAnsi="宋体" w:cs="Arial" w:hint="eastAsia"/>
          <w:sz w:val="24"/>
        </w:rPr>
        <w:t>版权归属及使用要求：</w:t>
      </w:r>
    </w:p>
    <w:p w14:paraId="30F4E864"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t>该系统的使用权为采购人完全拥有。</w:t>
      </w:r>
    </w:p>
    <w:p w14:paraId="3E840A16" w14:textId="77777777" w:rsidR="00F26938" w:rsidRDefault="008C459C">
      <w:pPr>
        <w:spacing w:line="360" w:lineRule="auto"/>
        <w:ind w:firstLineChars="200" w:firstLine="480"/>
        <w:rPr>
          <w:rFonts w:ascii="宋体" w:hAnsi="宋体" w:cs="Arial"/>
          <w:sz w:val="24"/>
        </w:rPr>
      </w:pPr>
      <w:r>
        <w:rPr>
          <w:rFonts w:ascii="宋体" w:hAnsi="宋体" w:cs="Arial"/>
          <w:sz w:val="24"/>
        </w:rPr>
        <w:t>2</w:t>
      </w:r>
      <w:r>
        <w:rPr>
          <w:rFonts w:ascii="宋体" w:hAnsi="宋体" w:cs="Arial" w:hint="eastAsia"/>
          <w:sz w:val="24"/>
        </w:rPr>
        <w:t>、采购人有权委托我国相关具有检验资质的部门、单位、机构针对成交产品的技术标准进行检验。其检验结果将作为验收标准的组成部分之一。</w:t>
      </w:r>
    </w:p>
    <w:p w14:paraId="6A83CBF3" w14:textId="77777777" w:rsidR="00F26938" w:rsidRDefault="008C459C">
      <w:pPr>
        <w:spacing w:line="360" w:lineRule="auto"/>
        <w:ind w:firstLineChars="200" w:firstLine="480"/>
        <w:rPr>
          <w:rFonts w:ascii="宋体" w:hAnsi="宋体" w:cs="Arial"/>
          <w:sz w:val="24"/>
        </w:rPr>
      </w:pPr>
      <w:r>
        <w:rPr>
          <w:rFonts w:ascii="宋体" w:hAnsi="宋体" w:cs="Arial"/>
          <w:sz w:val="24"/>
        </w:rPr>
        <w:t>3</w:t>
      </w:r>
      <w:r>
        <w:rPr>
          <w:rFonts w:ascii="宋体" w:hAnsi="宋体" w:cs="Arial" w:hint="eastAsia"/>
          <w:sz w:val="24"/>
        </w:rPr>
        <w:t>、验收时成交供应商必须派代表参加。</w:t>
      </w:r>
    </w:p>
    <w:p w14:paraId="5D3420F0" w14:textId="77777777" w:rsidR="00F26938" w:rsidRDefault="008C459C">
      <w:pPr>
        <w:tabs>
          <w:tab w:val="left" w:pos="6847"/>
        </w:tabs>
        <w:spacing w:line="360" w:lineRule="auto"/>
        <w:ind w:firstLineChars="200" w:firstLine="480"/>
        <w:rPr>
          <w:rFonts w:ascii="Times New Roman" w:hAnsi="Times New Roman" w:cs="Arial"/>
        </w:rPr>
      </w:pPr>
      <w:r>
        <w:rPr>
          <w:rFonts w:ascii="宋体" w:hAnsi="宋体" w:cs="Arial"/>
          <w:sz w:val="24"/>
        </w:rPr>
        <w:t>4</w:t>
      </w:r>
      <w:r>
        <w:rPr>
          <w:rFonts w:ascii="宋体" w:hAnsi="宋体" w:cs="Arial" w:hint="eastAsia"/>
          <w:sz w:val="24"/>
        </w:rPr>
        <w:t>、验</w:t>
      </w:r>
      <w:r>
        <w:rPr>
          <w:rFonts w:ascii="宋体" w:hAnsi="宋体" w:cs="Arial"/>
          <w:sz w:val="24"/>
        </w:rPr>
        <w:t>收过程所发生的一切费用</w:t>
      </w:r>
      <w:proofErr w:type="gramStart"/>
      <w:r>
        <w:rPr>
          <w:rFonts w:ascii="宋体" w:hAnsi="宋体" w:cs="Arial"/>
          <w:sz w:val="24"/>
        </w:rPr>
        <w:t>由成交</w:t>
      </w:r>
      <w:proofErr w:type="gramEnd"/>
      <w:r>
        <w:rPr>
          <w:rFonts w:ascii="宋体" w:hAnsi="宋体" w:cs="Arial"/>
          <w:sz w:val="24"/>
        </w:rPr>
        <w:t>供应商承担。</w:t>
      </w:r>
      <w:r>
        <w:rPr>
          <w:rFonts w:ascii="Times New Roman" w:hAnsi="Times New Roman" w:cs="Arial"/>
        </w:rPr>
        <w:tab/>
      </w:r>
    </w:p>
    <w:p w14:paraId="33E0741A" w14:textId="77777777" w:rsidR="00F26938" w:rsidRDefault="008C459C">
      <w:pPr>
        <w:pStyle w:val="2"/>
        <w:spacing w:after="360" w:line="240" w:lineRule="auto"/>
        <w:jc w:val="left"/>
        <w:rPr>
          <w:rFonts w:ascii="宋体" w:eastAsia="宋体" w:hAnsi="宋体"/>
        </w:rPr>
      </w:pPr>
      <w:bookmarkStart w:id="155" w:name="_Toc53602315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Pr>
          <w:rFonts w:ascii="宋体" w:eastAsia="宋体" w:hAnsi="宋体" w:hint="eastAsia"/>
        </w:rPr>
        <w:t>九、售后服务要求</w:t>
      </w:r>
      <w:bookmarkEnd w:id="139"/>
      <w:bookmarkEnd w:id="140"/>
      <w:bookmarkEnd w:id="141"/>
      <w:bookmarkEnd w:id="155"/>
      <w:r>
        <w:rPr>
          <w:rFonts w:ascii="宋体" w:eastAsia="宋体" w:hAnsi="宋体" w:hint="eastAsia"/>
        </w:rPr>
        <w:t>及质量标准</w:t>
      </w:r>
    </w:p>
    <w:p w14:paraId="44D2C5EA" w14:textId="77777777" w:rsidR="00F26938" w:rsidRDefault="008C459C" w:rsidP="008C459C">
      <w:pPr>
        <w:spacing w:after="360"/>
        <w:jc w:val="left"/>
        <w:rPr>
          <w:rFonts w:ascii="宋体" w:hAnsi="宋体"/>
        </w:rPr>
      </w:pPr>
      <w:proofErr w:type="gramStart"/>
      <w:r>
        <w:rPr>
          <w:rFonts w:hint="eastAsia"/>
        </w:rPr>
        <w:t>公有云服务</w:t>
      </w:r>
      <w:proofErr w:type="gramEnd"/>
      <w:r>
        <w:rPr>
          <w:rFonts w:hint="eastAsia"/>
        </w:rPr>
        <w:t>和本地</w:t>
      </w:r>
      <w:proofErr w:type="gramStart"/>
      <w:r>
        <w:rPr>
          <w:rFonts w:hint="eastAsia"/>
        </w:rPr>
        <w:t>免费维保起用</w:t>
      </w:r>
      <w:proofErr w:type="gramEnd"/>
      <w:r>
        <w:rPr>
          <w:rFonts w:hint="eastAsia"/>
        </w:rPr>
        <w:t>时间均从项目通过验收之日算起。</w:t>
      </w:r>
    </w:p>
    <w:p w14:paraId="64FF6BE3" w14:textId="77777777" w:rsidR="00F26938" w:rsidRDefault="008C459C">
      <w:pPr>
        <w:spacing w:afterLines="50" w:after="120"/>
      </w:pPr>
      <w:r>
        <w:rPr>
          <w:rFonts w:hint="eastAsia"/>
        </w:rPr>
        <w:t>（一）售后服务要求</w:t>
      </w:r>
    </w:p>
    <w:p w14:paraId="35DAC10D" w14:textId="77777777" w:rsidR="00F26938" w:rsidRDefault="008C459C">
      <w:pPr>
        <w:spacing w:line="360" w:lineRule="auto"/>
        <w:ind w:firstLineChars="200" w:firstLine="480"/>
        <w:rPr>
          <w:rFonts w:ascii="宋体" w:hAnsi="宋体" w:cs="Arial"/>
          <w:sz w:val="24"/>
        </w:rPr>
      </w:pPr>
      <w:bookmarkStart w:id="156" w:name="_Toc435020202"/>
      <w:bookmarkEnd w:id="142"/>
      <w:bookmarkEnd w:id="143"/>
      <w:bookmarkEnd w:id="144"/>
      <w:bookmarkEnd w:id="145"/>
      <w:bookmarkEnd w:id="146"/>
      <w:r>
        <w:rPr>
          <w:rFonts w:ascii="宋体" w:hAnsi="宋体" w:cs="Arial" w:hint="eastAsia"/>
          <w:sz w:val="24"/>
        </w:rPr>
        <w:t>1、本批采购项目要求响应供应商承诺对本地化采购项目和平台包括软件提供自验收合格之日起至少叁年免费技术维护和升级服务，所需的费用应包含在报价中。响应供应商应按照本采购项目特点提供长期良好的售后服务，并在磋商响应文件中提供详细具体的售后服务承诺条款及保证。应至少包含如下内容：</w:t>
      </w:r>
    </w:p>
    <w:p w14:paraId="242CE48B" w14:textId="77777777" w:rsidR="00F26938" w:rsidRDefault="00F26938">
      <w:pPr>
        <w:spacing w:line="360" w:lineRule="auto"/>
        <w:ind w:firstLineChars="200" w:firstLine="480"/>
        <w:rPr>
          <w:rFonts w:ascii="宋体" w:hAnsi="宋体" w:cs="Arial"/>
          <w:sz w:val="24"/>
        </w:rPr>
      </w:pPr>
    </w:p>
    <w:p w14:paraId="694873A6" w14:textId="77777777" w:rsidR="00F26938" w:rsidRDefault="008C459C">
      <w:pPr>
        <w:spacing w:line="360" w:lineRule="auto"/>
        <w:ind w:firstLineChars="200" w:firstLine="480"/>
        <w:rPr>
          <w:rFonts w:ascii="宋体" w:hAnsi="宋体" w:cs="Arial"/>
          <w:sz w:val="24"/>
        </w:rPr>
      </w:pPr>
      <w:r>
        <w:rPr>
          <w:rFonts w:ascii="宋体" w:hAnsi="宋体" w:cs="Arial"/>
          <w:sz w:val="24"/>
        </w:rPr>
        <w:t>1</w:t>
      </w:r>
      <w:r>
        <w:rPr>
          <w:rFonts w:ascii="宋体" w:hAnsi="宋体" w:cs="Arial" w:hint="eastAsia"/>
          <w:sz w:val="24"/>
        </w:rPr>
        <w:t>.1、运行保障机构</w:t>
      </w:r>
    </w:p>
    <w:p w14:paraId="1B898844"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t>主要描述磋商响应供应商对于厦门城市职业学院本项目的运行保障能力情况。</w:t>
      </w:r>
    </w:p>
    <w:p w14:paraId="063D4DD5" w14:textId="77777777" w:rsidR="00F26938" w:rsidRDefault="008C459C">
      <w:pPr>
        <w:spacing w:line="360" w:lineRule="auto"/>
        <w:ind w:firstLineChars="200" w:firstLine="480"/>
        <w:rPr>
          <w:rFonts w:ascii="宋体" w:hAnsi="宋体" w:cs="Arial"/>
          <w:sz w:val="24"/>
        </w:rPr>
      </w:pPr>
      <w:r>
        <w:rPr>
          <w:rFonts w:ascii="宋体" w:hAnsi="宋体" w:cs="Arial"/>
          <w:sz w:val="24"/>
        </w:rPr>
        <w:t>1.</w:t>
      </w:r>
      <w:r>
        <w:rPr>
          <w:rFonts w:ascii="宋体" w:hAnsi="宋体" w:cs="Arial" w:hint="eastAsia"/>
          <w:sz w:val="24"/>
        </w:rPr>
        <w:t>2、服务期内运行服务内容</w:t>
      </w:r>
    </w:p>
    <w:p w14:paraId="78DF8F89"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lastRenderedPageBreak/>
        <w:t>1）售后维护服务，实行定期走访、现场或远程维护：定期维护的时间区间、周期和详细规划，规划包括：方式、人员和详细的维护内容。</w:t>
      </w:r>
    </w:p>
    <w:p w14:paraId="33926C96"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t>2）重大事项的即时响应：系统出现故障或意外情况导致系统不能正常运行时，成交供应商响应的情况描述，针对</w:t>
      </w:r>
      <w:proofErr w:type="gramStart"/>
      <w:r>
        <w:rPr>
          <w:rFonts w:ascii="宋体" w:hAnsi="宋体" w:cs="Arial" w:hint="eastAsia"/>
          <w:sz w:val="24"/>
        </w:rPr>
        <w:t>不同响应</w:t>
      </w:r>
      <w:proofErr w:type="gramEnd"/>
      <w:r>
        <w:rPr>
          <w:rFonts w:ascii="宋体" w:hAnsi="宋体" w:cs="Arial" w:hint="eastAsia"/>
          <w:sz w:val="24"/>
        </w:rPr>
        <w:t xml:space="preserve">级别的即时响应包括：人员、时间和内容等,至少应能保证7×8小时服务，24小时内现场及时响应。 </w:t>
      </w:r>
    </w:p>
    <w:p w14:paraId="135C8D0A"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t>3）服务请求的方式：在校方需要提供服务（包括即时的和非即时的）时，能够与成交供应商联系沟通的方式描述，应包括：服务热线电话和联系人、联系单位信息、信函/传真、电子邮件、服务网站。</w:t>
      </w:r>
    </w:p>
    <w:p w14:paraId="609B643D"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t>4）服务请求的流程：成交供应商对用户的支持或维护请求处理流程的流程图和详细描述。</w:t>
      </w:r>
    </w:p>
    <w:p w14:paraId="44616D6C"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t>5）若成交产品发生故障，属云端服务和影响业务平台须即时响应修复，属子系统应用2小时响应4小时内修复问题，一般性问题须在4小时内响应，24小时内修复；特殊情况在24小时内无法恢复的，质保期内磋商响应供应商应立即予以无偿更换新设备或提供代用设备，并负责原有系统的迁移和恢复工作，保证校方系统能够恢复正常工作；在维修及维护期内应予提供代用设备或使设备可正常运转的措施。以上新设备或代用设备性能应不低于</w:t>
      </w:r>
      <w:proofErr w:type="gramStart"/>
      <w:r>
        <w:rPr>
          <w:rFonts w:ascii="宋体" w:hAnsi="宋体" w:cs="Arial" w:hint="eastAsia"/>
          <w:sz w:val="24"/>
        </w:rPr>
        <w:t>原成交</w:t>
      </w:r>
      <w:proofErr w:type="gramEnd"/>
      <w:r>
        <w:rPr>
          <w:rFonts w:ascii="宋体" w:hAnsi="宋体" w:cs="Arial" w:hint="eastAsia"/>
          <w:sz w:val="24"/>
        </w:rPr>
        <w:t>产品性能。</w:t>
      </w:r>
    </w:p>
    <w:p w14:paraId="68AFAC56"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t>6）磋商响应供应商通过系统阶段验收后，在总体设计和功能要求不发生重大变更的前提下，对各子系统提供自验收之日起3年免费纠错性维护和系统升级服务。对于系统的修改应不超过双方达成的开发内容。对于超出以上维护范围的部分，由双方协商，另行签订增补维护合同。磋商响应供应商对该系统提供维护内容和方式如下:</w:t>
      </w:r>
    </w:p>
    <w:p w14:paraId="367352DC"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t>A、故障修复维护技术支持：指系统发生突发性故障后，追查故障原因，并予排除修改的工作。若系统由于自身缺陷导致系统无法正常使用，磋商响应供应商将在接获通知后的2小时内予以响应，调配有关技术人员远程或至现场进行技术维护支持，以使系统正常运行。远程技术支持包括：电话、传真或E－MAIL、远端故障诊断、补丁更新。现场技术支持是指</w:t>
      </w:r>
      <w:proofErr w:type="gramStart"/>
      <w:r>
        <w:rPr>
          <w:rFonts w:ascii="宋体" w:hAnsi="宋体" w:cs="Arial" w:hint="eastAsia"/>
          <w:sz w:val="24"/>
        </w:rPr>
        <w:t>当应用</w:t>
      </w:r>
      <w:proofErr w:type="gramEnd"/>
      <w:r>
        <w:rPr>
          <w:rFonts w:ascii="宋体" w:hAnsi="宋体" w:cs="Arial" w:hint="eastAsia"/>
          <w:sz w:val="24"/>
        </w:rPr>
        <w:t>系统在</w:t>
      </w:r>
      <w:proofErr w:type="gramStart"/>
      <w:r>
        <w:rPr>
          <w:rFonts w:ascii="宋体" w:hAnsi="宋体" w:cs="Arial" w:hint="eastAsia"/>
          <w:sz w:val="24"/>
        </w:rPr>
        <w:t>远程支持</w:t>
      </w:r>
      <w:proofErr w:type="gramEnd"/>
      <w:r>
        <w:rPr>
          <w:rFonts w:ascii="宋体" w:hAnsi="宋体" w:cs="Arial" w:hint="eastAsia"/>
          <w:sz w:val="24"/>
        </w:rPr>
        <w:t>无效的情况下，客户支持中心将派遣技术支持人员在8小时内赶到使用</w:t>
      </w:r>
      <w:proofErr w:type="gramStart"/>
      <w:r>
        <w:rPr>
          <w:rFonts w:ascii="宋体" w:hAnsi="宋体" w:cs="Arial" w:hint="eastAsia"/>
          <w:sz w:val="24"/>
        </w:rPr>
        <w:t>方现场</w:t>
      </w:r>
      <w:proofErr w:type="gramEnd"/>
      <w:r>
        <w:rPr>
          <w:rFonts w:ascii="宋体" w:hAnsi="宋体" w:cs="Arial" w:hint="eastAsia"/>
          <w:sz w:val="24"/>
        </w:rPr>
        <w:t>提供现场技术支持工作。但是，由于使用方的违规操作和管理疏漏导致的严重故障，磋商响应供应</w:t>
      </w:r>
      <w:proofErr w:type="gramStart"/>
      <w:r>
        <w:rPr>
          <w:rFonts w:ascii="宋体" w:hAnsi="宋体" w:cs="Arial" w:hint="eastAsia"/>
          <w:sz w:val="24"/>
        </w:rPr>
        <w:t>商客户</w:t>
      </w:r>
      <w:proofErr w:type="gramEnd"/>
      <w:r>
        <w:rPr>
          <w:rFonts w:ascii="宋体" w:hAnsi="宋体" w:cs="Arial" w:hint="eastAsia"/>
          <w:sz w:val="24"/>
        </w:rPr>
        <w:t>支持中心将会同校方协商后，收取适当技术支持费用。</w:t>
      </w:r>
    </w:p>
    <w:p w14:paraId="013E7FD1"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t>B、升级服务技术支持:在保修期内,如</w:t>
      </w:r>
      <w:proofErr w:type="gramStart"/>
      <w:r>
        <w:rPr>
          <w:rFonts w:ascii="宋体" w:hAnsi="宋体" w:cs="Arial" w:hint="eastAsia"/>
          <w:sz w:val="24"/>
        </w:rPr>
        <w:t>遇软件</w:t>
      </w:r>
      <w:proofErr w:type="gramEnd"/>
      <w:r>
        <w:rPr>
          <w:rFonts w:ascii="宋体" w:hAnsi="宋体" w:cs="Arial" w:hint="eastAsia"/>
          <w:sz w:val="24"/>
        </w:rPr>
        <w:t>系统版本或内核升级,磋商响应供应商有义务通知校方，如升级有利于校方使用,则磋商响应供应商将在接获校方升级通知后的</w:t>
      </w:r>
      <w:r>
        <w:rPr>
          <w:rFonts w:ascii="宋体" w:hAnsi="宋体" w:cs="Arial" w:hint="eastAsia"/>
          <w:sz w:val="24"/>
        </w:rPr>
        <w:lastRenderedPageBreak/>
        <w:t>2天内予以响应，制定周密升级计划，7天内调配有关技术人员远程或至现场进行升级支持和培训，并保证系统正常稳定运行。</w:t>
      </w:r>
    </w:p>
    <w:p w14:paraId="55BA29C0"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t>C、定期走访技术支持：客户中心组织技术人员对使用方系统每季度进行一次现场巡访。了解用户的系统使用情况，及时为用户解决技术问题。包括通过电话、传真、E-MAIL等方式由技术人员进行远程技术指导和故障排除。</w:t>
      </w:r>
    </w:p>
    <w:p w14:paraId="61E086C3"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t>D、人员技术指导：磋商响应供应商将对校方的以下人员进行产品使用技术指导，包括：a、系统管理人员技术指导。b、系统维护人员技术指导。c、系统使用人员技术指导。</w:t>
      </w:r>
    </w:p>
    <w:p w14:paraId="7D9ECE3D"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t>7）在维保期结束前1个月，要对系统进行一次全面的维护。</w:t>
      </w:r>
    </w:p>
    <w:p w14:paraId="505AED79" w14:textId="77777777" w:rsidR="00F26938" w:rsidRDefault="008C459C">
      <w:pPr>
        <w:spacing w:line="360" w:lineRule="auto"/>
        <w:ind w:firstLineChars="200" w:firstLine="480"/>
        <w:rPr>
          <w:rFonts w:ascii="宋体" w:hAnsi="宋体" w:cs="Arial"/>
          <w:sz w:val="24"/>
        </w:rPr>
      </w:pPr>
      <w:r>
        <w:rPr>
          <w:rFonts w:ascii="宋体" w:hAnsi="宋体" w:cs="Arial"/>
          <w:sz w:val="24"/>
        </w:rPr>
        <w:t>1.</w:t>
      </w:r>
      <w:r>
        <w:rPr>
          <w:rFonts w:ascii="宋体" w:hAnsi="宋体" w:cs="Arial" w:hint="eastAsia"/>
          <w:sz w:val="24"/>
        </w:rPr>
        <w:t>3、保修期后运行服务内容</w:t>
      </w:r>
    </w:p>
    <w:p w14:paraId="4B5529C7"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t>售后维护服务，定期走访或实行远程维护：收费服务的时间区间、周期、费用和详细规划，规划包括：方式、人员和详细的维护内容。</w:t>
      </w:r>
    </w:p>
    <w:p w14:paraId="1D308393"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t>重大事项的即时响应：所需费用由双方协商。</w:t>
      </w:r>
    </w:p>
    <w:p w14:paraId="69344E6E"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t>系统升级：针对于系统平台的升级计划，这些计划包括：正式投放市场时间、升级内容、针对本项目的升级方式、升级运行保障、费用和升级后培训等。</w:t>
      </w:r>
    </w:p>
    <w:p w14:paraId="16B1BC5D" w14:textId="77777777" w:rsidR="00F26938" w:rsidRDefault="008C459C">
      <w:pPr>
        <w:spacing w:line="360" w:lineRule="auto"/>
        <w:ind w:firstLineChars="200" w:firstLine="480"/>
        <w:rPr>
          <w:rFonts w:ascii="宋体" w:hAnsi="宋体" w:cs="Arial"/>
          <w:sz w:val="24"/>
        </w:rPr>
      </w:pPr>
      <w:r>
        <w:rPr>
          <w:rFonts w:ascii="宋体" w:hAnsi="宋体" w:cs="Arial"/>
          <w:sz w:val="24"/>
        </w:rPr>
        <w:t>1.</w:t>
      </w:r>
      <w:r>
        <w:rPr>
          <w:rFonts w:ascii="宋体" w:hAnsi="宋体" w:cs="Arial" w:hint="eastAsia"/>
          <w:sz w:val="24"/>
        </w:rPr>
        <w:t>4、运行服务的档案</w:t>
      </w:r>
    </w:p>
    <w:p w14:paraId="3B93EC90" w14:textId="77777777" w:rsidR="00F26938" w:rsidRDefault="008C459C">
      <w:pPr>
        <w:spacing w:afterLines="50" w:after="120" w:line="360" w:lineRule="auto"/>
        <w:ind w:firstLineChars="200" w:firstLine="480"/>
        <w:rPr>
          <w:rFonts w:ascii="宋体" w:hAnsi="宋体" w:cs="Arial"/>
          <w:sz w:val="24"/>
        </w:rPr>
      </w:pPr>
      <w:r>
        <w:rPr>
          <w:rFonts w:ascii="宋体" w:hAnsi="宋体" w:cs="Arial" w:hint="eastAsia"/>
          <w:sz w:val="24"/>
        </w:rPr>
        <w:t>运行服务的详细记载，可以用于分析总结。</w:t>
      </w:r>
    </w:p>
    <w:p w14:paraId="34E733AB" w14:textId="77777777" w:rsidR="00F26938" w:rsidRDefault="008C459C">
      <w:pPr>
        <w:spacing w:line="360" w:lineRule="auto"/>
        <w:ind w:firstLineChars="200" w:firstLine="480"/>
        <w:rPr>
          <w:rFonts w:ascii="宋体" w:hAnsi="宋体" w:cs="Arial"/>
          <w:sz w:val="24"/>
        </w:rPr>
      </w:pPr>
      <w:r>
        <w:rPr>
          <w:rFonts w:ascii="宋体" w:hAnsi="宋体" w:cs="Arial"/>
          <w:sz w:val="24"/>
        </w:rPr>
        <w:t>2</w:t>
      </w:r>
      <w:r>
        <w:rPr>
          <w:rFonts w:ascii="宋体" w:hAnsi="宋体" w:cs="Arial" w:hint="eastAsia"/>
          <w:sz w:val="24"/>
        </w:rPr>
        <w:t>、成交供应商应根据采购人指定的地点提供免费送货、安装、调试及服务。</w:t>
      </w:r>
    </w:p>
    <w:p w14:paraId="24B5FB6B" w14:textId="77777777" w:rsidR="00F26938" w:rsidRDefault="008C459C">
      <w:pPr>
        <w:spacing w:line="360" w:lineRule="auto"/>
        <w:ind w:firstLineChars="200" w:firstLine="480"/>
        <w:rPr>
          <w:rFonts w:ascii="宋体" w:hAnsi="宋体" w:cs="Arial"/>
          <w:sz w:val="24"/>
        </w:rPr>
      </w:pPr>
      <w:r>
        <w:rPr>
          <w:rFonts w:ascii="宋体" w:hAnsi="宋体" w:cs="Arial"/>
          <w:sz w:val="24"/>
        </w:rPr>
        <w:t>3</w:t>
      </w:r>
      <w:r>
        <w:rPr>
          <w:rFonts w:ascii="宋体" w:hAnsi="宋体" w:cs="Arial" w:hint="eastAsia"/>
          <w:sz w:val="24"/>
        </w:rPr>
        <w:t>、成交供应商应提供设备相关的配套技术资料，包括操作手册（中文版）及维修保养手册等。</w:t>
      </w:r>
    </w:p>
    <w:p w14:paraId="747AF89B" w14:textId="77777777" w:rsidR="00F26938" w:rsidRDefault="008C459C">
      <w:pPr>
        <w:spacing w:afterLines="50" w:after="120"/>
      </w:pPr>
      <w:r>
        <w:rPr>
          <w:rFonts w:hint="eastAsia"/>
        </w:rPr>
        <w:t>（二）售后服务期限</w:t>
      </w:r>
    </w:p>
    <w:p w14:paraId="2CA0501D" w14:textId="77777777" w:rsidR="00F26938" w:rsidRDefault="008C459C">
      <w:pPr>
        <w:spacing w:line="560" w:lineRule="exact"/>
        <w:ind w:firstLine="480"/>
        <w:jc w:val="left"/>
        <w:rPr>
          <w:rFonts w:ascii="Arial Unicode MS" w:eastAsia="Calibri" w:hAnsi="Arial Unicode MS" w:cs="Arial Unicode MS"/>
          <w:sz w:val="24"/>
          <w:u w:color="000000"/>
          <w:lang w:val="zh-TW" w:eastAsia="zh-TW"/>
        </w:rPr>
      </w:pPr>
      <w:r>
        <w:rPr>
          <w:rFonts w:ascii="Arial Unicode MS" w:hAnsi="Arial Unicode MS" w:cs="Arial Unicode MS"/>
          <w:sz w:val="24"/>
          <w:u w:color="000000"/>
          <w:lang w:val="zh-TW" w:eastAsia="zh-TW"/>
        </w:rPr>
        <w:t>成交供应商应承诺保证该项目按时正式稳定地运行，</w:t>
      </w:r>
      <w:r>
        <w:rPr>
          <w:rFonts w:ascii="Arial Unicode MS" w:hAnsi="Arial Unicode MS" w:cs="Arial Unicode MS" w:hint="eastAsia"/>
          <w:sz w:val="24"/>
          <w:u w:color="000000"/>
          <w:lang w:val="zh-TW"/>
        </w:rPr>
        <w:t>验收。</w:t>
      </w:r>
      <w:r>
        <w:rPr>
          <w:rFonts w:ascii="Arial Unicode MS" w:hAnsi="Arial Unicode MS" w:cs="Arial Unicode MS" w:hint="eastAsia"/>
          <w:sz w:val="24"/>
          <w:u w:color="000000"/>
          <w:lang w:val="zh-TW"/>
        </w:rPr>
        <w:t xml:space="preserve"> </w:t>
      </w:r>
    </w:p>
    <w:p w14:paraId="1D2E417A" w14:textId="77777777" w:rsidR="00F26938" w:rsidRDefault="008C459C">
      <w:pPr>
        <w:spacing w:line="560" w:lineRule="exact"/>
        <w:ind w:firstLine="480"/>
        <w:jc w:val="left"/>
        <w:rPr>
          <w:rFonts w:ascii="Arial Unicode MS" w:eastAsia="Calibri" w:hAnsi="Arial Unicode MS" w:cs="Arial Unicode MS"/>
          <w:sz w:val="24"/>
          <w:u w:color="000000"/>
          <w:lang w:val="zh-TW" w:eastAsia="zh-TW"/>
        </w:rPr>
      </w:pPr>
      <w:r>
        <w:rPr>
          <w:rFonts w:ascii="Arial Unicode MS" w:hAnsi="Arial Unicode MS" w:cs="Arial Unicode MS"/>
          <w:sz w:val="24"/>
          <w:u w:color="000000"/>
          <w:lang w:val="zh-TW" w:eastAsia="zh-TW"/>
        </w:rPr>
        <w:t>服务质量：</w:t>
      </w:r>
      <w:r>
        <w:rPr>
          <w:rFonts w:eastAsia="Calibri" w:cs="Arial Unicode MS"/>
          <w:sz w:val="24"/>
          <w:u w:color="000000"/>
          <w:lang w:eastAsia="zh-TW"/>
        </w:rPr>
        <w:t>1</w:t>
      </w:r>
      <w:r>
        <w:rPr>
          <w:rFonts w:ascii="Arial Unicode MS" w:hAnsi="Arial Unicode MS" w:cs="Arial Unicode MS"/>
          <w:sz w:val="24"/>
          <w:u w:color="000000"/>
          <w:lang w:val="zh-TW" w:eastAsia="zh-TW"/>
        </w:rPr>
        <w:t>、安全保障；</w:t>
      </w:r>
      <w:r>
        <w:rPr>
          <w:rFonts w:eastAsia="Calibri" w:cs="Arial Unicode MS"/>
          <w:sz w:val="24"/>
          <w:u w:color="000000"/>
          <w:lang w:eastAsia="zh-TW"/>
        </w:rPr>
        <w:t>2</w:t>
      </w:r>
      <w:r>
        <w:rPr>
          <w:rFonts w:ascii="Arial Unicode MS" w:hAnsi="Arial Unicode MS" w:cs="Arial Unicode MS"/>
          <w:sz w:val="24"/>
          <w:u w:color="000000"/>
          <w:lang w:val="zh-TW" w:eastAsia="zh-TW"/>
        </w:rPr>
        <w:t>、服务能力；</w:t>
      </w:r>
      <w:r>
        <w:rPr>
          <w:rFonts w:eastAsia="Calibri" w:cs="Arial Unicode MS"/>
          <w:sz w:val="24"/>
          <w:u w:color="000000"/>
          <w:lang w:eastAsia="zh-TW"/>
        </w:rPr>
        <w:t>3</w:t>
      </w:r>
      <w:r>
        <w:rPr>
          <w:rFonts w:ascii="Arial Unicode MS" w:hAnsi="Arial Unicode MS" w:cs="Arial Unicode MS"/>
          <w:sz w:val="24"/>
          <w:u w:color="000000"/>
          <w:lang w:val="zh-TW" w:eastAsia="zh-TW"/>
        </w:rPr>
        <w:t>、服务符合实际满意度</w:t>
      </w:r>
    </w:p>
    <w:p w14:paraId="1292B01A" w14:textId="77777777" w:rsidR="00F26938" w:rsidRDefault="008C459C">
      <w:pPr>
        <w:spacing w:line="560" w:lineRule="exact"/>
        <w:ind w:firstLine="480"/>
        <w:jc w:val="left"/>
        <w:rPr>
          <w:rFonts w:ascii="Arial Unicode MS" w:eastAsia="Calibri" w:hAnsi="Arial Unicode MS" w:cs="Arial Unicode MS"/>
          <w:sz w:val="24"/>
          <w:u w:color="FF0000"/>
          <w:lang w:val="zh-TW" w:eastAsia="zh-TW"/>
        </w:rPr>
      </w:pPr>
      <w:r>
        <w:rPr>
          <w:rFonts w:ascii="Arial Unicode MS" w:hAnsi="Arial Unicode MS" w:cs="Arial Unicode MS" w:hint="eastAsia"/>
          <w:sz w:val="24"/>
          <w:u w:color="000000"/>
          <w:lang w:val="zh-TW"/>
        </w:rPr>
        <w:t>项目的本地建设内容</w:t>
      </w:r>
      <w:r>
        <w:rPr>
          <w:rFonts w:ascii="Arial Unicode MS" w:hAnsi="Arial Unicode MS" w:cs="Arial Unicode MS" w:hint="eastAsia"/>
          <w:sz w:val="24"/>
          <w:u w:color="FF0000"/>
          <w:lang w:val="zh-TW"/>
        </w:rPr>
        <w:t>供应商应提供</w:t>
      </w:r>
      <w:r>
        <w:rPr>
          <w:rFonts w:ascii="Arial Unicode MS" w:hAnsi="Arial Unicode MS" w:cs="Arial Unicode MS" w:hint="eastAsia"/>
          <w:sz w:val="24"/>
          <w:u w:color="FF0000"/>
          <w:lang w:val="zh-TW"/>
        </w:rPr>
        <w:t>3</w:t>
      </w:r>
      <w:r>
        <w:rPr>
          <w:rFonts w:ascii="Arial Unicode MS" w:hAnsi="Arial Unicode MS" w:cs="Arial Unicode MS"/>
          <w:sz w:val="24"/>
          <w:u w:color="FF0000"/>
          <w:lang w:val="zh-TW" w:eastAsia="zh-TW"/>
        </w:rPr>
        <w:t>年免费售后服务，售后服务时间从本项目采购所有品目产品验收通过之日算起，免费质保期到期后每年维保费不超过合同总额</w:t>
      </w:r>
      <w:r>
        <w:rPr>
          <w:rFonts w:eastAsia="Calibri" w:cs="Arial Unicode MS"/>
          <w:sz w:val="24"/>
          <w:u w:color="FF0000"/>
          <w:lang w:val="zh-TW" w:eastAsia="zh-TW"/>
        </w:rPr>
        <w:t>15%</w:t>
      </w:r>
      <w:r>
        <w:rPr>
          <w:rFonts w:ascii="Arial Unicode MS" w:hAnsi="Arial Unicode MS" w:cs="Arial Unicode MS"/>
          <w:sz w:val="24"/>
          <w:u w:color="FF0000"/>
          <w:lang w:val="zh-TW" w:eastAsia="zh-TW"/>
        </w:rPr>
        <w:t>；</w:t>
      </w:r>
    </w:p>
    <w:p w14:paraId="207A9390" w14:textId="77777777" w:rsidR="00F26938" w:rsidRDefault="008C459C">
      <w:pPr>
        <w:pStyle w:val="2"/>
        <w:spacing w:afterLines="100" w:after="240" w:line="360" w:lineRule="auto"/>
        <w:jc w:val="left"/>
        <w:rPr>
          <w:rFonts w:ascii="宋体" w:eastAsia="宋体" w:hAnsi="宋体"/>
        </w:rPr>
      </w:pPr>
      <w:bookmarkStart w:id="157" w:name="_Toc536023160"/>
      <w:r>
        <w:rPr>
          <w:rFonts w:ascii="宋体" w:eastAsia="宋体" w:hAnsi="宋体" w:hint="eastAsia"/>
        </w:rPr>
        <w:t>十、</w:t>
      </w:r>
      <w:bookmarkEnd w:id="147"/>
      <w:bookmarkEnd w:id="148"/>
      <w:bookmarkEnd w:id="149"/>
      <w:bookmarkEnd w:id="150"/>
      <w:bookmarkEnd w:id="151"/>
      <w:bookmarkEnd w:id="152"/>
      <w:bookmarkEnd w:id="153"/>
      <w:bookmarkEnd w:id="154"/>
      <w:r>
        <w:rPr>
          <w:rFonts w:ascii="宋体" w:eastAsia="宋体" w:hAnsi="宋体" w:hint="eastAsia"/>
        </w:rPr>
        <w:t>知识产权</w:t>
      </w:r>
      <w:bookmarkEnd w:id="156"/>
      <w:bookmarkEnd w:id="157"/>
    </w:p>
    <w:p w14:paraId="197BC50B" w14:textId="77777777" w:rsidR="00F26938" w:rsidRDefault="008C459C">
      <w:pPr>
        <w:spacing w:line="360" w:lineRule="auto"/>
        <w:ind w:firstLineChars="200" w:firstLine="480"/>
        <w:rPr>
          <w:rFonts w:ascii="宋体" w:hAnsi="宋体" w:cs="Arial"/>
          <w:sz w:val="24"/>
        </w:rPr>
      </w:pPr>
      <w:r>
        <w:rPr>
          <w:rFonts w:ascii="宋体" w:hAnsi="宋体" w:cs="Arial" w:hint="eastAsia"/>
          <w:sz w:val="24"/>
        </w:rPr>
        <w:t>响应供应商必须通过合法渠道获取，并保证采购人在使用过程的任何时候不受到知识产权或版权的纠纷。否则，由此产生的责任，完全由磋商成交供应商承担。</w:t>
      </w:r>
    </w:p>
    <w:p w14:paraId="3C4306A5" w14:textId="77777777" w:rsidR="00F26938" w:rsidRDefault="008C459C">
      <w:pPr>
        <w:pStyle w:val="2"/>
        <w:spacing w:after="0" w:line="360" w:lineRule="auto"/>
        <w:jc w:val="left"/>
        <w:rPr>
          <w:rFonts w:ascii="宋体" w:eastAsia="宋体" w:hAnsi="宋体"/>
        </w:rPr>
      </w:pPr>
      <w:bookmarkStart w:id="158" w:name="_Toc169944024"/>
      <w:bookmarkStart w:id="159" w:name="_Toc148496352"/>
      <w:bookmarkStart w:id="160" w:name="_Toc145393564"/>
      <w:bookmarkStart w:id="161" w:name="_Toc435020203"/>
      <w:bookmarkStart w:id="162" w:name="_Toc536023161"/>
      <w:bookmarkStart w:id="163" w:name="_Toc90180874"/>
      <w:bookmarkStart w:id="164" w:name="_Toc89791699"/>
      <w:bookmarkStart w:id="165" w:name="_Toc189832480"/>
      <w:bookmarkStart w:id="166" w:name="_Toc116869902"/>
      <w:bookmarkStart w:id="167" w:name="_Toc150852806"/>
      <w:bookmarkStart w:id="168" w:name="_Toc146679242"/>
      <w:bookmarkStart w:id="169" w:name="_Toc146679651"/>
      <w:bookmarkStart w:id="170" w:name="_Toc150163486"/>
      <w:bookmarkStart w:id="171" w:name="_Toc144818373"/>
      <w:bookmarkStart w:id="172" w:name="_Toc169877477"/>
      <w:bookmarkStart w:id="173" w:name="_Toc152583390"/>
      <w:bookmarkStart w:id="174" w:name="_Toc168037534"/>
      <w:bookmarkStart w:id="175" w:name="_Toc141847067"/>
      <w:bookmarkStart w:id="176" w:name="_Toc116895409"/>
      <w:bookmarkStart w:id="177" w:name="_Toc105315001"/>
      <w:bookmarkStart w:id="178" w:name="_Toc89791597"/>
      <w:bookmarkStart w:id="179" w:name="_Toc148496403"/>
      <w:r>
        <w:rPr>
          <w:rFonts w:ascii="宋体" w:eastAsia="宋体" w:hAnsi="宋体" w:hint="eastAsia"/>
        </w:rPr>
        <w:lastRenderedPageBreak/>
        <w:t>十一、合同签订</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262C500" w14:textId="77777777" w:rsidR="00F26938" w:rsidRDefault="008C459C">
      <w:pPr>
        <w:pStyle w:val="21"/>
        <w:ind w:right="-42" w:firstLine="648"/>
        <w:rPr>
          <w:rFonts w:ascii="宋体" w:hAnsi="宋体" w:cs="Arial"/>
          <w:sz w:val="24"/>
        </w:rPr>
      </w:pPr>
      <w:r>
        <w:rPr>
          <w:rFonts w:ascii="宋体" w:hAnsi="宋体" w:cs="Arial" w:hint="eastAsia"/>
          <w:sz w:val="24"/>
        </w:rPr>
        <w:t>磋商成交供应</w:t>
      </w:r>
      <w:proofErr w:type="gramStart"/>
      <w:r>
        <w:rPr>
          <w:rFonts w:ascii="宋体" w:hAnsi="宋体" w:cs="Arial" w:hint="eastAsia"/>
          <w:sz w:val="24"/>
        </w:rPr>
        <w:t>商接到</w:t>
      </w:r>
      <w:proofErr w:type="gramEnd"/>
      <w:r>
        <w:rPr>
          <w:rFonts w:ascii="宋体" w:hAnsi="宋体" w:cs="Arial" w:hint="eastAsia"/>
          <w:sz w:val="24"/>
        </w:rPr>
        <w:t>《成交通知书》后，持《成交通知书》与采购人签订合同，磋商文件、磋商成交供应商的磋商响应文件均作为合同订立的基础。磋商成交供应商应将合同副本（一份）送招标代理机构备案。</w:t>
      </w:r>
    </w:p>
    <w:p w14:paraId="522C81C4" w14:textId="27C72E3B" w:rsidR="00F26938" w:rsidRDefault="004D3B3C">
      <w:pPr>
        <w:pStyle w:val="21"/>
        <w:ind w:right="-42" w:firstLineChars="200" w:firstLine="480"/>
        <w:rPr>
          <w:rFonts w:ascii="宋体" w:hAnsi="宋体" w:cs="Arial"/>
          <w:sz w:val="24"/>
        </w:rPr>
      </w:pPr>
      <w:r>
        <w:rPr>
          <w:rFonts w:ascii="宋体" w:hAnsi="宋体" w:cs="Arial" w:hint="eastAsia"/>
          <w:sz w:val="24"/>
        </w:rPr>
        <w:t>为保证</w:t>
      </w:r>
      <w:r w:rsidR="008C459C">
        <w:rPr>
          <w:rFonts w:ascii="宋体" w:hAnsi="宋体" w:cs="Arial" w:hint="eastAsia"/>
          <w:sz w:val="24"/>
        </w:rPr>
        <w:t>采购合同有效执行，采购人可在“采购合同”中增加合同履约保证金的条款。本项目履约保证金金额为合同金额的</w:t>
      </w:r>
      <w:r w:rsidR="008C459C">
        <w:rPr>
          <w:rFonts w:ascii="宋体" w:hAnsi="宋体" w:cs="Arial"/>
          <w:sz w:val="24"/>
        </w:rPr>
        <w:t>5</w:t>
      </w:r>
      <w:r w:rsidR="008C459C">
        <w:rPr>
          <w:rFonts w:ascii="宋体" w:hAnsi="宋体" w:cs="Arial" w:hint="eastAsia"/>
          <w:sz w:val="24"/>
        </w:rPr>
        <w:t>%，磋商响应供应商应当以</w:t>
      </w:r>
      <w:proofErr w:type="gramStart"/>
      <w:r w:rsidR="008C459C">
        <w:rPr>
          <w:rFonts w:ascii="宋体" w:hAnsi="宋体" w:cs="Arial" w:hint="eastAsia"/>
          <w:sz w:val="24"/>
        </w:rPr>
        <w:t>以</w:t>
      </w:r>
      <w:proofErr w:type="gramEnd"/>
      <w:r w:rsidR="008C459C">
        <w:rPr>
          <w:rFonts w:ascii="宋体" w:hAnsi="宋体" w:cs="Arial" w:hint="eastAsia"/>
          <w:sz w:val="24"/>
        </w:rPr>
        <w:t>支票、汇票、本票或者金融机构、担保机构出具的保函等非现金形式提交给采购人，招标代理机构不得收取履约保证金。系统运行过程中如无质量问题，将于售后服务期满后30天内无息退还。</w:t>
      </w:r>
    </w:p>
    <w:p w14:paraId="107B2448" w14:textId="77777777" w:rsidR="00F26938" w:rsidRDefault="008C459C">
      <w:pPr>
        <w:pStyle w:val="2"/>
        <w:spacing w:line="360" w:lineRule="auto"/>
        <w:rPr>
          <w:rFonts w:ascii="宋体" w:eastAsia="宋体" w:hAnsi="宋体"/>
        </w:rPr>
      </w:pPr>
      <w:bookmarkStart w:id="180" w:name="_Toc536023162"/>
      <w:r>
        <w:rPr>
          <w:rFonts w:ascii="宋体" w:eastAsia="宋体" w:hAnsi="宋体" w:hint="eastAsia"/>
        </w:rPr>
        <w:t>十二、付款</w:t>
      </w:r>
      <w:bookmarkEnd w:id="180"/>
    </w:p>
    <w:p w14:paraId="5F2B9D18" w14:textId="77777777" w:rsidR="00F26938" w:rsidRDefault="008C459C">
      <w:pPr>
        <w:spacing w:line="360" w:lineRule="auto"/>
        <w:ind w:firstLineChars="200" w:firstLine="480"/>
        <w:rPr>
          <w:rFonts w:ascii="宋体" w:hAnsi="宋体"/>
          <w:color w:val="000000"/>
          <w:sz w:val="24"/>
        </w:rPr>
      </w:pPr>
      <w:r>
        <w:rPr>
          <w:rFonts w:ascii="宋体" w:hAnsi="宋体" w:cs="Arial" w:hint="eastAsia"/>
          <w:color w:val="000000"/>
          <w:sz w:val="24"/>
        </w:rPr>
        <w:t>本项目采购人可无预付款或任何预先支付的款项，采购人项目验收合格后，无争议纠纷后（包含产品质量、功能技术参数、工程质量、合同履行等事项），根据采购人单位财务管理及相关管理规定等支付款项，详细付款方式在合同中约定。</w:t>
      </w:r>
    </w:p>
    <w:p w14:paraId="273691BD" w14:textId="77777777" w:rsidR="00F26938" w:rsidRDefault="00F26938">
      <w:pPr>
        <w:pStyle w:val="21"/>
        <w:ind w:right="-42" w:firstLine="648"/>
        <w:rPr>
          <w:rFonts w:ascii="宋体" w:hAnsi="宋体" w:cs="Arial"/>
          <w:sz w:val="24"/>
        </w:rPr>
      </w:pPr>
    </w:p>
    <w:p w14:paraId="7381C856" w14:textId="77777777" w:rsidR="00F26938" w:rsidRDefault="008C459C">
      <w:pPr>
        <w:pStyle w:val="1"/>
        <w:jc w:val="center"/>
        <w:rPr>
          <w:rFonts w:ascii="宋体" w:hAnsi="宋体"/>
        </w:rPr>
      </w:pPr>
      <w:r>
        <w:rPr>
          <w:rFonts w:ascii="宋体" w:hAnsi="宋体"/>
        </w:rPr>
        <w:br w:type="page"/>
      </w:r>
      <w:bookmarkStart w:id="181" w:name="_Toc435020204"/>
      <w:bookmarkStart w:id="182" w:name="_Toc536023163"/>
      <w:r>
        <w:rPr>
          <w:rFonts w:ascii="宋体" w:hAnsi="宋体"/>
        </w:rPr>
        <w:lastRenderedPageBreak/>
        <w:t>第</w:t>
      </w:r>
      <w:r>
        <w:rPr>
          <w:rFonts w:ascii="宋体" w:hAnsi="宋体" w:hint="eastAsia"/>
        </w:rPr>
        <w:t>四</w:t>
      </w:r>
      <w:r>
        <w:rPr>
          <w:rFonts w:ascii="宋体" w:hAnsi="宋体"/>
        </w:rPr>
        <w:t>章  磋商响应文件格式</w:t>
      </w:r>
      <w:bookmarkEnd w:id="181"/>
      <w:bookmarkEnd w:id="182"/>
    </w:p>
    <w:tbl>
      <w:tblPr>
        <w:tblW w:w="8190"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0"/>
      </w:tblGrid>
      <w:tr w:rsidR="00F26938" w14:paraId="5AE19C89" w14:textId="77777777">
        <w:trPr>
          <w:trHeight w:val="195"/>
        </w:trPr>
        <w:tc>
          <w:tcPr>
            <w:tcW w:w="8190" w:type="dxa"/>
          </w:tcPr>
          <w:p w14:paraId="54EF92C9" w14:textId="77777777" w:rsidR="00F26938" w:rsidRDefault="008C459C">
            <w:pPr>
              <w:spacing w:before="120" w:line="360" w:lineRule="auto"/>
              <w:rPr>
                <w:rFonts w:ascii="宋体" w:hAnsi="宋体"/>
                <w:color w:val="000000"/>
                <w:sz w:val="24"/>
              </w:rPr>
            </w:pPr>
            <w:r>
              <w:rPr>
                <w:rFonts w:ascii="宋体" w:hAnsi="宋体" w:hint="eastAsia"/>
                <w:color w:val="000000"/>
                <w:sz w:val="24"/>
              </w:rPr>
              <w:t>注释：</w:t>
            </w:r>
          </w:p>
          <w:p w14:paraId="05DF197E" w14:textId="77777777" w:rsidR="00F26938" w:rsidRDefault="008C459C">
            <w:pPr>
              <w:spacing w:before="120" w:line="360" w:lineRule="auto"/>
              <w:ind w:right="132" w:firstLine="480"/>
              <w:rPr>
                <w:rFonts w:ascii="宋体" w:hAnsi="宋体"/>
                <w:color w:val="000000"/>
                <w:sz w:val="24"/>
              </w:rPr>
            </w:pPr>
            <w:r>
              <w:rPr>
                <w:rFonts w:ascii="宋体" w:hAnsi="宋体" w:hint="eastAsia"/>
                <w:color w:val="000000"/>
                <w:sz w:val="24"/>
              </w:rPr>
              <w:t>《磋商响应文件格式》是磋商响应供应商的部分磋商响应文件格式和签订合同时所需文件的格式。磋商响应供应商应参照这些格式文件制作磋商响应文件。</w:t>
            </w:r>
          </w:p>
        </w:tc>
      </w:tr>
    </w:tbl>
    <w:p w14:paraId="1C3F2297" w14:textId="77777777" w:rsidR="00F26938" w:rsidRDefault="00F26938">
      <w:pPr>
        <w:pStyle w:val="Default"/>
        <w:spacing w:line="360" w:lineRule="auto"/>
        <w:rPr>
          <w:rFonts w:hAnsi="宋体"/>
          <w:color w:val="auto"/>
          <w:sz w:val="20"/>
        </w:rPr>
      </w:pPr>
    </w:p>
    <w:p w14:paraId="3D1EC722" w14:textId="77777777" w:rsidR="00F26938" w:rsidRDefault="008C459C">
      <w:pPr>
        <w:spacing w:line="360" w:lineRule="auto"/>
        <w:jc w:val="center"/>
        <w:rPr>
          <w:rFonts w:ascii="宋体" w:hAnsi="宋体"/>
          <w:b/>
          <w:sz w:val="72"/>
        </w:rPr>
      </w:pPr>
      <w:r>
        <w:rPr>
          <w:rFonts w:ascii="宋体" w:hAnsi="宋体"/>
          <w:b/>
          <w:sz w:val="72"/>
        </w:rPr>
        <w:br w:type="page"/>
      </w:r>
    </w:p>
    <w:p w14:paraId="60CA39BE" w14:textId="77777777" w:rsidR="00F26938" w:rsidRDefault="008C459C">
      <w:pPr>
        <w:keepNext/>
        <w:keepLines/>
        <w:spacing w:before="340" w:after="330" w:line="578" w:lineRule="auto"/>
        <w:jc w:val="center"/>
        <w:outlineLvl w:val="0"/>
        <w:rPr>
          <w:rFonts w:ascii="宋体" w:hAnsi="宋体"/>
          <w:b/>
          <w:bCs/>
          <w:kern w:val="44"/>
          <w:sz w:val="44"/>
          <w:szCs w:val="44"/>
        </w:rPr>
      </w:pPr>
      <w:bookmarkStart w:id="183" w:name="_Toc514143082"/>
      <w:r>
        <w:rPr>
          <w:rFonts w:ascii="宋体" w:hAnsi="宋体"/>
          <w:b/>
          <w:bCs/>
          <w:kern w:val="44"/>
          <w:sz w:val="44"/>
          <w:szCs w:val="44"/>
        </w:rPr>
        <w:lastRenderedPageBreak/>
        <w:t>第</w:t>
      </w:r>
      <w:r>
        <w:rPr>
          <w:rFonts w:ascii="宋体" w:hAnsi="宋体" w:hint="eastAsia"/>
          <w:b/>
          <w:bCs/>
          <w:kern w:val="44"/>
          <w:sz w:val="44"/>
          <w:szCs w:val="44"/>
        </w:rPr>
        <w:t>四</w:t>
      </w:r>
      <w:r>
        <w:rPr>
          <w:rFonts w:ascii="宋体" w:hAnsi="宋体"/>
          <w:b/>
          <w:bCs/>
          <w:kern w:val="44"/>
          <w:sz w:val="44"/>
          <w:szCs w:val="44"/>
        </w:rPr>
        <w:t>章  磋商响应文件格式</w:t>
      </w:r>
      <w:bookmarkEnd w:id="183"/>
    </w:p>
    <w:tbl>
      <w:tblPr>
        <w:tblW w:w="8190" w:type="dxa"/>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0"/>
      </w:tblGrid>
      <w:tr w:rsidR="00F26938" w14:paraId="5D9B4C3A" w14:textId="77777777">
        <w:trPr>
          <w:trHeight w:val="195"/>
        </w:trPr>
        <w:tc>
          <w:tcPr>
            <w:tcW w:w="8190" w:type="dxa"/>
          </w:tcPr>
          <w:p w14:paraId="4916186C" w14:textId="77777777" w:rsidR="00F26938" w:rsidRDefault="008C459C">
            <w:pPr>
              <w:spacing w:before="120" w:line="360" w:lineRule="auto"/>
              <w:rPr>
                <w:rFonts w:ascii="宋体" w:hAnsi="宋体"/>
                <w:color w:val="000000"/>
                <w:sz w:val="24"/>
              </w:rPr>
            </w:pPr>
            <w:r>
              <w:rPr>
                <w:rFonts w:ascii="宋体" w:hAnsi="宋体" w:hint="eastAsia"/>
                <w:color w:val="000000"/>
                <w:sz w:val="24"/>
              </w:rPr>
              <w:t>注释：</w:t>
            </w:r>
          </w:p>
          <w:p w14:paraId="6FB3BE60" w14:textId="77777777" w:rsidR="00F26938" w:rsidRDefault="008C459C">
            <w:pPr>
              <w:spacing w:before="120" w:line="360" w:lineRule="auto"/>
              <w:ind w:right="132" w:firstLine="480"/>
              <w:rPr>
                <w:rFonts w:ascii="宋体" w:hAnsi="宋体"/>
                <w:color w:val="000000"/>
                <w:sz w:val="24"/>
              </w:rPr>
            </w:pPr>
            <w:r>
              <w:rPr>
                <w:rFonts w:ascii="宋体" w:hAnsi="宋体" w:hint="eastAsia"/>
                <w:color w:val="000000"/>
                <w:sz w:val="24"/>
              </w:rPr>
              <w:t>《磋商响应文件格式》是磋商响应供应商的部分磋商响应文件格式和签订合同时所需文件的格式。磋商响应供应商应参照这些格式文件制作磋商响应文件。</w:t>
            </w:r>
          </w:p>
        </w:tc>
      </w:tr>
    </w:tbl>
    <w:p w14:paraId="29C847E1" w14:textId="77777777" w:rsidR="00F26938" w:rsidRDefault="00F26938">
      <w:pPr>
        <w:autoSpaceDE w:val="0"/>
        <w:autoSpaceDN w:val="0"/>
        <w:adjustRightInd w:val="0"/>
        <w:spacing w:line="360" w:lineRule="auto"/>
        <w:jc w:val="left"/>
        <w:rPr>
          <w:rFonts w:ascii="宋体" w:hAnsi="宋体"/>
          <w:kern w:val="0"/>
          <w:sz w:val="20"/>
        </w:rPr>
      </w:pPr>
    </w:p>
    <w:p w14:paraId="037A516B" w14:textId="77777777" w:rsidR="00F26938" w:rsidRDefault="008C459C">
      <w:pPr>
        <w:spacing w:line="360" w:lineRule="auto"/>
        <w:jc w:val="center"/>
        <w:rPr>
          <w:rFonts w:ascii="宋体" w:hAnsi="宋体"/>
          <w:b/>
          <w:sz w:val="72"/>
        </w:rPr>
      </w:pPr>
      <w:r>
        <w:rPr>
          <w:rFonts w:ascii="宋体" w:hAnsi="宋体"/>
          <w:b/>
          <w:sz w:val="72"/>
        </w:rPr>
        <w:br w:type="page"/>
      </w:r>
    </w:p>
    <w:p w14:paraId="06921EB6" w14:textId="77777777" w:rsidR="00F26938" w:rsidRDefault="008C459C">
      <w:pPr>
        <w:spacing w:line="360" w:lineRule="auto"/>
        <w:jc w:val="center"/>
        <w:rPr>
          <w:rFonts w:ascii="宋体" w:hAnsi="宋体"/>
          <w:b/>
          <w:sz w:val="72"/>
        </w:rPr>
      </w:pPr>
      <w:r>
        <w:rPr>
          <w:rFonts w:ascii="宋体" w:hAnsi="宋体" w:hint="eastAsia"/>
          <w:b/>
          <w:sz w:val="72"/>
        </w:rPr>
        <w:lastRenderedPageBreak/>
        <w:t>谈 判 响 应 文 件</w:t>
      </w:r>
    </w:p>
    <w:p w14:paraId="2EB0DF5F" w14:textId="77777777" w:rsidR="00F26938" w:rsidRDefault="00F26938">
      <w:pPr>
        <w:spacing w:line="360" w:lineRule="auto"/>
        <w:jc w:val="center"/>
        <w:rPr>
          <w:rFonts w:ascii="宋体" w:hAnsi="宋体"/>
          <w:b/>
          <w:sz w:val="36"/>
        </w:rPr>
      </w:pPr>
    </w:p>
    <w:p w14:paraId="5275FC47" w14:textId="77777777" w:rsidR="00F26938" w:rsidRDefault="00F26938">
      <w:pPr>
        <w:spacing w:line="360" w:lineRule="auto"/>
        <w:jc w:val="center"/>
        <w:rPr>
          <w:rFonts w:ascii="宋体" w:hAnsi="宋体"/>
          <w:b/>
          <w:sz w:val="36"/>
        </w:rPr>
      </w:pPr>
    </w:p>
    <w:p w14:paraId="135C158C" w14:textId="77777777" w:rsidR="00F26938" w:rsidRDefault="00F26938">
      <w:pPr>
        <w:spacing w:line="360" w:lineRule="auto"/>
        <w:jc w:val="center"/>
        <w:rPr>
          <w:rFonts w:ascii="宋体" w:hAnsi="宋体"/>
          <w:b/>
          <w:sz w:val="36"/>
        </w:rPr>
      </w:pPr>
    </w:p>
    <w:p w14:paraId="4EB368F6" w14:textId="77777777" w:rsidR="00F26938" w:rsidRDefault="008C459C">
      <w:pPr>
        <w:spacing w:line="360" w:lineRule="auto"/>
        <w:ind w:firstLineChars="300" w:firstLine="1084"/>
        <w:rPr>
          <w:rFonts w:ascii="宋体" w:hAnsi="宋体"/>
          <w:b/>
          <w:sz w:val="36"/>
        </w:rPr>
      </w:pPr>
      <w:r>
        <w:rPr>
          <w:rFonts w:ascii="宋体" w:hAnsi="宋体" w:hint="eastAsia"/>
          <w:b/>
          <w:sz w:val="36"/>
        </w:rPr>
        <w:t>项 目 名 称：</w:t>
      </w:r>
      <w:r>
        <w:rPr>
          <w:rFonts w:ascii="宋体" w:hAnsi="宋体" w:hint="eastAsia"/>
          <w:b/>
          <w:sz w:val="36"/>
          <w:u w:val="single"/>
        </w:rPr>
        <w:t xml:space="preserve">               </w:t>
      </w:r>
    </w:p>
    <w:p w14:paraId="53CE7BAF" w14:textId="77777777" w:rsidR="00F26938" w:rsidRDefault="008C459C">
      <w:pPr>
        <w:spacing w:line="360" w:lineRule="auto"/>
        <w:ind w:firstLineChars="300" w:firstLine="1084"/>
        <w:rPr>
          <w:rFonts w:ascii="宋体" w:hAnsi="宋体"/>
          <w:b/>
          <w:sz w:val="36"/>
          <w:u w:val="single"/>
        </w:rPr>
      </w:pPr>
      <w:r>
        <w:rPr>
          <w:rFonts w:ascii="宋体" w:hAnsi="宋体" w:hint="eastAsia"/>
          <w:b/>
          <w:sz w:val="36"/>
        </w:rPr>
        <w:t>项 目 编 号：</w:t>
      </w:r>
      <w:r>
        <w:rPr>
          <w:rFonts w:ascii="宋体" w:hAnsi="宋体" w:hint="eastAsia"/>
          <w:b/>
          <w:sz w:val="36"/>
          <w:u w:val="single"/>
        </w:rPr>
        <w:t xml:space="preserve">               </w:t>
      </w:r>
    </w:p>
    <w:p w14:paraId="336BCC01" w14:textId="77777777" w:rsidR="00F26938" w:rsidRDefault="00F26938">
      <w:pPr>
        <w:spacing w:line="360" w:lineRule="auto"/>
        <w:rPr>
          <w:rFonts w:ascii="宋体" w:hAnsi="宋体"/>
          <w:b/>
          <w:sz w:val="36"/>
        </w:rPr>
      </w:pPr>
    </w:p>
    <w:p w14:paraId="497E1DA0" w14:textId="77777777" w:rsidR="00F26938" w:rsidRDefault="00F26938">
      <w:pPr>
        <w:spacing w:line="360" w:lineRule="auto"/>
        <w:rPr>
          <w:rFonts w:ascii="宋体" w:hAnsi="宋体"/>
          <w:b/>
          <w:sz w:val="36"/>
        </w:rPr>
      </w:pPr>
    </w:p>
    <w:p w14:paraId="0643661C" w14:textId="77777777" w:rsidR="00F26938" w:rsidRDefault="00F26938">
      <w:pPr>
        <w:spacing w:line="360" w:lineRule="auto"/>
        <w:rPr>
          <w:rFonts w:ascii="宋体" w:hAnsi="宋体"/>
          <w:b/>
          <w:sz w:val="36"/>
        </w:rPr>
      </w:pPr>
    </w:p>
    <w:p w14:paraId="62B0F19F" w14:textId="77777777" w:rsidR="00F26938" w:rsidRDefault="00F26938">
      <w:pPr>
        <w:spacing w:line="360" w:lineRule="auto"/>
        <w:rPr>
          <w:rFonts w:ascii="宋体" w:hAnsi="宋体"/>
          <w:b/>
          <w:sz w:val="36"/>
        </w:rPr>
      </w:pPr>
    </w:p>
    <w:p w14:paraId="39325C78" w14:textId="77777777" w:rsidR="00F26938" w:rsidRDefault="00F26938">
      <w:pPr>
        <w:spacing w:line="360" w:lineRule="auto"/>
        <w:rPr>
          <w:rFonts w:ascii="宋体" w:hAnsi="宋体"/>
          <w:b/>
          <w:sz w:val="36"/>
        </w:rPr>
      </w:pPr>
    </w:p>
    <w:p w14:paraId="5C123D29" w14:textId="77777777" w:rsidR="00F26938" w:rsidRDefault="00F26938">
      <w:pPr>
        <w:spacing w:line="360" w:lineRule="auto"/>
        <w:rPr>
          <w:rFonts w:ascii="宋体" w:hAnsi="宋体"/>
          <w:b/>
          <w:sz w:val="36"/>
        </w:rPr>
      </w:pPr>
    </w:p>
    <w:p w14:paraId="42C1385E" w14:textId="77777777" w:rsidR="00F26938" w:rsidRDefault="00F26938">
      <w:pPr>
        <w:spacing w:line="360" w:lineRule="auto"/>
        <w:rPr>
          <w:rFonts w:ascii="宋体" w:hAnsi="宋体"/>
          <w:b/>
          <w:sz w:val="36"/>
        </w:rPr>
      </w:pPr>
    </w:p>
    <w:p w14:paraId="099C4C43" w14:textId="77777777" w:rsidR="00F26938" w:rsidRDefault="00F26938">
      <w:pPr>
        <w:spacing w:line="360" w:lineRule="auto"/>
        <w:rPr>
          <w:rFonts w:ascii="宋体" w:hAnsi="宋体"/>
          <w:b/>
          <w:sz w:val="36"/>
        </w:rPr>
      </w:pPr>
    </w:p>
    <w:p w14:paraId="4C265F36" w14:textId="77777777" w:rsidR="00F26938" w:rsidRDefault="008C459C">
      <w:pPr>
        <w:spacing w:line="360" w:lineRule="auto"/>
        <w:rPr>
          <w:rFonts w:ascii="宋体" w:hAnsi="宋体"/>
          <w:b/>
          <w:sz w:val="36"/>
          <w:u w:val="single"/>
        </w:rPr>
      </w:pPr>
      <w:r>
        <w:rPr>
          <w:rFonts w:ascii="宋体" w:hAnsi="宋体" w:hint="eastAsia"/>
          <w:b/>
          <w:sz w:val="36"/>
        </w:rPr>
        <w:t xml:space="preserve">       磋商响应供应商名称 ：</w:t>
      </w:r>
      <w:r>
        <w:rPr>
          <w:rFonts w:ascii="宋体" w:hAnsi="宋体" w:hint="eastAsia"/>
          <w:b/>
          <w:sz w:val="36"/>
          <w:u w:val="single"/>
        </w:rPr>
        <w:t xml:space="preserve">               </w:t>
      </w:r>
    </w:p>
    <w:p w14:paraId="771F6F48" w14:textId="77777777" w:rsidR="00F26938" w:rsidRDefault="008C459C">
      <w:pPr>
        <w:spacing w:line="360" w:lineRule="auto"/>
        <w:rPr>
          <w:rFonts w:ascii="宋体" w:hAnsi="宋体"/>
          <w:b/>
          <w:sz w:val="36"/>
          <w:u w:val="single"/>
        </w:rPr>
      </w:pPr>
      <w:r>
        <w:rPr>
          <w:rFonts w:ascii="宋体" w:hAnsi="宋体" w:hint="eastAsia"/>
          <w:b/>
          <w:sz w:val="36"/>
        </w:rPr>
        <w:t xml:space="preserve">       日      期 ：</w:t>
      </w:r>
      <w:r>
        <w:rPr>
          <w:rFonts w:ascii="宋体" w:hAnsi="宋体" w:hint="eastAsia"/>
          <w:b/>
          <w:sz w:val="36"/>
          <w:u w:val="single"/>
        </w:rPr>
        <w:t xml:space="preserve">               </w:t>
      </w:r>
    </w:p>
    <w:p w14:paraId="0BFD271A" w14:textId="77777777" w:rsidR="00F26938" w:rsidRDefault="008C459C">
      <w:pPr>
        <w:spacing w:before="100" w:beforeAutospacing="1"/>
        <w:jc w:val="center"/>
        <w:rPr>
          <w:rFonts w:ascii="宋体" w:hAnsi="宋体"/>
          <w:b/>
          <w:sz w:val="30"/>
          <w:szCs w:val="30"/>
        </w:rPr>
      </w:pPr>
      <w:r>
        <w:rPr>
          <w:rFonts w:ascii="宋体" w:hAnsi="宋体"/>
          <w:b/>
          <w:sz w:val="36"/>
          <w:u w:val="single"/>
        </w:rPr>
        <w:br w:type="page"/>
      </w:r>
      <w:r>
        <w:rPr>
          <w:rFonts w:ascii="宋体" w:hAnsi="宋体" w:hint="eastAsia"/>
          <w:b/>
          <w:sz w:val="30"/>
          <w:szCs w:val="30"/>
        </w:rPr>
        <w:lastRenderedPageBreak/>
        <w:t>目    录</w:t>
      </w:r>
    </w:p>
    <w:p w14:paraId="09D1D35C" w14:textId="77777777" w:rsidR="00F26938" w:rsidRDefault="008C459C">
      <w:pPr>
        <w:spacing w:line="360" w:lineRule="auto"/>
        <w:rPr>
          <w:rFonts w:ascii="宋体" w:hAnsi="宋体"/>
          <w:sz w:val="24"/>
        </w:rPr>
      </w:pPr>
      <w:r>
        <w:rPr>
          <w:rFonts w:ascii="宋体" w:hAnsi="宋体" w:hint="eastAsia"/>
          <w:sz w:val="24"/>
        </w:rPr>
        <w:t>1. 磋商响应函</w:t>
      </w:r>
    </w:p>
    <w:p w14:paraId="51A62BC4" w14:textId="77777777" w:rsidR="00F26938" w:rsidRDefault="008C459C">
      <w:pPr>
        <w:spacing w:line="360" w:lineRule="auto"/>
        <w:rPr>
          <w:rFonts w:ascii="宋体" w:hAnsi="宋体"/>
          <w:sz w:val="24"/>
        </w:rPr>
      </w:pPr>
      <w:r>
        <w:rPr>
          <w:rFonts w:ascii="宋体" w:hAnsi="宋体" w:hint="eastAsia"/>
          <w:sz w:val="24"/>
        </w:rPr>
        <w:t>2. 报价一览表</w:t>
      </w:r>
    </w:p>
    <w:p w14:paraId="6EE9D2A5" w14:textId="77777777" w:rsidR="00F26938" w:rsidRDefault="008C459C">
      <w:pPr>
        <w:spacing w:line="360" w:lineRule="auto"/>
        <w:rPr>
          <w:rFonts w:ascii="宋体" w:hAnsi="宋体"/>
          <w:sz w:val="24"/>
        </w:rPr>
      </w:pPr>
      <w:r>
        <w:rPr>
          <w:rFonts w:ascii="宋体" w:hAnsi="宋体" w:hint="eastAsia"/>
          <w:sz w:val="24"/>
        </w:rPr>
        <w:t>3. 分项报价表</w:t>
      </w:r>
    </w:p>
    <w:p w14:paraId="1B42F8FB" w14:textId="77777777" w:rsidR="00F26938" w:rsidRDefault="008C459C">
      <w:pPr>
        <w:spacing w:line="360" w:lineRule="auto"/>
        <w:rPr>
          <w:rFonts w:ascii="宋体" w:hAnsi="宋体"/>
          <w:sz w:val="24"/>
        </w:rPr>
      </w:pPr>
      <w:r>
        <w:rPr>
          <w:rFonts w:ascii="宋体" w:hAnsi="宋体" w:hint="eastAsia"/>
          <w:sz w:val="24"/>
        </w:rPr>
        <w:t>4. 产品（含软件）说明一览表</w:t>
      </w:r>
      <w:r>
        <w:rPr>
          <w:rFonts w:ascii="宋体" w:hAnsi="宋体" w:hint="eastAsia"/>
          <w:sz w:val="24"/>
        </w:rPr>
        <w:cr/>
        <w:t xml:space="preserve">5. 供货范围清单 </w:t>
      </w:r>
    </w:p>
    <w:p w14:paraId="73568488" w14:textId="77777777" w:rsidR="00F26938" w:rsidRDefault="008C459C">
      <w:pPr>
        <w:spacing w:line="360" w:lineRule="auto"/>
        <w:rPr>
          <w:rFonts w:ascii="宋体" w:hAnsi="宋体"/>
          <w:sz w:val="24"/>
        </w:rPr>
      </w:pPr>
      <w:r>
        <w:rPr>
          <w:rFonts w:ascii="宋体" w:hAnsi="宋体" w:hint="eastAsia"/>
          <w:sz w:val="24"/>
        </w:rPr>
        <w:t>6. 技术规格和商务偏离表</w:t>
      </w:r>
    </w:p>
    <w:p w14:paraId="59273CF5" w14:textId="77777777" w:rsidR="00F26938" w:rsidRDefault="008C459C">
      <w:pPr>
        <w:spacing w:line="360" w:lineRule="auto"/>
        <w:rPr>
          <w:rFonts w:ascii="宋体" w:hAnsi="宋体"/>
          <w:sz w:val="24"/>
        </w:rPr>
      </w:pPr>
      <w:r>
        <w:rPr>
          <w:rFonts w:ascii="宋体" w:hAnsi="宋体" w:hint="eastAsia"/>
          <w:sz w:val="24"/>
        </w:rPr>
        <w:t>7. 磋商响应供应商的资格证明文件</w:t>
      </w:r>
    </w:p>
    <w:p w14:paraId="515A5E0B" w14:textId="77777777" w:rsidR="00F26938" w:rsidRDefault="008C459C">
      <w:pPr>
        <w:spacing w:line="360" w:lineRule="auto"/>
        <w:ind w:firstLineChars="250" w:firstLine="600"/>
        <w:rPr>
          <w:rFonts w:ascii="宋体" w:hAnsi="宋体"/>
          <w:sz w:val="24"/>
        </w:rPr>
      </w:pPr>
      <w:r>
        <w:rPr>
          <w:rFonts w:ascii="宋体" w:hAnsi="宋体" w:hint="eastAsia"/>
          <w:sz w:val="24"/>
        </w:rPr>
        <w:t>关于资格的声明函</w:t>
      </w:r>
    </w:p>
    <w:p w14:paraId="12D69A13" w14:textId="77777777" w:rsidR="00F26938" w:rsidRDefault="008C459C">
      <w:pPr>
        <w:spacing w:line="360" w:lineRule="auto"/>
        <w:ind w:firstLineChars="250" w:firstLine="600"/>
        <w:rPr>
          <w:rFonts w:ascii="宋体" w:hAnsi="宋体"/>
          <w:sz w:val="24"/>
        </w:rPr>
      </w:pPr>
      <w:r>
        <w:rPr>
          <w:rFonts w:ascii="宋体" w:hAnsi="宋体" w:hint="eastAsia"/>
          <w:sz w:val="24"/>
        </w:rPr>
        <w:t>磋商响应供应商的资格声明</w:t>
      </w:r>
    </w:p>
    <w:p w14:paraId="4DE188B8" w14:textId="77777777" w:rsidR="00F26938" w:rsidRDefault="008C459C">
      <w:pPr>
        <w:spacing w:line="360" w:lineRule="auto"/>
        <w:ind w:leftChars="215" w:left="602"/>
        <w:rPr>
          <w:rFonts w:ascii="宋体" w:hAnsi="宋体"/>
          <w:sz w:val="24"/>
        </w:rPr>
      </w:pPr>
      <w:r>
        <w:rPr>
          <w:rFonts w:ascii="宋体" w:hAnsi="宋体" w:hint="eastAsia"/>
          <w:sz w:val="24"/>
        </w:rPr>
        <w:t>法定代表人授权书</w:t>
      </w:r>
      <w:r>
        <w:rPr>
          <w:rFonts w:ascii="宋体" w:hAnsi="宋体" w:hint="eastAsia"/>
          <w:sz w:val="24"/>
        </w:rPr>
        <w:cr/>
        <w:t>法人营业执照、税务登记证</w:t>
      </w:r>
    </w:p>
    <w:p w14:paraId="6046CF10" w14:textId="77777777" w:rsidR="00F26938" w:rsidRDefault="008C459C">
      <w:pPr>
        <w:spacing w:line="360" w:lineRule="auto"/>
        <w:rPr>
          <w:rFonts w:ascii="宋体" w:hAnsi="宋体"/>
          <w:sz w:val="24"/>
        </w:rPr>
      </w:pPr>
      <w:r>
        <w:rPr>
          <w:rFonts w:ascii="宋体" w:hAnsi="宋体" w:hint="eastAsia"/>
          <w:sz w:val="24"/>
        </w:rPr>
        <w:t>8．服务承诺</w:t>
      </w:r>
    </w:p>
    <w:p w14:paraId="178278F3" w14:textId="77777777" w:rsidR="00F26938" w:rsidRDefault="008C459C">
      <w:pPr>
        <w:spacing w:line="360" w:lineRule="auto"/>
        <w:rPr>
          <w:rFonts w:ascii="宋体" w:hAnsi="宋体"/>
          <w:sz w:val="24"/>
        </w:rPr>
      </w:pPr>
      <w:r>
        <w:rPr>
          <w:rFonts w:ascii="宋体" w:hAnsi="宋体" w:hint="eastAsia"/>
          <w:sz w:val="24"/>
        </w:rPr>
        <w:t>9．磋商响应供应商</w:t>
      </w:r>
      <w:r>
        <w:rPr>
          <w:rFonts w:ascii="宋体" w:hAnsi="宋体" w:hint="eastAsia"/>
          <w:bCs/>
          <w:sz w:val="24"/>
        </w:rPr>
        <w:t>提</w:t>
      </w:r>
      <w:r>
        <w:rPr>
          <w:rFonts w:ascii="宋体" w:hAnsi="宋体" w:hint="eastAsia"/>
          <w:sz w:val="24"/>
        </w:rPr>
        <w:t>交的其它资料</w:t>
      </w:r>
    </w:p>
    <w:p w14:paraId="0366B77B" w14:textId="77777777" w:rsidR="00F26938" w:rsidRDefault="008C459C">
      <w:pPr>
        <w:spacing w:line="360" w:lineRule="auto"/>
        <w:rPr>
          <w:rFonts w:ascii="宋体" w:hAnsi="宋体"/>
          <w:sz w:val="24"/>
        </w:rPr>
      </w:pPr>
      <w:r>
        <w:rPr>
          <w:rFonts w:ascii="宋体" w:hAnsi="宋体" w:hint="eastAsia"/>
          <w:sz w:val="24"/>
        </w:rPr>
        <w:t>10．采购代理服务费承诺书</w:t>
      </w:r>
    </w:p>
    <w:p w14:paraId="16999BD0" w14:textId="77777777" w:rsidR="00F26938" w:rsidRDefault="008C459C">
      <w:pPr>
        <w:spacing w:line="360" w:lineRule="auto"/>
        <w:rPr>
          <w:rFonts w:ascii="宋体" w:hAnsi="宋体"/>
          <w:sz w:val="24"/>
        </w:rPr>
      </w:pPr>
      <w:r>
        <w:rPr>
          <w:rFonts w:ascii="宋体" w:hAnsi="宋体" w:hint="eastAsia"/>
          <w:sz w:val="24"/>
        </w:rPr>
        <w:t>11．磋商响应保证金缴款凭证及退还申请书</w:t>
      </w:r>
    </w:p>
    <w:p w14:paraId="1DFB41E6" w14:textId="77777777" w:rsidR="00F26938" w:rsidRDefault="008C459C">
      <w:pPr>
        <w:jc w:val="center"/>
        <w:rPr>
          <w:rFonts w:ascii="Times New Roman" w:hAnsi="Times New Roman"/>
          <w:b/>
          <w:sz w:val="36"/>
          <w:szCs w:val="36"/>
        </w:rPr>
      </w:pPr>
      <w:r>
        <w:rPr>
          <w:rFonts w:ascii="Times New Roman" w:hAnsi="Times New Roman"/>
          <w:b/>
          <w:sz w:val="36"/>
          <w:szCs w:val="36"/>
        </w:rPr>
        <w:br w:type="page"/>
      </w:r>
      <w:r>
        <w:rPr>
          <w:rFonts w:ascii="Times New Roman" w:hAnsi="Times New Roman"/>
          <w:b/>
          <w:sz w:val="36"/>
          <w:szCs w:val="36"/>
        </w:rPr>
        <w:lastRenderedPageBreak/>
        <w:t>磋商响应函</w:t>
      </w:r>
    </w:p>
    <w:p w14:paraId="4B1BC508" w14:textId="77777777" w:rsidR="00F26938" w:rsidRDefault="008C459C">
      <w:pPr>
        <w:spacing w:line="340" w:lineRule="atLeast"/>
        <w:rPr>
          <w:rFonts w:ascii="宋体" w:hAnsi="宋体"/>
          <w:sz w:val="21"/>
          <w:szCs w:val="21"/>
        </w:rPr>
      </w:pPr>
      <w:r>
        <w:rPr>
          <w:rFonts w:ascii="宋体" w:hAnsi="宋体" w:hint="eastAsia"/>
          <w:sz w:val="21"/>
          <w:szCs w:val="21"/>
        </w:rPr>
        <w:t>致：</w:t>
      </w:r>
      <w:r>
        <w:rPr>
          <w:rFonts w:ascii="宋体" w:hAnsi="宋体" w:hint="eastAsia"/>
          <w:sz w:val="21"/>
          <w:szCs w:val="21"/>
          <w:u w:val="single"/>
        </w:rPr>
        <w:t xml:space="preserve">               </w:t>
      </w:r>
    </w:p>
    <w:p w14:paraId="0362B1C1" w14:textId="77777777" w:rsidR="00F26938" w:rsidRDefault="008C459C">
      <w:pPr>
        <w:tabs>
          <w:tab w:val="left" w:pos="980"/>
        </w:tabs>
        <w:spacing w:line="340" w:lineRule="atLeast"/>
        <w:ind w:firstLineChars="175" w:firstLine="368"/>
        <w:rPr>
          <w:rFonts w:ascii="宋体" w:hAnsi="宋体"/>
          <w:sz w:val="21"/>
          <w:szCs w:val="21"/>
        </w:rPr>
      </w:pPr>
      <w:r>
        <w:rPr>
          <w:rFonts w:ascii="宋体" w:hAnsi="宋体" w:hint="eastAsia"/>
          <w:sz w:val="21"/>
          <w:szCs w:val="21"/>
        </w:rPr>
        <w:t xml:space="preserve"> 根据贵方为 </w:t>
      </w:r>
      <w:r>
        <w:rPr>
          <w:rFonts w:ascii="宋体" w:hAnsi="宋体" w:hint="eastAsia"/>
          <w:sz w:val="21"/>
          <w:szCs w:val="21"/>
          <w:u w:val="single"/>
        </w:rPr>
        <w:t xml:space="preserve">     </w:t>
      </w:r>
      <w:r>
        <w:rPr>
          <w:rFonts w:ascii="宋体" w:hAnsi="宋体" w:hint="eastAsia"/>
          <w:sz w:val="21"/>
          <w:szCs w:val="21"/>
        </w:rPr>
        <w:t xml:space="preserve">项目的谈判邀请（项目编号： </w:t>
      </w:r>
      <w:r>
        <w:rPr>
          <w:rFonts w:ascii="宋体" w:hAnsi="宋体" w:hint="eastAsia"/>
          <w:sz w:val="21"/>
          <w:szCs w:val="21"/>
          <w:u w:val="single"/>
        </w:rPr>
        <w:t xml:space="preserve">        </w:t>
      </w:r>
      <w:r>
        <w:rPr>
          <w:rFonts w:ascii="宋体" w:hAnsi="宋体" w:hint="eastAsia"/>
          <w:sz w:val="21"/>
          <w:szCs w:val="21"/>
        </w:rPr>
        <w:t>），本签字代表</w:t>
      </w:r>
      <w:r>
        <w:rPr>
          <w:rFonts w:ascii="宋体" w:hAnsi="宋体" w:hint="eastAsia"/>
          <w:sz w:val="21"/>
          <w:szCs w:val="21"/>
          <w:u w:val="single"/>
        </w:rPr>
        <w:t>（全名、职务）</w:t>
      </w:r>
      <w:r>
        <w:rPr>
          <w:rFonts w:ascii="宋体" w:hAnsi="宋体" w:hint="eastAsia"/>
          <w:sz w:val="21"/>
          <w:szCs w:val="21"/>
        </w:rPr>
        <w:t>代表磋商响应供应商</w:t>
      </w:r>
      <w:r>
        <w:rPr>
          <w:rFonts w:ascii="宋体" w:hAnsi="宋体" w:hint="eastAsia"/>
          <w:sz w:val="21"/>
          <w:szCs w:val="21"/>
          <w:u w:val="single"/>
        </w:rPr>
        <w:t>（磋商响应供应商名称、地址）</w:t>
      </w:r>
      <w:r>
        <w:rPr>
          <w:rFonts w:ascii="宋体" w:hAnsi="宋体" w:hint="eastAsia"/>
          <w:sz w:val="21"/>
          <w:szCs w:val="21"/>
        </w:rPr>
        <w:t>提交下述文件正本一份和副本</w:t>
      </w:r>
      <w:r>
        <w:rPr>
          <w:rFonts w:ascii="宋体" w:hAnsi="宋体" w:hint="eastAsia"/>
          <w:sz w:val="21"/>
          <w:szCs w:val="21"/>
          <w:u w:val="single"/>
        </w:rPr>
        <w:t xml:space="preserve">    </w:t>
      </w:r>
      <w:r>
        <w:rPr>
          <w:rFonts w:ascii="宋体" w:hAnsi="宋体" w:hint="eastAsia"/>
          <w:sz w:val="21"/>
          <w:szCs w:val="21"/>
        </w:rPr>
        <w:t xml:space="preserve">份。                  </w:t>
      </w:r>
    </w:p>
    <w:p w14:paraId="7C49F786" w14:textId="77777777" w:rsidR="00F26938" w:rsidRDefault="008C459C">
      <w:pPr>
        <w:tabs>
          <w:tab w:val="left" w:pos="980"/>
        </w:tabs>
        <w:spacing w:line="340" w:lineRule="atLeast"/>
        <w:ind w:firstLineChars="225" w:firstLine="473"/>
        <w:rPr>
          <w:rFonts w:ascii="宋体" w:hAnsi="宋体"/>
          <w:sz w:val="21"/>
          <w:szCs w:val="21"/>
        </w:rPr>
      </w:pPr>
      <w:r>
        <w:rPr>
          <w:rFonts w:ascii="宋体" w:hAnsi="宋体" w:hint="eastAsia"/>
          <w:sz w:val="21"/>
          <w:szCs w:val="21"/>
        </w:rPr>
        <w:t>1. 磋商响应函</w:t>
      </w:r>
    </w:p>
    <w:p w14:paraId="3CA9DBA5" w14:textId="77777777" w:rsidR="00F26938" w:rsidRDefault="008C459C">
      <w:pPr>
        <w:tabs>
          <w:tab w:val="left" w:pos="980"/>
        </w:tabs>
        <w:spacing w:line="340" w:lineRule="atLeast"/>
        <w:ind w:firstLineChars="225" w:firstLine="473"/>
        <w:rPr>
          <w:rFonts w:ascii="宋体" w:hAnsi="宋体"/>
          <w:sz w:val="21"/>
          <w:szCs w:val="21"/>
        </w:rPr>
      </w:pPr>
      <w:r>
        <w:rPr>
          <w:rFonts w:ascii="宋体" w:hAnsi="宋体" w:hint="eastAsia"/>
          <w:sz w:val="21"/>
          <w:szCs w:val="21"/>
        </w:rPr>
        <w:t>2. 报价一览表</w:t>
      </w:r>
    </w:p>
    <w:p w14:paraId="5B5C2E78" w14:textId="77777777" w:rsidR="00F26938" w:rsidRDefault="008C459C">
      <w:pPr>
        <w:tabs>
          <w:tab w:val="left" w:pos="980"/>
        </w:tabs>
        <w:spacing w:line="340" w:lineRule="atLeast"/>
        <w:ind w:firstLineChars="225" w:firstLine="473"/>
        <w:rPr>
          <w:rFonts w:ascii="宋体" w:hAnsi="宋体"/>
          <w:sz w:val="21"/>
          <w:szCs w:val="21"/>
        </w:rPr>
      </w:pPr>
      <w:r>
        <w:rPr>
          <w:rFonts w:ascii="宋体" w:hAnsi="宋体" w:hint="eastAsia"/>
          <w:sz w:val="21"/>
          <w:szCs w:val="21"/>
        </w:rPr>
        <w:t>3. 分项报价表</w:t>
      </w:r>
    </w:p>
    <w:p w14:paraId="7A6F9026" w14:textId="77777777" w:rsidR="00F26938" w:rsidRDefault="008C459C">
      <w:pPr>
        <w:tabs>
          <w:tab w:val="left" w:pos="980"/>
        </w:tabs>
        <w:spacing w:line="340" w:lineRule="atLeast"/>
        <w:ind w:firstLineChars="225" w:firstLine="473"/>
        <w:rPr>
          <w:rFonts w:ascii="宋体" w:hAnsi="宋体"/>
          <w:sz w:val="21"/>
          <w:szCs w:val="21"/>
        </w:rPr>
      </w:pPr>
      <w:r>
        <w:rPr>
          <w:rFonts w:ascii="宋体" w:hAnsi="宋体" w:hint="eastAsia"/>
          <w:sz w:val="21"/>
          <w:szCs w:val="21"/>
        </w:rPr>
        <w:t xml:space="preserve">4. 产品（含软件）说明一览表 </w:t>
      </w:r>
    </w:p>
    <w:p w14:paraId="24FA0ADA" w14:textId="77777777" w:rsidR="00F26938" w:rsidRDefault="008C459C">
      <w:pPr>
        <w:tabs>
          <w:tab w:val="left" w:pos="980"/>
        </w:tabs>
        <w:spacing w:line="340" w:lineRule="atLeast"/>
        <w:ind w:firstLineChars="225" w:firstLine="473"/>
        <w:rPr>
          <w:rFonts w:ascii="宋体" w:hAnsi="宋体"/>
          <w:sz w:val="21"/>
          <w:szCs w:val="21"/>
        </w:rPr>
      </w:pPr>
      <w:r>
        <w:rPr>
          <w:rFonts w:ascii="宋体" w:hAnsi="宋体" w:hint="eastAsia"/>
          <w:sz w:val="21"/>
          <w:szCs w:val="21"/>
        </w:rPr>
        <w:t xml:space="preserve">5. 供货范围清单 </w:t>
      </w:r>
    </w:p>
    <w:p w14:paraId="277F0937" w14:textId="77777777" w:rsidR="00F26938" w:rsidRDefault="008C459C">
      <w:pPr>
        <w:tabs>
          <w:tab w:val="left" w:pos="980"/>
        </w:tabs>
        <w:spacing w:line="340" w:lineRule="atLeast"/>
        <w:ind w:firstLineChars="225" w:firstLine="473"/>
        <w:rPr>
          <w:rFonts w:ascii="宋体" w:hAnsi="宋体"/>
          <w:sz w:val="21"/>
          <w:szCs w:val="21"/>
        </w:rPr>
      </w:pPr>
      <w:r>
        <w:rPr>
          <w:rFonts w:ascii="宋体" w:hAnsi="宋体" w:hint="eastAsia"/>
          <w:sz w:val="21"/>
          <w:szCs w:val="21"/>
        </w:rPr>
        <w:t>6. 项目服务人员承诺书</w:t>
      </w:r>
    </w:p>
    <w:p w14:paraId="4F91496A" w14:textId="77777777" w:rsidR="00F26938" w:rsidRDefault="008C459C">
      <w:pPr>
        <w:tabs>
          <w:tab w:val="left" w:pos="980"/>
        </w:tabs>
        <w:spacing w:line="340" w:lineRule="atLeast"/>
        <w:ind w:firstLineChars="225" w:firstLine="473"/>
        <w:rPr>
          <w:rFonts w:ascii="宋体" w:hAnsi="宋体"/>
          <w:sz w:val="21"/>
          <w:szCs w:val="21"/>
        </w:rPr>
      </w:pPr>
      <w:r>
        <w:rPr>
          <w:rFonts w:ascii="宋体" w:hAnsi="宋体" w:hint="eastAsia"/>
          <w:sz w:val="21"/>
          <w:szCs w:val="21"/>
        </w:rPr>
        <w:t>7. 技术规格和商务偏离表</w:t>
      </w:r>
    </w:p>
    <w:p w14:paraId="13BA3776" w14:textId="77777777" w:rsidR="00F26938" w:rsidRDefault="008C459C">
      <w:pPr>
        <w:tabs>
          <w:tab w:val="left" w:pos="980"/>
        </w:tabs>
        <w:spacing w:line="340" w:lineRule="atLeast"/>
        <w:ind w:firstLineChars="225" w:firstLine="473"/>
        <w:rPr>
          <w:rFonts w:ascii="宋体" w:hAnsi="宋体"/>
          <w:sz w:val="21"/>
          <w:szCs w:val="21"/>
        </w:rPr>
      </w:pPr>
      <w:r>
        <w:rPr>
          <w:rFonts w:ascii="宋体" w:hAnsi="宋体" w:hint="eastAsia"/>
          <w:sz w:val="21"/>
          <w:szCs w:val="21"/>
        </w:rPr>
        <w:t>8. 资格要求与资格证明文件响应情况对照表</w:t>
      </w:r>
    </w:p>
    <w:p w14:paraId="69EE5613" w14:textId="77777777" w:rsidR="00F26938" w:rsidRDefault="008C459C">
      <w:pPr>
        <w:tabs>
          <w:tab w:val="left" w:pos="980"/>
        </w:tabs>
        <w:spacing w:line="340" w:lineRule="atLeast"/>
        <w:ind w:firstLineChars="425" w:firstLine="893"/>
        <w:rPr>
          <w:rFonts w:ascii="宋体" w:hAnsi="宋体"/>
          <w:sz w:val="21"/>
          <w:szCs w:val="21"/>
        </w:rPr>
      </w:pPr>
      <w:r>
        <w:rPr>
          <w:rFonts w:ascii="宋体" w:hAnsi="宋体" w:hint="eastAsia"/>
          <w:sz w:val="21"/>
          <w:szCs w:val="21"/>
        </w:rPr>
        <w:t>磋商响应供应商的资格证明文件</w:t>
      </w:r>
    </w:p>
    <w:p w14:paraId="7768F72F" w14:textId="77777777" w:rsidR="00F26938" w:rsidRDefault="008C459C">
      <w:pPr>
        <w:tabs>
          <w:tab w:val="left" w:pos="980"/>
        </w:tabs>
        <w:spacing w:line="340" w:lineRule="atLeast"/>
        <w:ind w:firstLineChars="400" w:firstLine="840"/>
        <w:rPr>
          <w:rFonts w:ascii="宋体" w:hAnsi="宋体"/>
          <w:sz w:val="21"/>
          <w:szCs w:val="21"/>
        </w:rPr>
      </w:pPr>
      <w:r>
        <w:rPr>
          <w:rFonts w:ascii="宋体" w:hAnsi="宋体" w:hint="eastAsia"/>
          <w:sz w:val="21"/>
          <w:szCs w:val="21"/>
        </w:rPr>
        <w:t>关于资格的声明函</w:t>
      </w:r>
    </w:p>
    <w:p w14:paraId="10DFAF94" w14:textId="77777777" w:rsidR="00F26938" w:rsidRDefault="008C459C">
      <w:pPr>
        <w:tabs>
          <w:tab w:val="left" w:pos="980"/>
        </w:tabs>
        <w:spacing w:line="340" w:lineRule="atLeast"/>
        <w:ind w:firstLineChars="400" w:firstLine="840"/>
        <w:rPr>
          <w:rFonts w:ascii="宋体" w:hAnsi="宋体"/>
          <w:sz w:val="21"/>
          <w:szCs w:val="21"/>
        </w:rPr>
      </w:pPr>
      <w:r>
        <w:rPr>
          <w:rFonts w:ascii="宋体" w:hAnsi="宋体" w:hint="eastAsia"/>
          <w:sz w:val="21"/>
          <w:szCs w:val="21"/>
        </w:rPr>
        <w:t>磋商响应供应商的资格声明</w:t>
      </w:r>
    </w:p>
    <w:p w14:paraId="705F6AA6" w14:textId="77777777" w:rsidR="00F26938" w:rsidRDefault="008C459C">
      <w:pPr>
        <w:tabs>
          <w:tab w:val="left" w:pos="980"/>
        </w:tabs>
        <w:spacing w:line="340" w:lineRule="atLeast"/>
        <w:ind w:firstLineChars="400" w:firstLine="840"/>
        <w:rPr>
          <w:rFonts w:ascii="宋体" w:hAnsi="宋体"/>
          <w:sz w:val="21"/>
          <w:szCs w:val="21"/>
        </w:rPr>
      </w:pPr>
      <w:r>
        <w:rPr>
          <w:rFonts w:ascii="宋体" w:hAnsi="宋体" w:hint="eastAsia"/>
          <w:sz w:val="21"/>
          <w:szCs w:val="21"/>
        </w:rPr>
        <w:t>法定代表人授权书 法人营业执照、税务登记证</w:t>
      </w:r>
    </w:p>
    <w:p w14:paraId="178B50C0" w14:textId="77777777" w:rsidR="00F26938" w:rsidRDefault="008C459C">
      <w:pPr>
        <w:tabs>
          <w:tab w:val="left" w:pos="980"/>
        </w:tabs>
        <w:spacing w:line="340" w:lineRule="atLeast"/>
        <w:ind w:firstLineChars="225" w:firstLine="473"/>
        <w:rPr>
          <w:rFonts w:ascii="宋体" w:hAnsi="宋体"/>
          <w:sz w:val="21"/>
          <w:szCs w:val="21"/>
        </w:rPr>
      </w:pPr>
      <w:r>
        <w:rPr>
          <w:rFonts w:ascii="宋体" w:hAnsi="宋体" w:hint="eastAsia"/>
          <w:sz w:val="21"/>
          <w:szCs w:val="21"/>
        </w:rPr>
        <w:t>9．服务承诺</w:t>
      </w:r>
    </w:p>
    <w:p w14:paraId="56A5A5B3" w14:textId="77777777" w:rsidR="00F26938" w:rsidRDefault="008C459C">
      <w:pPr>
        <w:tabs>
          <w:tab w:val="left" w:pos="980"/>
        </w:tabs>
        <w:spacing w:line="340" w:lineRule="atLeast"/>
        <w:ind w:firstLineChars="225" w:firstLine="473"/>
        <w:rPr>
          <w:rFonts w:ascii="宋体" w:hAnsi="宋体"/>
          <w:sz w:val="21"/>
          <w:szCs w:val="21"/>
        </w:rPr>
      </w:pPr>
      <w:r>
        <w:rPr>
          <w:rFonts w:ascii="宋体" w:hAnsi="宋体" w:hint="eastAsia"/>
          <w:sz w:val="21"/>
          <w:szCs w:val="21"/>
        </w:rPr>
        <w:t>10．磋商响应供应商提交的其它资料</w:t>
      </w:r>
    </w:p>
    <w:p w14:paraId="2BD2969A" w14:textId="77777777" w:rsidR="00F26938" w:rsidRDefault="008C459C">
      <w:pPr>
        <w:tabs>
          <w:tab w:val="left" w:pos="980"/>
        </w:tabs>
        <w:spacing w:line="340" w:lineRule="atLeast"/>
        <w:ind w:firstLineChars="225" w:firstLine="473"/>
        <w:rPr>
          <w:rFonts w:ascii="宋体" w:hAnsi="宋体"/>
          <w:sz w:val="21"/>
          <w:szCs w:val="21"/>
        </w:rPr>
      </w:pPr>
      <w:r>
        <w:rPr>
          <w:rFonts w:ascii="宋体" w:hAnsi="宋体" w:hint="eastAsia"/>
          <w:sz w:val="21"/>
          <w:szCs w:val="21"/>
        </w:rPr>
        <w:t>11．采购代理服务费承诺书</w:t>
      </w:r>
    </w:p>
    <w:p w14:paraId="48E84BDD" w14:textId="77777777" w:rsidR="00F26938" w:rsidRDefault="008C459C">
      <w:pPr>
        <w:tabs>
          <w:tab w:val="left" w:pos="980"/>
        </w:tabs>
        <w:spacing w:line="340" w:lineRule="atLeast"/>
        <w:ind w:firstLineChars="225" w:firstLine="473"/>
        <w:rPr>
          <w:rFonts w:ascii="宋体" w:hAnsi="宋体"/>
          <w:sz w:val="21"/>
          <w:szCs w:val="21"/>
        </w:rPr>
      </w:pPr>
      <w:r>
        <w:rPr>
          <w:rFonts w:ascii="宋体" w:hAnsi="宋体" w:hint="eastAsia"/>
          <w:sz w:val="21"/>
          <w:szCs w:val="21"/>
        </w:rPr>
        <w:t>12．磋商响应保证金缴款凭证及退还申请书</w:t>
      </w:r>
    </w:p>
    <w:p w14:paraId="12B346CA" w14:textId="77777777" w:rsidR="00F26938" w:rsidRDefault="008C459C">
      <w:pPr>
        <w:tabs>
          <w:tab w:val="left" w:pos="980"/>
        </w:tabs>
        <w:spacing w:line="340" w:lineRule="atLeast"/>
        <w:ind w:firstLineChars="225" w:firstLine="473"/>
        <w:rPr>
          <w:rFonts w:ascii="宋体" w:hAnsi="宋体"/>
          <w:sz w:val="21"/>
          <w:szCs w:val="21"/>
        </w:rPr>
      </w:pPr>
      <w:r>
        <w:rPr>
          <w:rFonts w:ascii="宋体" w:hAnsi="宋体" w:hint="eastAsia"/>
          <w:sz w:val="21"/>
          <w:szCs w:val="21"/>
        </w:rPr>
        <w:t>13．以       方式提供的金额为人民币       元的磋商响应保证金。</w:t>
      </w:r>
    </w:p>
    <w:p w14:paraId="02AF5D46" w14:textId="77777777" w:rsidR="00F26938" w:rsidRDefault="008C459C">
      <w:pPr>
        <w:tabs>
          <w:tab w:val="left" w:pos="980"/>
        </w:tabs>
        <w:spacing w:line="340" w:lineRule="atLeast"/>
        <w:ind w:firstLineChars="225" w:firstLine="473"/>
        <w:rPr>
          <w:rFonts w:ascii="宋体" w:hAnsi="宋体"/>
          <w:sz w:val="21"/>
          <w:szCs w:val="21"/>
        </w:rPr>
      </w:pPr>
      <w:r>
        <w:rPr>
          <w:rFonts w:ascii="宋体" w:hAnsi="宋体" w:hint="eastAsia"/>
          <w:sz w:val="21"/>
          <w:szCs w:val="21"/>
        </w:rPr>
        <w:t>据此函，签字代表宣布同意如下：</w:t>
      </w:r>
    </w:p>
    <w:p w14:paraId="1C99E826" w14:textId="77777777" w:rsidR="00F26938" w:rsidRDefault="008C459C">
      <w:pPr>
        <w:spacing w:line="340" w:lineRule="atLeast"/>
        <w:ind w:firstLineChars="200" w:firstLine="420"/>
        <w:rPr>
          <w:rFonts w:ascii="宋体" w:hAnsi="宋体"/>
          <w:sz w:val="21"/>
          <w:szCs w:val="21"/>
        </w:rPr>
      </w:pPr>
      <w:r>
        <w:rPr>
          <w:rFonts w:ascii="宋体" w:hAnsi="宋体" w:hint="eastAsia"/>
          <w:sz w:val="21"/>
          <w:szCs w:val="21"/>
        </w:rPr>
        <w:t xml:space="preserve">1.所附详细报价表中规定的应提供和交付的货物及服务报价总价为人民币 </w:t>
      </w:r>
      <w:r>
        <w:rPr>
          <w:rFonts w:ascii="宋体" w:hAnsi="宋体" w:hint="eastAsia"/>
          <w:sz w:val="21"/>
          <w:szCs w:val="21"/>
          <w:u w:val="single"/>
        </w:rPr>
        <w:t xml:space="preserve">       </w:t>
      </w:r>
      <w:r>
        <w:rPr>
          <w:rFonts w:ascii="宋体" w:hAnsi="宋体" w:hint="eastAsia"/>
          <w:sz w:val="21"/>
          <w:szCs w:val="21"/>
        </w:rPr>
        <w:t xml:space="preserve">，即 </w:t>
      </w:r>
      <w:r>
        <w:rPr>
          <w:rFonts w:ascii="宋体" w:hAnsi="宋体" w:hint="eastAsia"/>
          <w:sz w:val="21"/>
          <w:szCs w:val="21"/>
          <w:u w:val="single"/>
        </w:rPr>
        <w:t xml:space="preserve">            </w:t>
      </w:r>
      <w:r>
        <w:rPr>
          <w:rFonts w:ascii="宋体" w:hAnsi="宋体" w:hint="eastAsia"/>
          <w:sz w:val="21"/>
          <w:szCs w:val="21"/>
        </w:rPr>
        <w:t>（中文表述）。</w:t>
      </w:r>
    </w:p>
    <w:p w14:paraId="576BC99B" w14:textId="77777777" w:rsidR="00F26938" w:rsidRDefault="008C459C">
      <w:pPr>
        <w:spacing w:line="340" w:lineRule="atLeast"/>
        <w:ind w:firstLineChars="200" w:firstLine="420"/>
        <w:rPr>
          <w:rFonts w:ascii="宋体" w:hAnsi="宋体"/>
          <w:sz w:val="21"/>
          <w:szCs w:val="21"/>
        </w:rPr>
      </w:pPr>
      <w:r>
        <w:rPr>
          <w:rFonts w:ascii="宋体" w:hAnsi="宋体" w:hint="eastAsia"/>
          <w:sz w:val="21"/>
          <w:szCs w:val="21"/>
        </w:rPr>
        <w:t>2.磋商响应供应商已详细审查全部谈判文件，包括修改文件（如有的话）和有关附件，将自行承担因对全部谈判文件理解不正确或误解而产生的相应后果。</w:t>
      </w:r>
    </w:p>
    <w:p w14:paraId="5D221AF2" w14:textId="77777777" w:rsidR="00F26938" w:rsidRDefault="008C459C">
      <w:pPr>
        <w:spacing w:line="340" w:lineRule="atLeast"/>
        <w:ind w:firstLineChars="200" w:firstLine="420"/>
        <w:rPr>
          <w:rFonts w:ascii="宋体" w:hAnsi="宋体"/>
          <w:sz w:val="21"/>
          <w:szCs w:val="21"/>
        </w:rPr>
      </w:pPr>
      <w:r>
        <w:rPr>
          <w:rFonts w:ascii="宋体" w:hAnsi="宋体" w:hint="eastAsia"/>
          <w:sz w:val="21"/>
          <w:szCs w:val="21"/>
        </w:rPr>
        <w:t>3.磋商响应供应商保证遵守谈判文件的全部规定，磋商响应供应商所提交的材料中所含的信息均为真实、准确、完整，且不具有任何误导性。</w:t>
      </w:r>
    </w:p>
    <w:p w14:paraId="00709560" w14:textId="77777777" w:rsidR="00F26938" w:rsidRDefault="008C459C">
      <w:pPr>
        <w:spacing w:line="340" w:lineRule="atLeast"/>
        <w:ind w:firstLineChars="200" w:firstLine="420"/>
        <w:rPr>
          <w:rFonts w:ascii="宋体" w:hAnsi="宋体"/>
          <w:sz w:val="21"/>
          <w:szCs w:val="21"/>
        </w:rPr>
      </w:pPr>
      <w:r>
        <w:rPr>
          <w:rFonts w:ascii="宋体" w:hAnsi="宋体" w:hint="eastAsia"/>
          <w:sz w:val="21"/>
          <w:szCs w:val="21"/>
        </w:rPr>
        <w:t>4.磋商响应供应商将按谈判文件的规定履行合同责任和义务。</w:t>
      </w:r>
    </w:p>
    <w:p w14:paraId="7A1F4715" w14:textId="77777777" w:rsidR="00F26938" w:rsidRDefault="008C459C">
      <w:pPr>
        <w:spacing w:line="340" w:lineRule="atLeast"/>
        <w:ind w:firstLineChars="202" w:firstLine="424"/>
        <w:rPr>
          <w:rFonts w:ascii="宋体" w:hAnsi="宋体"/>
          <w:sz w:val="21"/>
          <w:szCs w:val="21"/>
        </w:rPr>
      </w:pPr>
      <w:r>
        <w:rPr>
          <w:rFonts w:ascii="宋体" w:hAnsi="宋体" w:hint="eastAsia"/>
          <w:sz w:val="21"/>
          <w:szCs w:val="21"/>
        </w:rPr>
        <w:t>5.本磋商响应文件自磋商响应截止时间</w:t>
      </w:r>
      <w:proofErr w:type="gramStart"/>
      <w:r>
        <w:rPr>
          <w:rFonts w:ascii="宋体" w:hAnsi="宋体" w:hint="eastAsia"/>
          <w:sz w:val="21"/>
          <w:szCs w:val="21"/>
        </w:rPr>
        <w:t>起谈判</w:t>
      </w:r>
      <w:proofErr w:type="gramEnd"/>
      <w:r>
        <w:rPr>
          <w:rFonts w:ascii="宋体" w:hAnsi="宋体" w:hint="eastAsia"/>
          <w:sz w:val="21"/>
          <w:szCs w:val="21"/>
        </w:rPr>
        <w:t>有效期为：在谈判文件磋商响应供应商须知前附表所规定的期限内保持有效。</w:t>
      </w:r>
    </w:p>
    <w:p w14:paraId="1CF6EE36" w14:textId="77777777" w:rsidR="00F26938" w:rsidRDefault="008C459C">
      <w:pPr>
        <w:spacing w:line="340" w:lineRule="atLeast"/>
        <w:ind w:firstLineChars="202" w:firstLine="424"/>
        <w:rPr>
          <w:rFonts w:ascii="宋体" w:hAnsi="宋体"/>
          <w:sz w:val="21"/>
          <w:szCs w:val="21"/>
        </w:rPr>
      </w:pPr>
      <w:r>
        <w:rPr>
          <w:rFonts w:ascii="宋体" w:hAnsi="宋体" w:hint="eastAsia"/>
          <w:sz w:val="21"/>
          <w:szCs w:val="21"/>
        </w:rPr>
        <w:t>6.如果发生谈判文件第二章磋商响应供应商须知所述情况，则同意招标代理机构不予</w:t>
      </w:r>
      <w:proofErr w:type="gramStart"/>
      <w:r>
        <w:rPr>
          <w:rFonts w:ascii="宋体" w:hAnsi="宋体" w:hint="eastAsia"/>
          <w:sz w:val="21"/>
          <w:szCs w:val="21"/>
        </w:rPr>
        <w:t>退还磋商</w:t>
      </w:r>
      <w:proofErr w:type="gramEnd"/>
      <w:r>
        <w:rPr>
          <w:rFonts w:ascii="宋体" w:hAnsi="宋体" w:hint="eastAsia"/>
          <w:sz w:val="21"/>
          <w:szCs w:val="21"/>
        </w:rPr>
        <w:t>响应保证金。</w:t>
      </w:r>
    </w:p>
    <w:p w14:paraId="481D5D1E" w14:textId="77777777" w:rsidR="00F26938" w:rsidRDefault="008C459C">
      <w:pPr>
        <w:spacing w:line="340" w:lineRule="atLeast"/>
        <w:ind w:firstLineChars="202" w:firstLine="424"/>
        <w:rPr>
          <w:rFonts w:ascii="宋体" w:hAnsi="宋体"/>
          <w:sz w:val="21"/>
          <w:szCs w:val="21"/>
        </w:rPr>
      </w:pPr>
      <w:r>
        <w:rPr>
          <w:rFonts w:ascii="宋体" w:hAnsi="宋体" w:hint="eastAsia"/>
          <w:sz w:val="21"/>
          <w:szCs w:val="21"/>
        </w:rPr>
        <w:t>7.磋商响应供应商同意按照采购单位要求提供与其谈判有关的一切数据或资料，完全理解贵方不一定要接受最低的报价或收到的任何谈判。</w:t>
      </w:r>
    </w:p>
    <w:p w14:paraId="298A1706" w14:textId="77777777" w:rsidR="00F26938" w:rsidRDefault="008C459C">
      <w:pPr>
        <w:spacing w:line="340" w:lineRule="atLeast"/>
        <w:ind w:firstLineChars="202" w:firstLine="424"/>
        <w:rPr>
          <w:rFonts w:ascii="宋体" w:hAnsi="宋体"/>
          <w:sz w:val="21"/>
          <w:szCs w:val="21"/>
        </w:rPr>
      </w:pPr>
      <w:r>
        <w:rPr>
          <w:rFonts w:ascii="宋体" w:hAnsi="宋体" w:hint="eastAsia"/>
          <w:sz w:val="21"/>
          <w:szCs w:val="21"/>
        </w:rPr>
        <w:t>8. 与</w:t>
      </w:r>
      <w:proofErr w:type="gramStart"/>
      <w:r>
        <w:rPr>
          <w:rFonts w:ascii="宋体" w:hAnsi="宋体" w:hint="eastAsia"/>
          <w:sz w:val="21"/>
          <w:szCs w:val="21"/>
        </w:rPr>
        <w:t>本谈判</w:t>
      </w:r>
      <w:proofErr w:type="gramEnd"/>
      <w:r>
        <w:rPr>
          <w:rFonts w:ascii="宋体" w:hAnsi="宋体" w:hint="eastAsia"/>
          <w:sz w:val="21"/>
          <w:szCs w:val="21"/>
        </w:rPr>
        <w:t>有关的一切正式往来通讯请寄：</w:t>
      </w:r>
    </w:p>
    <w:p w14:paraId="31A213D4" w14:textId="77777777" w:rsidR="00F26938" w:rsidRDefault="008C459C">
      <w:pPr>
        <w:spacing w:line="340" w:lineRule="atLeast"/>
        <w:rPr>
          <w:rFonts w:ascii="宋体" w:hAnsi="宋体"/>
          <w:sz w:val="21"/>
          <w:szCs w:val="21"/>
          <w:u w:val="single"/>
        </w:rPr>
      </w:pPr>
      <w:r>
        <w:rPr>
          <w:rFonts w:ascii="宋体" w:hAnsi="宋体" w:hint="eastAsia"/>
          <w:sz w:val="21"/>
          <w:szCs w:val="21"/>
        </w:rPr>
        <w:t xml:space="preserve">      地址： </w:t>
      </w:r>
      <w:r>
        <w:rPr>
          <w:rFonts w:ascii="宋体" w:hAnsi="宋体" w:hint="eastAsia"/>
          <w:sz w:val="21"/>
          <w:szCs w:val="21"/>
          <w:u w:val="single"/>
        </w:rPr>
        <w:t xml:space="preserve">            </w:t>
      </w:r>
      <w:r>
        <w:rPr>
          <w:rFonts w:ascii="宋体" w:hAnsi="宋体" w:hint="eastAsia"/>
          <w:sz w:val="21"/>
          <w:szCs w:val="21"/>
        </w:rPr>
        <w:t xml:space="preserve"> 邮编： </w:t>
      </w:r>
      <w:r>
        <w:rPr>
          <w:rFonts w:ascii="宋体" w:hAnsi="宋体" w:hint="eastAsia"/>
          <w:sz w:val="21"/>
          <w:szCs w:val="21"/>
          <w:u w:val="single"/>
        </w:rPr>
        <w:t xml:space="preserve">             </w:t>
      </w:r>
      <w:r>
        <w:rPr>
          <w:rFonts w:ascii="宋体" w:hAnsi="宋体" w:hint="eastAsia"/>
          <w:sz w:val="21"/>
          <w:szCs w:val="21"/>
        </w:rPr>
        <w:t xml:space="preserve">电话： </w:t>
      </w:r>
      <w:r>
        <w:rPr>
          <w:rFonts w:ascii="宋体" w:hAnsi="宋体" w:hint="eastAsia"/>
          <w:sz w:val="21"/>
          <w:szCs w:val="21"/>
          <w:u w:val="single"/>
        </w:rPr>
        <w:t xml:space="preserve">            </w:t>
      </w:r>
      <w:r>
        <w:rPr>
          <w:rFonts w:ascii="宋体" w:hAnsi="宋体" w:hint="eastAsia"/>
          <w:sz w:val="21"/>
          <w:szCs w:val="21"/>
        </w:rPr>
        <w:t xml:space="preserve"> 传真： </w:t>
      </w:r>
      <w:r>
        <w:rPr>
          <w:rFonts w:ascii="宋体" w:hAnsi="宋体" w:hint="eastAsia"/>
          <w:sz w:val="21"/>
          <w:szCs w:val="21"/>
          <w:u w:val="single"/>
        </w:rPr>
        <w:t xml:space="preserve">             </w:t>
      </w:r>
    </w:p>
    <w:p w14:paraId="31DF6CE8" w14:textId="77777777" w:rsidR="00F26938" w:rsidRDefault="008C459C">
      <w:pPr>
        <w:spacing w:line="340" w:lineRule="atLeast"/>
        <w:rPr>
          <w:rFonts w:ascii="宋体" w:hAnsi="宋体"/>
          <w:sz w:val="21"/>
          <w:szCs w:val="21"/>
        </w:rPr>
      </w:pPr>
      <w:r>
        <w:rPr>
          <w:rFonts w:ascii="宋体" w:hAnsi="宋体" w:hint="eastAsia"/>
          <w:sz w:val="21"/>
          <w:szCs w:val="21"/>
        </w:rPr>
        <w:t xml:space="preserve">      磋商响应供应商（全称并加盖公章）：</w:t>
      </w:r>
      <w:r>
        <w:rPr>
          <w:rFonts w:ascii="宋体" w:hAnsi="宋体" w:hint="eastAsia"/>
          <w:sz w:val="21"/>
          <w:szCs w:val="21"/>
          <w:u w:val="single"/>
        </w:rPr>
        <w:t xml:space="preserve">                       </w:t>
      </w:r>
    </w:p>
    <w:p w14:paraId="6361BF4B" w14:textId="77777777" w:rsidR="00F26938" w:rsidRDefault="008C459C">
      <w:pPr>
        <w:spacing w:line="340" w:lineRule="atLeast"/>
        <w:rPr>
          <w:rFonts w:ascii="宋体" w:hAnsi="宋体"/>
          <w:sz w:val="21"/>
          <w:szCs w:val="21"/>
          <w:u w:val="single"/>
        </w:rPr>
      </w:pPr>
      <w:r>
        <w:rPr>
          <w:rFonts w:ascii="宋体" w:hAnsi="宋体" w:hint="eastAsia"/>
          <w:sz w:val="21"/>
          <w:szCs w:val="21"/>
        </w:rPr>
        <w:t xml:space="preserve">      磋商响应供应商代表签字： </w:t>
      </w:r>
      <w:r>
        <w:rPr>
          <w:rFonts w:ascii="宋体" w:hAnsi="宋体" w:hint="eastAsia"/>
          <w:sz w:val="21"/>
          <w:szCs w:val="21"/>
          <w:u w:val="single"/>
        </w:rPr>
        <w:t xml:space="preserve">                </w:t>
      </w:r>
    </w:p>
    <w:p w14:paraId="37F4973C" w14:textId="77777777" w:rsidR="00F26938" w:rsidRDefault="008C459C">
      <w:pPr>
        <w:spacing w:line="340" w:lineRule="atLeast"/>
        <w:jc w:val="left"/>
        <w:rPr>
          <w:rFonts w:ascii="宋体" w:hAnsi="宋体"/>
          <w:sz w:val="21"/>
          <w:szCs w:val="21"/>
        </w:rPr>
      </w:pPr>
      <w:r>
        <w:rPr>
          <w:rFonts w:ascii="宋体" w:hAnsi="宋体" w:hint="eastAsia"/>
          <w:sz w:val="21"/>
          <w:szCs w:val="21"/>
        </w:rPr>
        <w:t xml:space="preserve">      日  期： </w:t>
      </w:r>
      <w:r>
        <w:rPr>
          <w:rFonts w:ascii="宋体" w:hAnsi="宋体" w:hint="eastAsia"/>
          <w:sz w:val="21"/>
          <w:szCs w:val="21"/>
          <w:u w:val="single"/>
        </w:rPr>
        <w:t xml:space="preserve">    </w:t>
      </w:r>
      <w:r>
        <w:rPr>
          <w:rFonts w:ascii="宋体" w:hAnsi="宋体" w:hint="eastAsia"/>
          <w:sz w:val="21"/>
          <w:szCs w:val="21"/>
        </w:rPr>
        <w:t xml:space="preserve">年 </w:t>
      </w:r>
      <w:r>
        <w:rPr>
          <w:rFonts w:ascii="宋体" w:hAnsi="宋体" w:hint="eastAsia"/>
          <w:sz w:val="21"/>
          <w:szCs w:val="21"/>
          <w:u w:val="single"/>
        </w:rPr>
        <w:t xml:space="preserve">   </w:t>
      </w:r>
      <w:r>
        <w:rPr>
          <w:rFonts w:ascii="宋体" w:hAnsi="宋体" w:hint="eastAsia"/>
          <w:sz w:val="21"/>
          <w:szCs w:val="21"/>
        </w:rPr>
        <w:t xml:space="preserve">月 </w:t>
      </w:r>
      <w:r>
        <w:rPr>
          <w:rFonts w:ascii="宋体" w:hAnsi="宋体" w:hint="eastAsia"/>
          <w:sz w:val="21"/>
          <w:szCs w:val="21"/>
          <w:u w:val="single"/>
        </w:rPr>
        <w:t xml:space="preserve">   </w:t>
      </w:r>
      <w:r>
        <w:rPr>
          <w:rFonts w:ascii="宋体" w:hAnsi="宋体" w:hint="eastAsia"/>
          <w:sz w:val="21"/>
          <w:szCs w:val="21"/>
        </w:rPr>
        <w:t>日</w:t>
      </w:r>
      <w:bookmarkStart w:id="184" w:name="_Toc185762840"/>
    </w:p>
    <w:p w14:paraId="3D5A9D5B" w14:textId="77777777" w:rsidR="00F26938" w:rsidRDefault="008C459C">
      <w:pPr>
        <w:spacing w:line="340" w:lineRule="atLeast"/>
        <w:jc w:val="center"/>
        <w:rPr>
          <w:rFonts w:ascii="Times New Roman" w:hAnsi="Times New Roman"/>
          <w:b/>
          <w:sz w:val="36"/>
          <w:szCs w:val="36"/>
        </w:rPr>
      </w:pPr>
      <w:r>
        <w:rPr>
          <w:rFonts w:ascii="宋体" w:hAnsi="宋体"/>
          <w:sz w:val="21"/>
          <w:szCs w:val="21"/>
        </w:rPr>
        <w:br w:type="page"/>
      </w:r>
      <w:bookmarkEnd w:id="184"/>
      <w:r>
        <w:rPr>
          <w:rFonts w:ascii="Times New Roman" w:hAnsi="Times New Roman"/>
          <w:b/>
          <w:sz w:val="36"/>
          <w:szCs w:val="36"/>
        </w:rPr>
        <w:lastRenderedPageBreak/>
        <w:t>报价一览表</w:t>
      </w:r>
    </w:p>
    <w:p w14:paraId="58538D9D" w14:textId="77777777" w:rsidR="00F26938" w:rsidRDefault="00F26938">
      <w:pPr>
        <w:spacing w:line="360" w:lineRule="auto"/>
        <w:rPr>
          <w:rFonts w:ascii="宋体" w:hAnsi="宋体"/>
          <w:sz w:val="24"/>
        </w:rPr>
      </w:pPr>
    </w:p>
    <w:p w14:paraId="186CACE9" w14:textId="77777777" w:rsidR="00F26938" w:rsidRDefault="008C459C">
      <w:pPr>
        <w:spacing w:line="360" w:lineRule="auto"/>
        <w:rPr>
          <w:rFonts w:ascii="宋体" w:hAnsi="宋体"/>
          <w:sz w:val="24"/>
        </w:rPr>
      </w:pPr>
      <w:r>
        <w:rPr>
          <w:rFonts w:ascii="宋体" w:hAnsi="宋体" w:hint="eastAsia"/>
          <w:sz w:val="24"/>
        </w:rPr>
        <w:t>项目名称 ：            项目编号∶                   货币单位：</w:t>
      </w: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2539"/>
        <w:gridCol w:w="1040"/>
        <w:gridCol w:w="53"/>
        <w:gridCol w:w="1094"/>
        <w:gridCol w:w="2074"/>
        <w:gridCol w:w="1593"/>
      </w:tblGrid>
      <w:tr w:rsidR="00F26938" w14:paraId="27E2963F" w14:textId="77777777">
        <w:trPr>
          <w:cantSplit/>
          <w:trHeight w:val="1432"/>
          <w:jc w:val="center"/>
        </w:trPr>
        <w:tc>
          <w:tcPr>
            <w:tcW w:w="1009" w:type="dxa"/>
            <w:vAlign w:val="center"/>
          </w:tcPr>
          <w:p w14:paraId="1C321733" w14:textId="77777777" w:rsidR="00F26938" w:rsidRDefault="008C459C">
            <w:pPr>
              <w:spacing w:line="360" w:lineRule="auto"/>
              <w:jc w:val="center"/>
              <w:rPr>
                <w:rFonts w:ascii="宋体" w:hAnsi="宋体"/>
                <w:sz w:val="24"/>
              </w:rPr>
            </w:pPr>
            <w:r>
              <w:rPr>
                <w:rFonts w:ascii="宋体" w:hAnsi="宋体" w:hint="eastAsia"/>
                <w:sz w:val="24"/>
              </w:rPr>
              <w:t>合同包</w:t>
            </w:r>
          </w:p>
        </w:tc>
        <w:tc>
          <w:tcPr>
            <w:tcW w:w="2539" w:type="dxa"/>
            <w:vAlign w:val="center"/>
          </w:tcPr>
          <w:p w14:paraId="48B0CDFA" w14:textId="77777777" w:rsidR="00F26938" w:rsidRDefault="008C459C">
            <w:pPr>
              <w:spacing w:line="360" w:lineRule="auto"/>
              <w:jc w:val="center"/>
              <w:rPr>
                <w:rFonts w:ascii="宋体" w:hAnsi="宋体"/>
                <w:sz w:val="24"/>
              </w:rPr>
            </w:pPr>
            <w:r>
              <w:rPr>
                <w:rFonts w:ascii="宋体" w:hAnsi="宋体" w:hint="eastAsia"/>
                <w:sz w:val="24"/>
              </w:rPr>
              <w:t>项目名称</w:t>
            </w:r>
          </w:p>
        </w:tc>
        <w:tc>
          <w:tcPr>
            <w:tcW w:w="1093" w:type="dxa"/>
            <w:gridSpan w:val="2"/>
            <w:vAlign w:val="center"/>
          </w:tcPr>
          <w:p w14:paraId="41DAD07A" w14:textId="77777777" w:rsidR="00F26938" w:rsidRDefault="008C459C">
            <w:pPr>
              <w:spacing w:line="360" w:lineRule="auto"/>
              <w:jc w:val="center"/>
              <w:rPr>
                <w:rFonts w:ascii="宋体" w:hAnsi="宋体"/>
                <w:sz w:val="24"/>
              </w:rPr>
            </w:pPr>
            <w:r>
              <w:rPr>
                <w:rFonts w:ascii="宋体" w:hAnsi="宋体" w:hint="eastAsia"/>
                <w:sz w:val="24"/>
              </w:rPr>
              <w:t>数量</w:t>
            </w:r>
          </w:p>
        </w:tc>
        <w:tc>
          <w:tcPr>
            <w:tcW w:w="1094" w:type="dxa"/>
            <w:vAlign w:val="center"/>
          </w:tcPr>
          <w:p w14:paraId="027CBE4D" w14:textId="77777777" w:rsidR="00F26938" w:rsidRDefault="008C459C">
            <w:pPr>
              <w:spacing w:line="360" w:lineRule="auto"/>
              <w:jc w:val="center"/>
              <w:rPr>
                <w:rFonts w:ascii="宋体" w:hAnsi="宋体"/>
                <w:sz w:val="24"/>
              </w:rPr>
            </w:pPr>
            <w:r>
              <w:rPr>
                <w:rFonts w:ascii="宋体" w:hAnsi="宋体" w:hint="eastAsia"/>
                <w:sz w:val="24"/>
              </w:rPr>
              <w:t>单价</w:t>
            </w:r>
          </w:p>
        </w:tc>
        <w:tc>
          <w:tcPr>
            <w:tcW w:w="2074" w:type="dxa"/>
            <w:vAlign w:val="center"/>
          </w:tcPr>
          <w:p w14:paraId="069D4B9F" w14:textId="77777777" w:rsidR="00F26938" w:rsidRDefault="008C459C">
            <w:pPr>
              <w:spacing w:line="360" w:lineRule="auto"/>
              <w:jc w:val="center"/>
              <w:rPr>
                <w:rFonts w:ascii="宋体" w:hAnsi="宋体"/>
                <w:sz w:val="24"/>
              </w:rPr>
            </w:pPr>
            <w:r>
              <w:rPr>
                <w:rFonts w:ascii="宋体" w:hAnsi="宋体" w:hint="eastAsia"/>
                <w:sz w:val="24"/>
              </w:rPr>
              <w:t>磋商响应报价</w:t>
            </w:r>
          </w:p>
        </w:tc>
        <w:tc>
          <w:tcPr>
            <w:tcW w:w="1593" w:type="dxa"/>
            <w:vAlign w:val="center"/>
          </w:tcPr>
          <w:p w14:paraId="5B6AB65B" w14:textId="77777777" w:rsidR="00F26938" w:rsidRDefault="008C459C">
            <w:pPr>
              <w:spacing w:line="360" w:lineRule="auto"/>
              <w:jc w:val="center"/>
              <w:rPr>
                <w:rFonts w:ascii="宋体" w:hAnsi="宋体"/>
                <w:sz w:val="24"/>
              </w:rPr>
            </w:pPr>
            <w:r>
              <w:rPr>
                <w:rFonts w:ascii="宋体" w:hAnsi="宋体" w:hint="eastAsia"/>
                <w:sz w:val="24"/>
              </w:rPr>
              <w:t>项目完成期</w:t>
            </w:r>
          </w:p>
        </w:tc>
      </w:tr>
      <w:tr w:rsidR="00F26938" w14:paraId="40FE3D5E" w14:textId="77777777">
        <w:trPr>
          <w:cantSplit/>
          <w:trHeight w:val="606"/>
          <w:jc w:val="center"/>
        </w:trPr>
        <w:tc>
          <w:tcPr>
            <w:tcW w:w="1009" w:type="dxa"/>
            <w:vAlign w:val="center"/>
          </w:tcPr>
          <w:p w14:paraId="3AAAA73C" w14:textId="77777777" w:rsidR="00F26938" w:rsidRDefault="00F26938">
            <w:pPr>
              <w:spacing w:line="360" w:lineRule="auto"/>
              <w:rPr>
                <w:rFonts w:ascii="宋体" w:hAnsi="宋体"/>
                <w:sz w:val="24"/>
              </w:rPr>
            </w:pPr>
          </w:p>
        </w:tc>
        <w:tc>
          <w:tcPr>
            <w:tcW w:w="2539" w:type="dxa"/>
            <w:vAlign w:val="center"/>
          </w:tcPr>
          <w:p w14:paraId="3FDE730D" w14:textId="77777777" w:rsidR="00F26938" w:rsidRDefault="00F26938">
            <w:pPr>
              <w:spacing w:line="360" w:lineRule="auto"/>
              <w:rPr>
                <w:rFonts w:ascii="宋体" w:hAnsi="宋体"/>
                <w:sz w:val="24"/>
              </w:rPr>
            </w:pPr>
          </w:p>
        </w:tc>
        <w:tc>
          <w:tcPr>
            <w:tcW w:w="1093" w:type="dxa"/>
            <w:gridSpan w:val="2"/>
            <w:vAlign w:val="center"/>
          </w:tcPr>
          <w:p w14:paraId="53F093C9" w14:textId="77777777" w:rsidR="00F26938" w:rsidRDefault="00F26938">
            <w:pPr>
              <w:spacing w:line="360" w:lineRule="auto"/>
              <w:rPr>
                <w:rFonts w:ascii="宋体" w:hAnsi="宋体"/>
                <w:sz w:val="24"/>
              </w:rPr>
            </w:pPr>
          </w:p>
        </w:tc>
        <w:tc>
          <w:tcPr>
            <w:tcW w:w="1094" w:type="dxa"/>
            <w:vAlign w:val="center"/>
          </w:tcPr>
          <w:p w14:paraId="4F626C99" w14:textId="77777777" w:rsidR="00F26938" w:rsidRDefault="00F26938">
            <w:pPr>
              <w:spacing w:line="360" w:lineRule="auto"/>
              <w:rPr>
                <w:rFonts w:ascii="宋体" w:hAnsi="宋体"/>
                <w:sz w:val="24"/>
              </w:rPr>
            </w:pPr>
          </w:p>
        </w:tc>
        <w:tc>
          <w:tcPr>
            <w:tcW w:w="2074" w:type="dxa"/>
            <w:vAlign w:val="center"/>
          </w:tcPr>
          <w:p w14:paraId="0DECF69D" w14:textId="77777777" w:rsidR="00F26938" w:rsidRDefault="00F26938">
            <w:pPr>
              <w:spacing w:line="360" w:lineRule="auto"/>
              <w:rPr>
                <w:rFonts w:ascii="宋体" w:hAnsi="宋体"/>
                <w:sz w:val="24"/>
              </w:rPr>
            </w:pPr>
          </w:p>
        </w:tc>
        <w:tc>
          <w:tcPr>
            <w:tcW w:w="1593" w:type="dxa"/>
            <w:vAlign w:val="center"/>
          </w:tcPr>
          <w:p w14:paraId="56BD8E05" w14:textId="77777777" w:rsidR="00F26938" w:rsidRDefault="00F26938">
            <w:pPr>
              <w:spacing w:line="360" w:lineRule="auto"/>
              <w:rPr>
                <w:rFonts w:ascii="宋体" w:hAnsi="宋体"/>
                <w:sz w:val="24"/>
              </w:rPr>
            </w:pPr>
          </w:p>
        </w:tc>
      </w:tr>
      <w:tr w:rsidR="00F26938" w14:paraId="03B38B1F" w14:textId="77777777">
        <w:trPr>
          <w:cantSplit/>
          <w:trHeight w:val="606"/>
          <w:jc w:val="center"/>
        </w:trPr>
        <w:tc>
          <w:tcPr>
            <w:tcW w:w="1009" w:type="dxa"/>
            <w:vAlign w:val="center"/>
          </w:tcPr>
          <w:p w14:paraId="74851A09" w14:textId="77777777" w:rsidR="00F26938" w:rsidRDefault="00F26938">
            <w:pPr>
              <w:spacing w:line="360" w:lineRule="auto"/>
              <w:rPr>
                <w:rFonts w:ascii="宋体" w:hAnsi="宋体"/>
                <w:sz w:val="24"/>
              </w:rPr>
            </w:pPr>
          </w:p>
        </w:tc>
        <w:tc>
          <w:tcPr>
            <w:tcW w:w="2539" w:type="dxa"/>
            <w:vAlign w:val="center"/>
          </w:tcPr>
          <w:p w14:paraId="3144B1C6" w14:textId="77777777" w:rsidR="00F26938" w:rsidRDefault="00F26938">
            <w:pPr>
              <w:spacing w:line="360" w:lineRule="auto"/>
              <w:rPr>
                <w:rFonts w:ascii="宋体" w:hAnsi="宋体"/>
                <w:sz w:val="24"/>
              </w:rPr>
            </w:pPr>
          </w:p>
        </w:tc>
        <w:tc>
          <w:tcPr>
            <w:tcW w:w="1093" w:type="dxa"/>
            <w:gridSpan w:val="2"/>
            <w:vAlign w:val="center"/>
          </w:tcPr>
          <w:p w14:paraId="3364BEFD" w14:textId="77777777" w:rsidR="00F26938" w:rsidRDefault="00F26938">
            <w:pPr>
              <w:spacing w:line="360" w:lineRule="auto"/>
              <w:rPr>
                <w:rFonts w:ascii="宋体" w:hAnsi="宋体"/>
                <w:sz w:val="24"/>
              </w:rPr>
            </w:pPr>
          </w:p>
        </w:tc>
        <w:tc>
          <w:tcPr>
            <w:tcW w:w="1094" w:type="dxa"/>
            <w:vAlign w:val="center"/>
          </w:tcPr>
          <w:p w14:paraId="3AFFC362" w14:textId="77777777" w:rsidR="00F26938" w:rsidRDefault="00F26938">
            <w:pPr>
              <w:spacing w:line="360" w:lineRule="auto"/>
              <w:rPr>
                <w:rFonts w:ascii="宋体" w:hAnsi="宋体"/>
                <w:sz w:val="24"/>
              </w:rPr>
            </w:pPr>
          </w:p>
        </w:tc>
        <w:tc>
          <w:tcPr>
            <w:tcW w:w="2074" w:type="dxa"/>
            <w:vAlign w:val="center"/>
          </w:tcPr>
          <w:p w14:paraId="00F7476B" w14:textId="77777777" w:rsidR="00F26938" w:rsidRDefault="00F26938">
            <w:pPr>
              <w:spacing w:line="360" w:lineRule="auto"/>
              <w:rPr>
                <w:rFonts w:ascii="宋体" w:hAnsi="宋体"/>
                <w:sz w:val="24"/>
              </w:rPr>
            </w:pPr>
          </w:p>
        </w:tc>
        <w:tc>
          <w:tcPr>
            <w:tcW w:w="1593" w:type="dxa"/>
            <w:vAlign w:val="center"/>
          </w:tcPr>
          <w:p w14:paraId="297B8BEB" w14:textId="77777777" w:rsidR="00F26938" w:rsidRDefault="00F26938">
            <w:pPr>
              <w:spacing w:line="360" w:lineRule="auto"/>
              <w:rPr>
                <w:rFonts w:ascii="宋体" w:hAnsi="宋体"/>
                <w:sz w:val="24"/>
              </w:rPr>
            </w:pPr>
          </w:p>
        </w:tc>
      </w:tr>
      <w:tr w:rsidR="00F26938" w14:paraId="661629B8" w14:textId="77777777">
        <w:trPr>
          <w:cantSplit/>
          <w:trHeight w:val="606"/>
          <w:jc w:val="center"/>
        </w:trPr>
        <w:tc>
          <w:tcPr>
            <w:tcW w:w="1009" w:type="dxa"/>
            <w:vAlign w:val="center"/>
          </w:tcPr>
          <w:p w14:paraId="19ECCD96" w14:textId="77777777" w:rsidR="00F26938" w:rsidRDefault="00F26938">
            <w:pPr>
              <w:spacing w:line="360" w:lineRule="auto"/>
              <w:rPr>
                <w:rFonts w:ascii="宋体" w:hAnsi="宋体"/>
                <w:sz w:val="24"/>
              </w:rPr>
            </w:pPr>
          </w:p>
        </w:tc>
        <w:tc>
          <w:tcPr>
            <w:tcW w:w="2539" w:type="dxa"/>
            <w:vAlign w:val="center"/>
          </w:tcPr>
          <w:p w14:paraId="2C97C0DB" w14:textId="77777777" w:rsidR="00F26938" w:rsidRDefault="00F26938">
            <w:pPr>
              <w:spacing w:line="360" w:lineRule="auto"/>
              <w:rPr>
                <w:rFonts w:ascii="宋体" w:hAnsi="宋体"/>
                <w:sz w:val="24"/>
              </w:rPr>
            </w:pPr>
          </w:p>
        </w:tc>
        <w:tc>
          <w:tcPr>
            <w:tcW w:w="1093" w:type="dxa"/>
            <w:gridSpan w:val="2"/>
            <w:vAlign w:val="center"/>
          </w:tcPr>
          <w:p w14:paraId="54CE6D15" w14:textId="77777777" w:rsidR="00F26938" w:rsidRDefault="00F26938">
            <w:pPr>
              <w:spacing w:line="360" w:lineRule="auto"/>
              <w:rPr>
                <w:rFonts w:ascii="宋体" w:hAnsi="宋体"/>
                <w:sz w:val="24"/>
              </w:rPr>
            </w:pPr>
          </w:p>
        </w:tc>
        <w:tc>
          <w:tcPr>
            <w:tcW w:w="1094" w:type="dxa"/>
            <w:vAlign w:val="center"/>
          </w:tcPr>
          <w:p w14:paraId="0E3BA6D2" w14:textId="77777777" w:rsidR="00F26938" w:rsidRDefault="00F26938">
            <w:pPr>
              <w:spacing w:line="360" w:lineRule="auto"/>
              <w:rPr>
                <w:rFonts w:ascii="宋体" w:hAnsi="宋体"/>
                <w:sz w:val="24"/>
              </w:rPr>
            </w:pPr>
          </w:p>
        </w:tc>
        <w:tc>
          <w:tcPr>
            <w:tcW w:w="2074" w:type="dxa"/>
            <w:vAlign w:val="center"/>
          </w:tcPr>
          <w:p w14:paraId="217B7C8A" w14:textId="77777777" w:rsidR="00F26938" w:rsidRDefault="00F26938">
            <w:pPr>
              <w:spacing w:line="360" w:lineRule="auto"/>
              <w:rPr>
                <w:rFonts w:ascii="宋体" w:hAnsi="宋体"/>
                <w:sz w:val="24"/>
              </w:rPr>
            </w:pPr>
          </w:p>
        </w:tc>
        <w:tc>
          <w:tcPr>
            <w:tcW w:w="1593" w:type="dxa"/>
            <w:vAlign w:val="center"/>
          </w:tcPr>
          <w:p w14:paraId="19658118" w14:textId="77777777" w:rsidR="00F26938" w:rsidRDefault="00F26938">
            <w:pPr>
              <w:spacing w:line="360" w:lineRule="auto"/>
              <w:rPr>
                <w:rFonts w:ascii="宋体" w:hAnsi="宋体"/>
                <w:sz w:val="24"/>
              </w:rPr>
            </w:pPr>
          </w:p>
        </w:tc>
      </w:tr>
      <w:tr w:rsidR="00F26938" w14:paraId="38E5C26F" w14:textId="77777777">
        <w:trPr>
          <w:cantSplit/>
          <w:trHeight w:val="607"/>
          <w:jc w:val="center"/>
        </w:trPr>
        <w:tc>
          <w:tcPr>
            <w:tcW w:w="1009" w:type="dxa"/>
            <w:vAlign w:val="center"/>
          </w:tcPr>
          <w:p w14:paraId="7B4B53ED" w14:textId="77777777" w:rsidR="00F26938" w:rsidRDefault="00F26938">
            <w:pPr>
              <w:spacing w:line="360" w:lineRule="auto"/>
              <w:rPr>
                <w:rFonts w:ascii="宋体" w:hAnsi="宋体"/>
                <w:sz w:val="24"/>
              </w:rPr>
            </w:pPr>
          </w:p>
        </w:tc>
        <w:tc>
          <w:tcPr>
            <w:tcW w:w="2539" w:type="dxa"/>
            <w:vAlign w:val="center"/>
          </w:tcPr>
          <w:p w14:paraId="13DFB45F" w14:textId="77777777" w:rsidR="00F26938" w:rsidRDefault="00F26938">
            <w:pPr>
              <w:spacing w:line="360" w:lineRule="auto"/>
              <w:rPr>
                <w:rFonts w:ascii="宋体" w:hAnsi="宋体"/>
                <w:sz w:val="24"/>
              </w:rPr>
            </w:pPr>
          </w:p>
        </w:tc>
        <w:tc>
          <w:tcPr>
            <w:tcW w:w="1093" w:type="dxa"/>
            <w:gridSpan w:val="2"/>
            <w:vAlign w:val="center"/>
          </w:tcPr>
          <w:p w14:paraId="08174B00" w14:textId="77777777" w:rsidR="00F26938" w:rsidRDefault="00F26938">
            <w:pPr>
              <w:spacing w:line="360" w:lineRule="auto"/>
              <w:rPr>
                <w:rFonts w:ascii="宋体" w:hAnsi="宋体"/>
                <w:sz w:val="24"/>
              </w:rPr>
            </w:pPr>
          </w:p>
        </w:tc>
        <w:tc>
          <w:tcPr>
            <w:tcW w:w="1094" w:type="dxa"/>
            <w:vAlign w:val="center"/>
          </w:tcPr>
          <w:p w14:paraId="00A4F21B" w14:textId="77777777" w:rsidR="00F26938" w:rsidRDefault="00F26938">
            <w:pPr>
              <w:spacing w:line="360" w:lineRule="auto"/>
              <w:rPr>
                <w:rFonts w:ascii="宋体" w:hAnsi="宋体"/>
                <w:sz w:val="24"/>
              </w:rPr>
            </w:pPr>
          </w:p>
        </w:tc>
        <w:tc>
          <w:tcPr>
            <w:tcW w:w="2074" w:type="dxa"/>
            <w:vAlign w:val="center"/>
          </w:tcPr>
          <w:p w14:paraId="52E8A4A3" w14:textId="77777777" w:rsidR="00F26938" w:rsidRDefault="00F26938">
            <w:pPr>
              <w:spacing w:line="360" w:lineRule="auto"/>
              <w:rPr>
                <w:rFonts w:ascii="宋体" w:hAnsi="宋体"/>
                <w:sz w:val="24"/>
              </w:rPr>
            </w:pPr>
          </w:p>
        </w:tc>
        <w:tc>
          <w:tcPr>
            <w:tcW w:w="1593" w:type="dxa"/>
            <w:vAlign w:val="center"/>
          </w:tcPr>
          <w:p w14:paraId="4200EF36" w14:textId="77777777" w:rsidR="00F26938" w:rsidRDefault="00F26938">
            <w:pPr>
              <w:spacing w:line="360" w:lineRule="auto"/>
              <w:rPr>
                <w:rFonts w:ascii="宋体" w:hAnsi="宋体"/>
                <w:sz w:val="24"/>
              </w:rPr>
            </w:pPr>
          </w:p>
        </w:tc>
      </w:tr>
      <w:tr w:rsidR="00F26938" w14:paraId="79422914" w14:textId="77777777">
        <w:trPr>
          <w:cantSplit/>
          <w:trHeight w:val="607"/>
          <w:jc w:val="center"/>
        </w:trPr>
        <w:tc>
          <w:tcPr>
            <w:tcW w:w="1009" w:type="dxa"/>
            <w:vAlign w:val="center"/>
          </w:tcPr>
          <w:p w14:paraId="6160F1AA" w14:textId="77777777" w:rsidR="00F26938" w:rsidRDefault="00F26938">
            <w:pPr>
              <w:spacing w:line="360" w:lineRule="auto"/>
              <w:rPr>
                <w:rFonts w:ascii="宋体" w:hAnsi="宋体"/>
                <w:sz w:val="24"/>
              </w:rPr>
            </w:pPr>
          </w:p>
        </w:tc>
        <w:tc>
          <w:tcPr>
            <w:tcW w:w="2539" w:type="dxa"/>
            <w:vAlign w:val="center"/>
          </w:tcPr>
          <w:p w14:paraId="5F2402B0" w14:textId="77777777" w:rsidR="00F26938" w:rsidRDefault="00F26938">
            <w:pPr>
              <w:spacing w:line="360" w:lineRule="auto"/>
              <w:rPr>
                <w:rFonts w:ascii="宋体" w:hAnsi="宋体"/>
                <w:sz w:val="24"/>
              </w:rPr>
            </w:pPr>
          </w:p>
        </w:tc>
        <w:tc>
          <w:tcPr>
            <w:tcW w:w="1093" w:type="dxa"/>
            <w:gridSpan w:val="2"/>
            <w:vAlign w:val="center"/>
          </w:tcPr>
          <w:p w14:paraId="0388046A" w14:textId="77777777" w:rsidR="00F26938" w:rsidRDefault="00F26938">
            <w:pPr>
              <w:spacing w:line="360" w:lineRule="auto"/>
              <w:rPr>
                <w:rFonts w:ascii="宋体" w:hAnsi="宋体"/>
                <w:sz w:val="24"/>
              </w:rPr>
            </w:pPr>
          </w:p>
        </w:tc>
        <w:tc>
          <w:tcPr>
            <w:tcW w:w="1094" w:type="dxa"/>
            <w:vAlign w:val="center"/>
          </w:tcPr>
          <w:p w14:paraId="141E0E42" w14:textId="77777777" w:rsidR="00F26938" w:rsidRDefault="00F26938">
            <w:pPr>
              <w:spacing w:line="360" w:lineRule="auto"/>
              <w:rPr>
                <w:rFonts w:ascii="宋体" w:hAnsi="宋体"/>
                <w:sz w:val="24"/>
              </w:rPr>
            </w:pPr>
          </w:p>
        </w:tc>
        <w:tc>
          <w:tcPr>
            <w:tcW w:w="2074" w:type="dxa"/>
            <w:vAlign w:val="center"/>
          </w:tcPr>
          <w:p w14:paraId="6015B2D8" w14:textId="77777777" w:rsidR="00F26938" w:rsidRDefault="00F26938">
            <w:pPr>
              <w:spacing w:line="360" w:lineRule="auto"/>
              <w:rPr>
                <w:rFonts w:ascii="宋体" w:hAnsi="宋体"/>
                <w:sz w:val="24"/>
              </w:rPr>
            </w:pPr>
          </w:p>
        </w:tc>
        <w:tc>
          <w:tcPr>
            <w:tcW w:w="1593" w:type="dxa"/>
            <w:vAlign w:val="center"/>
          </w:tcPr>
          <w:p w14:paraId="3B7B0380" w14:textId="77777777" w:rsidR="00F26938" w:rsidRDefault="00F26938">
            <w:pPr>
              <w:spacing w:line="360" w:lineRule="auto"/>
              <w:rPr>
                <w:rFonts w:ascii="宋体" w:hAnsi="宋体"/>
                <w:sz w:val="24"/>
              </w:rPr>
            </w:pPr>
          </w:p>
        </w:tc>
      </w:tr>
      <w:tr w:rsidR="00F26938" w14:paraId="64B1FA02" w14:textId="77777777">
        <w:trPr>
          <w:cantSplit/>
          <w:trHeight w:val="607"/>
          <w:jc w:val="center"/>
        </w:trPr>
        <w:tc>
          <w:tcPr>
            <w:tcW w:w="1009" w:type="dxa"/>
            <w:vAlign w:val="center"/>
          </w:tcPr>
          <w:p w14:paraId="7A2ECD76" w14:textId="77777777" w:rsidR="00F26938" w:rsidRDefault="00F26938">
            <w:pPr>
              <w:spacing w:line="360" w:lineRule="auto"/>
              <w:rPr>
                <w:rFonts w:ascii="宋体" w:hAnsi="宋体"/>
                <w:sz w:val="24"/>
              </w:rPr>
            </w:pPr>
          </w:p>
        </w:tc>
        <w:tc>
          <w:tcPr>
            <w:tcW w:w="2539" w:type="dxa"/>
            <w:vAlign w:val="center"/>
          </w:tcPr>
          <w:p w14:paraId="708D28F7" w14:textId="77777777" w:rsidR="00F26938" w:rsidRDefault="00F26938">
            <w:pPr>
              <w:spacing w:line="360" w:lineRule="auto"/>
              <w:rPr>
                <w:rFonts w:ascii="宋体" w:hAnsi="宋体"/>
                <w:sz w:val="24"/>
              </w:rPr>
            </w:pPr>
          </w:p>
        </w:tc>
        <w:tc>
          <w:tcPr>
            <w:tcW w:w="1093" w:type="dxa"/>
            <w:gridSpan w:val="2"/>
            <w:vAlign w:val="center"/>
          </w:tcPr>
          <w:p w14:paraId="72698ABB" w14:textId="77777777" w:rsidR="00F26938" w:rsidRDefault="00F26938">
            <w:pPr>
              <w:spacing w:line="360" w:lineRule="auto"/>
              <w:rPr>
                <w:rFonts w:ascii="宋体" w:hAnsi="宋体"/>
                <w:sz w:val="24"/>
              </w:rPr>
            </w:pPr>
          </w:p>
        </w:tc>
        <w:tc>
          <w:tcPr>
            <w:tcW w:w="1094" w:type="dxa"/>
            <w:vAlign w:val="center"/>
          </w:tcPr>
          <w:p w14:paraId="55FC23A4" w14:textId="77777777" w:rsidR="00F26938" w:rsidRDefault="00F26938">
            <w:pPr>
              <w:spacing w:line="360" w:lineRule="auto"/>
              <w:rPr>
                <w:rFonts w:ascii="宋体" w:hAnsi="宋体"/>
                <w:sz w:val="24"/>
              </w:rPr>
            </w:pPr>
          </w:p>
        </w:tc>
        <w:tc>
          <w:tcPr>
            <w:tcW w:w="2074" w:type="dxa"/>
            <w:vAlign w:val="center"/>
          </w:tcPr>
          <w:p w14:paraId="44F02039" w14:textId="77777777" w:rsidR="00F26938" w:rsidRDefault="00F26938">
            <w:pPr>
              <w:spacing w:line="360" w:lineRule="auto"/>
              <w:rPr>
                <w:rFonts w:ascii="宋体" w:hAnsi="宋体"/>
                <w:sz w:val="24"/>
              </w:rPr>
            </w:pPr>
          </w:p>
        </w:tc>
        <w:tc>
          <w:tcPr>
            <w:tcW w:w="1593" w:type="dxa"/>
            <w:vAlign w:val="center"/>
          </w:tcPr>
          <w:p w14:paraId="4B10F5C9" w14:textId="77777777" w:rsidR="00F26938" w:rsidRDefault="00F26938">
            <w:pPr>
              <w:spacing w:line="360" w:lineRule="auto"/>
              <w:rPr>
                <w:rFonts w:ascii="宋体" w:hAnsi="宋体"/>
                <w:sz w:val="24"/>
              </w:rPr>
            </w:pPr>
          </w:p>
        </w:tc>
      </w:tr>
      <w:tr w:rsidR="00F26938" w14:paraId="48C3EA4C" w14:textId="77777777">
        <w:trPr>
          <w:cantSplit/>
          <w:trHeight w:val="606"/>
          <w:jc w:val="center"/>
        </w:trPr>
        <w:tc>
          <w:tcPr>
            <w:tcW w:w="1009" w:type="dxa"/>
            <w:vAlign w:val="center"/>
          </w:tcPr>
          <w:p w14:paraId="1AD0FE56" w14:textId="77777777" w:rsidR="00F26938" w:rsidRDefault="00F26938">
            <w:pPr>
              <w:spacing w:line="360" w:lineRule="auto"/>
              <w:rPr>
                <w:rFonts w:ascii="宋体" w:hAnsi="宋体"/>
                <w:sz w:val="24"/>
              </w:rPr>
            </w:pPr>
          </w:p>
        </w:tc>
        <w:tc>
          <w:tcPr>
            <w:tcW w:w="2539" w:type="dxa"/>
            <w:vAlign w:val="center"/>
          </w:tcPr>
          <w:p w14:paraId="5EB9FA63" w14:textId="77777777" w:rsidR="00F26938" w:rsidRDefault="00F26938">
            <w:pPr>
              <w:spacing w:line="360" w:lineRule="auto"/>
              <w:rPr>
                <w:rFonts w:ascii="宋体" w:hAnsi="宋体"/>
                <w:sz w:val="24"/>
              </w:rPr>
            </w:pPr>
          </w:p>
        </w:tc>
        <w:tc>
          <w:tcPr>
            <w:tcW w:w="1093" w:type="dxa"/>
            <w:gridSpan w:val="2"/>
            <w:vAlign w:val="center"/>
          </w:tcPr>
          <w:p w14:paraId="1FC79D4E" w14:textId="77777777" w:rsidR="00F26938" w:rsidRDefault="00F26938">
            <w:pPr>
              <w:spacing w:line="360" w:lineRule="auto"/>
              <w:rPr>
                <w:rFonts w:ascii="宋体" w:hAnsi="宋体"/>
                <w:sz w:val="24"/>
              </w:rPr>
            </w:pPr>
          </w:p>
        </w:tc>
        <w:tc>
          <w:tcPr>
            <w:tcW w:w="1094" w:type="dxa"/>
            <w:vAlign w:val="center"/>
          </w:tcPr>
          <w:p w14:paraId="47EA7E0C" w14:textId="77777777" w:rsidR="00F26938" w:rsidRDefault="00F26938">
            <w:pPr>
              <w:spacing w:line="360" w:lineRule="auto"/>
              <w:rPr>
                <w:rFonts w:ascii="宋体" w:hAnsi="宋体"/>
                <w:sz w:val="24"/>
              </w:rPr>
            </w:pPr>
          </w:p>
        </w:tc>
        <w:tc>
          <w:tcPr>
            <w:tcW w:w="2074" w:type="dxa"/>
            <w:vAlign w:val="center"/>
          </w:tcPr>
          <w:p w14:paraId="09F25B7E" w14:textId="77777777" w:rsidR="00F26938" w:rsidRDefault="00F26938">
            <w:pPr>
              <w:spacing w:line="360" w:lineRule="auto"/>
              <w:rPr>
                <w:rFonts w:ascii="宋体" w:hAnsi="宋体"/>
                <w:sz w:val="24"/>
              </w:rPr>
            </w:pPr>
          </w:p>
        </w:tc>
        <w:tc>
          <w:tcPr>
            <w:tcW w:w="1593" w:type="dxa"/>
            <w:vAlign w:val="center"/>
          </w:tcPr>
          <w:p w14:paraId="31ACAF0A" w14:textId="77777777" w:rsidR="00F26938" w:rsidRDefault="00F26938">
            <w:pPr>
              <w:spacing w:line="360" w:lineRule="auto"/>
              <w:rPr>
                <w:rFonts w:ascii="宋体" w:hAnsi="宋体"/>
                <w:sz w:val="24"/>
              </w:rPr>
            </w:pPr>
          </w:p>
        </w:tc>
      </w:tr>
      <w:tr w:rsidR="00F26938" w14:paraId="64B5538F" w14:textId="77777777">
        <w:trPr>
          <w:cantSplit/>
          <w:trHeight w:val="607"/>
          <w:jc w:val="center"/>
        </w:trPr>
        <w:tc>
          <w:tcPr>
            <w:tcW w:w="1009" w:type="dxa"/>
            <w:vAlign w:val="center"/>
          </w:tcPr>
          <w:p w14:paraId="1F005362" w14:textId="77777777" w:rsidR="00F26938" w:rsidRDefault="00F26938">
            <w:pPr>
              <w:spacing w:line="360" w:lineRule="auto"/>
              <w:rPr>
                <w:rFonts w:ascii="宋体" w:hAnsi="宋体"/>
                <w:sz w:val="24"/>
              </w:rPr>
            </w:pPr>
          </w:p>
        </w:tc>
        <w:tc>
          <w:tcPr>
            <w:tcW w:w="2539" w:type="dxa"/>
            <w:vAlign w:val="center"/>
          </w:tcPr>
          <w:p w14:paraId="6A8B8E0C" w14:textId="77777777" w:rsidR="00F26938" w:rsidRDefault="00F26938">
            <w:pPr>
              <w:spacing w:line="360" w:lineRule="auto"/>
              <w:rPr>
                <w:rFonts w:ascii="宋体" w:hAnsi="宋体"/>
                <w:sz w:val="24"/>
              </w:rPr>
            </w:pPr>
          </w:p>
        </w:tc>
        <w:tc>
          <w:tcPr>
            <w:tcW w:w="1093" w:type="dxa"/>
            <w:gridSpan w:val="2"/>
            <w:vAlign w:val="center"/>
          </w:tcPr>
          <w:p w14:paraId="06D54C16" w14:textId="77777777" w:rsidR="00F26938" w:rsidRDefault="00F26938">
            <w:pPr>
              <w:spacing w:line="360" w:lineRule="auto"/>
              <w:rPr>
                <w:rFonts w:ascii="宋体" w:hAnsi="宋体"/>
                <w:sz w:val="24"/>
              </w:rPr>
            </w:pPr>
          </w:p>
        </w:tc>
        <w:tc>
          <w:tcPr>
            <w:tcW w:w="1094" w:type="dxa"/>
            <w:vAlign w:val="center"/>
          </w:tcPr>
          <w:p w14:paraId="3FD4A6C8" w14:textId="77777777" w:rsidR="00F26938" w:rsidRDefault="00F26938">
            <w:pPr>
              <w:spacing w:line="360" w:lineRule="auto"/>
              <w:rPr>
                <w:rFonts w:ascii="宋体" w:hAnsi="宋体"/>
                <w:sz w:val="24"/>
              </w:rPr>
            </w:pPr>
          </w:p>
        </w:tc>
        <w:tc>
          <w:tcPr>
            <w:tcW w:w="2074" w:type="dxa"/>
            <w:vAlign w:val="center"/>
          </w:tcPr>
          <w:p w14:paraId="5C0F28BC" w14:textId="77777777" w:rsidR="00F26938" w:rsidRDefault="00F26938">
            <w:pPr>
              <w:spacing w:line="360" w:lineRule="auto"/>
              <w:rPr>
                <w:rFonts w:ascii="宋体" w:hAnsi="宋体"/>
                <w:sz w:val="24"/>
              </w:rPr>
            </w:pPr>
          </w:p>
        </w:tc>
        <w:tc>
          <w:tcPr>
            <w:tcW w:w="1593" w:type="dxa"/>
            <w:vAlign w:val="center"/>
          </w:tcPr>
          <w:p w14:paraId="4C9AAB95" w14:textId="77777777" w:rsidR="00F26938" w:rsidRDefault="00F26938">
            <w:pPr>
              <w:spacing w:line="360" w:lineRule="auto"/>
              <w:rPr>
                <w:rFonts w:ascii="宋体" w:hAnsi="宋体"/>
                <w:sz w:val="24"/>
              </w:rPr>
            </w:pPr>
          </w:p>
        </w:tc>
      </w:tr>
      <w:tr w:rsidR="00F26938" w14:paraId="247D0E4A" w14:textId="77777777">
        <w:trPr>
          <w:cantSplit/>
          <w:trHeight w:val="607"/>
          <w:jc w:val="center"/>
        </w:trPr>
        <w:tc>
          <w:tcPr>
            <w:tcW w:w="4588" w:type="dxa"/>
            <w:gridSpan w:val="3"/>
            <w:vAlign w:val="center"/>
          </w:tcPr>
          <w:p w14:paraId="1B538C63" w14:textId="77777777" w:rsidR="00F26938" w:rsidRDefault="008C459C">
            <w:pPr>
              <w:spacing w:line="360" w:lineRule="auto"/>
              <w:rPr>
                <w:rFonts w:ascii="宋体" w:hAnsi="宋体"/>
                <w:sz w:val="24"/>
              </w:rPr>
            </w:pPr>
            <w:r>
              <w:rPr>
                <w:rFonts w:ascii="宋体" w:hAnsi="宋体" w:hint="eastAsia"/>
                <w:sz w:val="24"/>
              </w:rPr>
              <w:t>总价(小写)￥:</w:t>
            </w:r>
          </w:p>
        </w:tc>
        <w:tc>
          <w:tcPr>
            <w:tcW w:w="4814" w:type="dxa"/>
            <w:gridSpan w:val="4"/>
            <w:vAlign w:val="center"/>
          </w:tcPr>
          <w:p w14:paraId="6F3D79F8" w14:textId="77777777" w:rsidR="00F26938" w:rsidRDefault="008C459C">
            <w:pPr>
              <w:spacing w:line="360" w:lineRule="auto"/>
              <w:rPr>
                <w:rFonts w:ascii="宋体" w:hAnsi="宋体"/>
                <w:sz w:val="24"/>
              </w:rPr>
            </w:pPr>
            <w:r>
              <w:rPr>
                <w:rFonts w:ascii="宋体" w:hAnsi="宋体" w:hint="eastAsia"/>
                <w:sz w:val="24"/>
              </w:rPr>
              <w:t>(大写)人民币</w:t>
            </w:r>
          </w:p>
        </w:tc>
      </w:tr>
      <w:tr w:rsidR="00F26938" w14:paraId="6971565D" w14:textId="77777777">
        <w:trPr>
          <w:cantSplit/>
          <w:trHeight w:val="607"/>
          <w:jc w:val="center"/>
        </w:trPr>
        <w:tc>
          <w:tcPr>
            <w:tcW w:w="9402" w:type="dxa"/>
            <w:gridSpan w:val="7"/>
            <w:vAlign w:val="center"/>
          </w:tcPr>
          <w:p w14:paraId="6C99F5A3" w14:textId="77777777" w:rsidR="00F26938" w:rsidRDefault="008C459C">
            <w:pPr>
              <w:spacing w:line="360" w:lineRule="auto"/>
              <w:rPr>
                <w:rFonts w:ascii="宋体" w:hAnsi="宋体"/>
                <w:sz w:val="24"/>
              </w:rPr>
            </w:pPr>
            <w:r>
              <w:rPr>
                <w:rFonts w:ascii="宋体" w:hAnsi="宋体" w:hint="eastAsia"/>
                <w:sz w:val="24"/>
              </w:rPr>
              <w:t>磋商响应保证金缴交方式：</w:t>
            </w:r>
          </w:p>
        </w:tc>
      </w:tr>
    </w:tbl>
    <w:p w14:paraId="3C0B1A35" w14:textId="77777777" w:rsidR="00F26938" w:rsidRDefault="008C459C">
      <w:pPr>
        <w:spacing w:line="360" w:lineRule="auto"/>
        <w:rPr>
          <w:rFonts w:ascii="宋体" w:hAnsi="宋体"/>
          <w:sz w:val="24"/>
        </w:rPr>
      </w:pPr>
      <w:r>
        <w:rPr>
          <w:rFonts w:ascii="宋体" w:hAnsi="宋体" w:hint="eastAsia"/>
          <w:sz w:val="24"/>
        </w:rPr>
        <w:t xml:space="preserve">注：1.详细报价清单应另纸详列，且标明所报各种货物的数量、品牌和金额。           </w:t>
      </w:r>
    </w:p>
    <w:p w14:paraId="10F936BA" w14:textId="77777777" w:rsidR="00F26938" w:rsidRDefault="008C459C">
      <w:pPr>
        <w:spacing w:line="360" w:lineRule="auto"/>
        <w:rPr>
          <w:rFonts w:ascii="宋体" w:hAnsi="宋体"/>
          <w:sz w:val="24"/>
        </w:rPr>
      </w:pPr>
      <w:r>
        <w:rPr>
          <w:rFonts w:ascii="宋体" w:hAnsi="宋体" w:hint="eastAsia"/>
          <w:sz w:val="24"/>
        </w:rPr>
        <w:t xml:space="preserve">   </w:t>
      </w:r>
    </w:p>
    <w:p w14:paraId="43B53E62" w14:textId="77777777" w:rsidR="00F26938" w:rsidRDefault="00F26938">
      <w:pPr>
        <w:spacing w:line="360" w:lineRule="auto"/>
        <w:ind w:firstLineChars="200" w:firstLine="480"/>
        <w:rPr>
          <w:rFonts w:ascii="宋体" w:hAnsi="宋体"/>
          <w:sz w:val="24"/>
        </w:rPr>
      </w:pPr>
    </w:p>
    <w:p w14:paraId="1B271404" w14:textId="77777777" w:rsidR="00F26938" w:rsidRDefault="00F26938">
      <w:pPr>
        <w:spacing w:line="360" w:lineRule="auto"/>
        <w:rPr>
          <w:rFonts w:ascii="宋体" w:hAnsi="宋体"/>
          <w:sz w:val="24"/>
        </w:rPr>
      </w:pPr>
    </w:p>
    <w:p w14:paraId="45378BD5" w14:textId="77777777" w:rsidR="00F26938" w:rsidRDefault="008C459C">
      <w:pPr>
        <w:spacing w:line="360" w:lineRule="auto"/>
        <w:rPr>
          <w:rFonts w:ascii="宋体" w:hAnsi="宋体"/>
          <w:sz w:val="24"/>
        </w:rPr>
      </w:pPr>
      <w:r>
        <w:rPr>
          <w:rFonts w:ascii="宋体" w:hAnsi="宋体" w:hint="eastAsia"/>
          <w:sz w:val="24"/>
        </w:rPr>
        <w:t>磋商响应供应商名称</w:t>
      </w:r>
      <w:r>
        <w:rPr>
          <w:rFonts w:ascii="宋体" w:hAnsi="宋体" w:hint="eastAsia"/>
          <w:b/>
          <w:sz w:val="24"/>
        </w:rPr>
        <w:t>(公章)</w:t>
      </w:r>
      <w:r>
        <w:rPr>
          <w:rFonts w:ascii="宋体" w:hAnsi="宋体" w:hint="eastAsia"/>
          <w:sz w:val="24"/>
        </w:rPr>
        <w:t>：</w:t>
      </w:r>
    </w:p>
    <w:p w14:paraId="7EFC54EC" w14:textId="77777777" w:rsidR="00F26938" w:rsidRDefault="008C459C">
      <w:pPr>
        <w:spacing w:line="360" w:lineRule="auto"/>
        <w:rPr>
          <w:rFonts w:ascii="宋体" w:hAnsi="宋体"/>
          <w:sz w:val="24"/>
        </w:rPr>
      </w:pPr>
      <w:r>
        <w:rPr>
          <w:rFonts w:ascii="宋体" w:hAnsi="宋体" w:hint="eastAsia"/>
          <w:sz w:val="24"/>
        </w:rPr>
        <w:t xml:space="preserve">磋商响应供应商代表签字：               </w:t>
      </w:r>
    </w:p>
    <w:p w14:paraId="3152ED2D" w14:textId="77777777" w:rsidR="00F26938" w:rsidRDefault="008C459C">
      <w:pPr>
        <w:spacing w:line="360" w:lineRule="auto"/>
        <w:rPr>
          <w:rFonts w:ascii="宋体" w:hAnsi="宋体"/>
          <w:sz w:val="24"/>
        </w:rPr>
      </w:pPr>
      <w:r>
        <w:rPr>
          <w:rFonts w:ascii="宋体" w:hAnsi="宋体" w:hint="eastAsia"/>
          <w:sz w:val="24"/>
        </w:rPr>
        <w:t>日期：</w:t>
      </w:r>
    </w:p>
    <w:p w14:paraId="5561B289" w14:textId="77777777" w:rsidR="00F26938" w:rsidRDefault="008C459C">
      <w:pPr>
        <w:spacing w:line="360" w:lineRule="auto"/>
        <w:jc w:val="center"/>
        <w:rPr>
          <w:rFonts w:ascii="Times New Roman" w:hAnsi="Times New Roman"/>
          <w:b/>
          <w:sz w:val="36"/>
          <w:szCs w:val="36"/>
        </w:rPr>
      </w:pPr>
      <w:r>
        <w:rPr>
          <w:rFonts w:ascii="Times New Roman" w:hAnsi="Times New Roman"/>
          <w:b/>
          <w:sz w:val="36"/>
          <w:szCs w:val="36"/>
        </w:rPr>
        <w:br w:type="page"/>
      </w:r>
      <w:r>
        <w:rPr>
          <w:rFonts w:ascii="Times New Roman" w:hAnsi="Times New Roman"/>
          <w:b/>
          <w:sz w:val="36"/>
          <w:szCs w:val="36"/>
        </w:rPr>
        <w:lastRenderedPageBreak/>
        <w:t>分项报价表</w:t>
      </w:r>
    </w:p>
    <w:p w14:paraId="200B0DC9" w14:textId="77777777" w:rsidR="00F26938" w:rsidRDefault="008C459C">
      <w:pPr>
        <w:tabs>
          <w:tab w:val="left" w:pos="13000"/>
        </w:tabs>
        <w:spacing w:line="360" w:lineRule="auto"/>
        <w:rPr>
          <w:rFonts w:ascii="宋体" w:hAnsi="宋体"/>
          <w:sz w:val="24"/>
        </w:rPr>
      </w:pPr>
      <w:r>
        <w:rPr>
          <w:rFonts w:ascii="宋体" w:hAnsi="宋体" w:hint="eastAsia"/>
          <w:sz w:val="24"/>
        </w:rPr>
        <w:t xml:space="preserve">磋商响应供应商名称(公章)：             </w:t>
      </w:r>
    </w:p>
    <w:p w14:paraId="631C8D97" w14:textId="77777777" w:rsidR="00F26938" w:rsidRDefault="008C459C">
      <w:pPr>
        <w:tabs>
          <w:tab w:val="left" w:pos="13000"/>
        </w:tabs>
        <w:spacing w:line="360" w:lineRule="auto"/>
        <w:rPr>
          <w:rFonts w:ascii="宋体" w:hAnsi="宋体"/>
          <w:sz w:val="24"/>
        </w:rPr>
      </w:pPr>
      <w:r>
        <w:rPr>
          <w:rFonts w:ascii="宋体" w:hAnsi="宋体" w:hint="eastAsia"/>
          <w:sz w:val="24"/>
        </w:rPr>
        <w:t xml:space="preserve">项目编号（及合同包）：                            货币单位： </w:t>
      </w:r>
    </w:p>
    <w:tbl>
      <w:tblPr>
        <w:tblW w:w="8880"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21"/>
        <w:gridCol w:w="1208"/>
        <w:gridCol w:w="1299"/>
        <w:gridCol w:w="1109"/>
        <w:gridCol w:w="974"/>
        <w:gridCol w:w="975"/>
        <w:gridCol w:w="931"/>
        <w:gridCol w:w="931"/>
        <w:gridCol w:w="932"/>
      </w:tblGrid>
      <w:tr w:rsidR="00F26938" w14:paraId="56A136FF" w14:textId="77777777">
        <w:trPr>
          <w:cantSplit/>
          <w:trHeight w:val="523"/>
        </w:trPr>
        <w:tc>
          <w:tcPr>
            <w:tcW w:w="521" w:type="dxa"/>
            <w:tcBorders>
              <w:top w:val="single" w:sz="4" w:space="0" w:color="auto"/>
              <w:left w:val="single" w:sz="4" w:space="0" w:color="auto"/>
              <w:bottom w:val="single" w:sz="4" w:space="0" w:color="auto"/>
              <w:right w:val="single" w:sz="4" w:space="0" w:color="auto"/>
            </w:tcBorders>
            <w:vAlign w:val="center"/>
          </w:tcPr>
          <w:p w14:paraId="5970D530" w14:textId="77777777" w:rsidR="00F26938" w:rsidRDefault="008C459C">
            <w:pPr>
              <w:spacing w:line="380" w:lineRule="exact"/>
              <w:rPr>
                <w:rFonts w:ascii="宋体" w:hAnsi="宋体"/>
                <w:sz w:val="24"/>
              </w:rPr>
            </w:pPr>
            <w:r>
              <w:rPr>
                <w:rFonts w:ascii="宋体" w:hAnsi="宋体" w:hint="eastAsia"/>
                <w:sz w:val="24"/>
              </w:rPr>
              <w:t>1</w:t>
            </w:r>
          </w:p>
        </w:tc>
        <w:tc>
          <w:tcPr>
            <w:tcW w:w="2507" w:type="dxa"/>
            <w:gridSpan w:val="2"/>
            <w:tcBorders>
              <w:top w:val="single" w:sz="4" w:space="0" w:color="auto"/>
              <w:left w:val="single" w:sz="4" w:space="0" w:color="auto"/>
              <w:bottom w:val="single" w:sz="4" w:space="0" w:color="auto"/>
              <w:right w:val="single" w:sz="4" w:space="0" w:color="auto"/>
            </w:tcBorders>
            <w:vAlign w:val="center"/>
          </w:tcPr>
          <w:p w14:paraId="58AF6B87" w14:textId="77777777" w:rsidR="00F26938" w:rsidRDefault="008C459C">
            <w:pPr>
              <w:spacing w:line="380" w:lineRule="exact"/>
              <w:rPr>
                <w:rFonts w:ascii="宋体" w:hAnsi="宋体"/>
                <w:sz w:val="24"/>
              </w:rPr>
            </w:pPr>
            <w:r>
              <w:rPr>
                <w:rFonts w:ascii="宋体" w:hAnsi="宋体" w:hint="eastAsia"/>
                <w:sz w:val="24"/>
              </w:rPr>
              <w:t>报价货物合同包</w:t>
            </w:r>
          </w:p>
        </w:tc>
        <w:tc>
          <w:tcPr>
            <w:tcW w:w="1109" w:type="dxa"/>
            <w:tcBorders>
              <w:top w:val="single" w:sz="4" w:space="0" w:color="auto"/>
              <w:left w:val="single" w:sz="4" w:space="0" w:color="auto"/>
              <w:bottom w:val="single" w:sz="4" w:space="0" w:color="auto"/>
              <w:right w:val="single" w:sz="4" w:space="0" w:color="auto"/>
            </w:tcBorders>
            <w:vAlign w:val="center"/>
          </w:tcPr>
          <w:p w14:paraId="5CBCF2C2" w14:textId="77777777" w:rsidR="00F26938" w:rsidRDefault="00F26938">
            <w:pPr>
              <w:spacing w:line="380" w:lineRule="exact"/>
              <w:rPr>
                <w:rFonts w:ascii="宋体" w:hAnsi="宋体"/>
                <w:sz w:val="24"/>
              </w:rPr>
            </w:pPr>
          </w:p>
        </w:tc>
        <w:tc>
          <w:tcPr>
            <w:tcW w:w="974" w:type="dxa"/>
            <w:tcBorders>
              <w:top w:val="single" w:sz="4" w:space="0" w:color="auto"/>
              <w:left w:val="single" w:sz="4" w:space="0" w:color="auto"/>
              <w:bottom w:val="single" w:sz="4" w:space="0" w:color="auto"/>
              <w:right w:val="single" w:sz="4" w:space="0" w:color="auto"/>
            </w:tcBorders>
            <w:vAlign w:val="center"/>
          </w:tcPr>
          <w:p w14:paraId="57B9D8B6" w14:textId="77777777" w:rsidR="00F26938" w:rsidRDefault="00F26938">
            <w:pPr>
              <w:spacing w:line="380" w:lineRule="exact"/>
              <w:rPr>
                <w:rFonts w:ascii="宋体" w:hAnsi="宋体"/>
                <w:sz w:val="24"/>
              </w:rPr>
            </w:pPr>
          </w:p>
        </w:tc>
        <w:tc>
          <w:tcPr>
            <w:tcW w:w="975" w:type="dxa"/>
            <w:tcBorders>
              <w:top w:val="single" w:sz="4" w:space="0" w:color="auto"/>
              <w:left w:val="single" w:sz="4" w:space="0" w:color="auto"/>
              <w:bottom w:val="single" w:sz="4" w:space="0" w:color="auto"/>
              <w:right w:val="single" w:sz="4" w:space="0" w:color="auto"/>
            </w:tcBorders>
            <w:vAlign w:val="center"/>
          </w:tcPr>
          <w:p w14:paraId="0FBBAEF6"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2E33DBF9"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168AB9AC" w14:textId="77777777" w:rsidR="00F26938" w:rsidRDefault="00F26938">
            <w:pPr>
              <w:spacing w:line="380" w:lineRule="exact"/>
              <w:rPr>
                <w:rFonts w:ascii="宋体" w:hAnsi="宋体"/>
                <w:sz w:val="24"/>
              </w:rPr>
            </w:pPr>
          </w:p>
        </w:tc>
        <w:tc>
          <w:tcPr>
            <w:tcW w:w="932" w:type="dxa"/>
            <w:tcBorders>
              <w:top w:val="single" w:sz="4" w:space="0" w:color="auto"/>
              <w:left w:val="single" w:sz="4" w:space="0" w:color="auto"/>
              <w:bottom w:val="single" w:sz="4" w:space="0" w:color="auto"/>
              <w:right w:val="single" w:sz="4" w:space="0" w:color="auto"/>
            </w:tcBorders>
            <w:vAlign w:val="center"/>
          </w:tcPr>
          <w:p w14:paraId="6301C9A2" w14:textId="77777777" w:rsidR="00F26938" w:rsidRDefault="00F26938">
            <w:pPr>
              <w:spacing w:line="380" w:lineRule="exact"/>
              <w:rPr>
                <w:rFonts w:ascii="宋体" w:hAnsi="宋体"/>
                <w:sz w:val="24"/>
              </w:rPr>
            </w:pPr>
          </w:p>
        </w:tc>
      </w:tr>
      <w:tr w:rsidR="00F26938" w14:paraId="238751F1" w14:textId="77777777">
        <w:trPr>
          <w:cantSplit/>
          <w:trHeight w:val="523"/>
        </w:trPr>
        <w:tc>
          <w:tcPr>
            <w:tcW w:w="521" w:type="dxa"/>
            <w:tcBorders>
              <w:top w:val="single" w:sz="4" w:space="0" w:color="auto"/>
              <w:left w:val="single" w:sz="4" w:space="0" w:color="auto"/>
              <w:bottom w:val="single" w:sz="4" w:space="0" w:color="auto"/>
              <w:right w:val="single" w:sz="4" w:space="0" w:color="auto"/>
            </w:tcBorders>
            <w:vAlign w:val="center"/>
          </w:tcPr>
          <w:p w14:paraId="01C7CB1A" w14:textId="77777777" w:rsidR="00F26938" w:rsidRDefault="008C459C">
            <w:pPr>
              <w:spacing w:line="380" w:lineRule="exact"/>
              <w:rPr>
                <w:rFonts w:ascii="宋体" w:hAnsi="宋体"/>
                <w:sz w:val="24"/>
              </w:rPr>
            </w:pPr>
            <w:r>
              <w:rPr>
                <w:rFonts w:ascii="宋体" w:hAnsi="宋体" w:hint="eastAsia"/>
                <w:sz w:val="24"/>
              </w:rPr>
              <w:t>2</w:t>
            </w:r>
          </w:p>
        </w:tc>
        <w:tc>
          <w:tcPr>
            <w:tcW w:w="2507" w:type="dxa"/>
            <w:gridSpan w:val="2"/>
            <w:tcBorders>
              <w:top w:val="single" w:sz="4" w:space="0" w:color="auto"/>
              <w:left w:val="single" w:sz="4" w:space="0" w:color="auto"/>
              <w:bottom w:val="single" w:sz="4" w:space="0" w:color="auto"/>
              <w:right w:val="single" w:sz="4" w:space="0" w:color="auto"/>
            </w:tcBorders>
            <w:vAlign w:val="center"/>
          </w:tcPr>
          <w:p w14:paraId="68C75E96" w14:textId="77777777" w:rsidR="00F26938" w:rsidRDefault="008C459C">
            <w:pPr>
              <w:spacing w:line="380" w:lineRule="exact"/>
              <w:rPr>
                <w:rFonts w:ascii="宋体" w:hAnsi="宋体"/>
                <w:sz w:val="24"/>
              </w:rPr>
            </w:pPr>
            <w:r>
              <w:rPr>
                <w:rFonts w:ascii="宋体" w:hAnsi="宋体" w:hint="eastAsia"/>
                <w:sz w:val="24"/>
              </w:rPr>
              <w:t>货物名称</w:t>
            </w:r>
          </w:p>
        </w:tc>
        <w:tc>
          <w:tcPr>
            <w:tcW w:w="1109" w:type="dxa"/>
            <w:tcBorders>
              <w:top w:val="single" w:sz="4" w:space="0" w:color="auto"/>
              <w:left w:val="single" w:sz="4" w:space="0" w:color="auto"/>
              <w:bottom w:val="single" w:sz="4" w:space="0" w:color="auto"/>
              <w:right w:val="single" w:sz="4" w:space="0" w:color="auto"/>
            </w:tcBorders>
            <w:vAlign w:val="center"/>
          </w:tcPr>
          <w:p w14:paraId="43849EE6" w14:textId="77777777" w:rsidR="00F26938" w:rsidRDefault="00F26938">
            <w:pPr>
              <w:spacing w:line="380" w:lineRule="exact"/>
              <w:rPr>
                <w:rFonts w:ascii="宋体" w:hAnsi="宋体"/>
                <w:sz w:val="24"/>
              </w:rPr>
            </w:pPr>
          </w:p>
        </w:tc>
        <w:tc>
          <w:tcPr>
            <w:tcW w:w="974" w:type="dxa"/>
            <w:tcBorders>
              <w:top w:val="single" w:sz="4" w:space="0" w:color="auto"/>
              <w:left w:val="single" w:sz="4" w:space="0" w:color="auto"/>
              <w:bottom w:val="single" w:sz="4" w:space="0" w:color="auto"/>
              <w:right w:val="single" w:sz="4" w:space="0" w:color="auto"/>
            </w:tcBorders>
            <w:vAlign w:val="center"/>
          </w:tcPr>
          <w:p w14:paraId="51D0B871" w14:textId="77777777" w:rsidR="00F26938" w:rsidRDefault="00F26938">
            <w:pPr>
              <w:spacing w:line="380" w:lineRule="exact"/>
              <w:rPr>
                <w:rFonts w:ascii="宋体" w:hAnsi="宋体"/>
                <w:sz w:val="24"/>
              </w:rPr>
            </w:pPr>
          </w:p>
        </w:tc>
        <w:tc>
          <w:tcPr>
            <w:tcW w:w="975" w:type="dxa"/>
            <w:tcBorders>
              <w:top w:val="single" w:sz="4" w:space="0" w:color="auto"/>
              <w:left w:val="single" w:sz="4" w:space="0" w:color="auto"/>
              <w:bottom w:val="single" w:sz="4" w:space="0" w:color="auto"/>
              <w:right w:val="single" w:sz="4" w:space="0" w:color="auto"/>
            </w:tcBorders>
            <w:vAlign w:val="center"/>
          </w:tcPr>
          <w:p w14:paraId="4F40AD8D"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7F4EE6A4"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10F31B6A" w14:textId="77777777" w:rsidR="00F26938" w:rsidRDefault="00F26938">
            <w:pPr>
              <w:spacing w:line="380" w:lineRule="exact"/>
              <w:rPr>
                <w:rFonts w:ascii="宋体" w:hAnsi="宋体"/>
                <w:sz w:val="24"/>
              </w:rPr>
            </w:pPr>
          </w:p>
        </w:tc>
        <w:tc>
          <w:tcPr>
            <w:tcW w:w="932" w:type="dxa"/>
            <w:tcBorders>
              <w:top w:val="single" w:sz="4" w:space="0" w:color="auto"/>
              <w:left w:val="single" w:sz="4" w:space="0" w:color="auto"/>
              <w:bottom w:val="single" w:sz="4" w:space="0" w:color="auto"/>
              <w:right w:val="single" w:sz="4" w:space="0" w:color="auto"/>
            </w:tcBorders>
            <w:vAlign w:val="center"/>
          </w:tcPr>
          <w:p w14:paraId="596F7278" w14:textId="77777777" w:rsidR="00F26938" w:rsidRDefault="00F26938">
            <w:pPr>
              <w:spacing w:line="380" w:lineRule="exact"/>
              <w:rPr>
                <w:rFonts w:ascii="宋体" w:hAnsi="宋体"/>
                <w:sz w:val="24"/>
              </w:rPr>
            </w:pPr>
          </w:p>
        </w:tc>
      </w:tr>
      <w:tr w:rsidR="00F26938" w14:paraId="40E862B0" w14:textId="77777777">
        <w:trPr>
          <w:cantSplit/>
          <w:trHeight w:val="523"/>
        </w:trPr>
        <w:tc>
          <w:tcPr>
            <w:tcW w:w="521" w:type="dxa"/>
            <w:tcBorders>
              <w:top w:val="single" w:sz="4" w:space="0" w:color="auto"/>
              <w:left w:val="single" w:sz="4" w:space="0" w:color="auto"/>
              <w:bottom w:val="single" w:sz="4" w:space="0" w:color="auto"/>
              <w:right w:val="single" w:sz="4" w:space="0" w:color="auto"/>
            </w:tcBorders>
            <w:vAlign w:val="center"/>
          </w:tcPr>
          <w:p w14:paraId="195F570E" w14:textId="77777777" w:rsidR="00F26938" w:rsidRDefault="008C459C">
            <w:pPr>
              <w:spacing w:line="380" w:lineRule="exact"/>
              <w:rPr>
                <w:rFonts w:ascii="宋体" w:hAnsi="宋体"/>
                <w:sz w:val="24"/>
              </w:rPr>
            </w:pPr>
            <w:r>
              <w:rPr>
                <w:rFonts w:ascii="宋体" w:hAnsi="宋体" w:hint="eastAsia"/>
                <w:sz w:val="24"/>
              </w:rPr>
              <w:t>3</w:t>
            </w:r>
          </w:p>
        </w:tc>
        <w:tc>
          <w:tcPr>
            <w:tcW w:w="2507" w:type="dxa"/>
            <w:gridSpan w:val="2"/>
            <w:tcBorders>
              <w:top w:val="single" w:sz="4" w:space="0" w:color="auto"/>
              <w:left w:val="single" w:sz="4" w:space="0" w:color="auto"/>
              <w:bottom w:val="single" w:sz="4" w:space="0" w:color="auto"/>
              <w:right w:val="single" w:sz="4" w:space="0" w:color="auto"/>
            </w:tcBorders>
            <w:vAlign w:val="center"/>
          </w:tcPr>
          <w:p w14:paraId="799B7904" w14:textId="77777777" w:rsidR="00F26938" w:rsidRDefault="008C459C">
            <w:pPr>
              <w:spacing w:line="380" w:lineRule="exact"/>
              <w:rPr>
                <w:rFonts w:ascii="宋体" w:hAnsi="宋体"/>
                <w:sz w:val="24"/>
              </w:rPr>
            </w:pPr>
            <w:r>
              <w:rPr>
                <w:rFonts w:ascii="宋体" w:hAnsi="宋体" w:hint="eastAsia"/>
                <w:sz w:val="24"/>
              </w:rPr>
              <w:t>原产地</w:t>
            </w:r>
          </w:p>
        </w:tc>
        <w:tc>
          <w:tcPr>
            <w:tcW w:w="1109" w:type="dxa"/>
            <w:tcBorders>
              <w:top w:val="single" w:sz="4" w:space="0" w:color="auto"/>
              <w:left w:val="single" w:sz="4" w:space="0" w:color="auto"/>
              <w:bottom w:val="single" w:sz="4" w:space="0" w:color="auto"/>
              <w:right w:val="single" w:sz="4" w:space="0" w:color="auto"/>
            </w:tcBorders>
            <w:vAlign w:val="center"/>
          </w:tcPr>
          <w:p w14:paraId="5C7E92DA" w14:textId="77777777" w:rsidR="00F26938" w:rsidRDefault="00F26938">
            <w:pPr>
              <w:spacing w:line="380" w:lineRule="exact"/>
              <w:rPr>
                <w:rFonts w:ascii="宋体" w:hAnsi="宋体"/>
                <w:sz w:val="24"/>
              </w:rPr>
            </w:pPr>
          </w:p>
        </w:tc>
        <w:tc>
          <w:tcPr>
            <w:tcW w:w="974" w:type="dxa"/>
            <w:tcBorders>
              <w:top w:val="single" w:sz="4" w:space="0" w:color="auto"/>
              <w:left w:val="single" w:sz="4" w:space="0" w:color="auto"/>
              <w:bottom w:val="single" w:sz="4" w:space="0" w:color="auto"/>
              <w:right w:val="single" w:sz="4" w:space="0" w:color="auto"/>
            </w:tcBorders>
            <w:vAlign w:val="center"/>
          </w:tcPr>
          <w:p w14:paraId="7ED48D88" w14:textId="77777777" w:rsidR="00F26938" w:rsidRDefault="00F26938">
            <w:pPr>
              <w:spacing w:line="380" w:lineRule="exact"/>
              <w:rPr>
                <w:rFonts w:ascii="宋体" w:hAnsi="宋体"/>
                <w:sz w:val="24"/>
              </w:rPr>
            </w:pPr>
          </w:p>
        </w:tc>
        <w:tc>
          <w:tcPr>
            <w:tcW w:w="975" w:type="dxa"/>
            <w:tcBorders>
              <w:top w:val="single" w:sz="4" w:space="0" w:color="auto"/>
              <w:left w:val="single" w:sz="4" w:space="0" w:color="auto"/>
              <w:bottom w:val="single" w:sz="4" w:space="0" w:color="auto"/>
              <w:right w:val="single" w:sz="4" w:space="0" w:color="auto"/>
            </w:tcBorders>
            <w:vAlign w:val="center"/>
          </w:tcPr>
          <w:p w14:paraId="3B46A087"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1F893A47"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6E8D8A76" w14:textId="77777777" w:rsidR="00F26938" w:rsidRDefault="00F26938">
            <w:pPr>
              <w:spacing w:line="380" w:lineRule="exact"/>
              <w:rPr>
                <w:rFonts w:ascii="宋体" w:hAnsi="宋体"/>
                <w:sz w:val="24"/>
              </w:rPr>
            </w:pPr>
          </w:p>
        </w:tc>
        <w:tc>
          <w:tcPr>
            <w:tcW w:w="932" w:type="dxa"/>
            <w:tcBorders>
              <w:top w:val="single" w:sz="4" w:space="0" w:color="auto"/>
              <w:left w:val="single" w:sz="4" w:space="0" w:color="auto"/>
              <w:bottom w:val="single" w:sz="4" w:space="0" w:color="auto"/>
              <w:right w:val="single" w:sz="4" w:space="0" w:color="auto"/>
            </w:tcBorders>
            <w:vAlign w:val="center"/>
          </w:tcPr>
          <w:p w14:paraId="4705B472" w14:textId="77777777" w:rsidR="00F26938" w:rsidRDefault="00F26938">
            <w:pPr>
              <w:spacing w:line="380" w:lineRule="exact"/>
              <w:rPr>
                <w:rFonts w:ascii="宋体" w:hAnsi="宋体"/>
                <w:sz w:val="24"/>
              </w:rPr>
            </w:pPr>
          </w:p>
        </w:tc>
      </w:tr>
      <w:tr w:rsidR="00F26938" w14:paraId="1D614E50" w14:textId="77777777">
        <w:trPr>
          <w:cantSplit/>
          <w:trHeight w:val="523"/>
        </w:trPr>
        <w:tc>
          <w:tcPr>
            <w:tcW w:w="521" w:type="dxa"/>
            <w:tcBorders>
              <w:top w:val="single" w:sz="4" w:space="0" w:color="auto"/>
              <w:left w:val="single" w:sz="4" w:space="0" w:color="auto"/>
              <w:bottom w:val="single" w:sz="4" w:space="0" w:color="auto"/>
              <w:right w:val="single" w:sz="4" w:space="0" w:color="auto"/>
            </w:tcBorders>
            <w:vAlign w:val="center"/>
          </w:tcPr>
          <w:p w14:paraId="2E1EDBA5" w14:textId="77777777" w:rsidR="00F26938" w:rsidRDefault="008C459C">
            <w:pPr>
              <w:spacing w:line="380" w:lineRule="exact"/>
              <w:rPr>
                <w:rFonts w:ascii="宋体" w:hAnsi="宋体"/>
                <w:sz w:val="24"/>
              </w:rPr>
            </w:pPr>
            <w:r>
              <w:rPr>
                <w:rFonts w:ascii="宋体" w:hAnsi="宋体" w:hint="eastAsia"/>
                <w:sz w:val="24"/>
              </w:rPr>
              <w:t>4</w:t>
            </w:r>
          </w:p>
        </w:tc>
        <w:tc>
          <w:tcPr>
            <w:tcW w:w="2507" w:type="dxa"/>
            <w:gridSpan w:val="2"/>
            <w:tcBorders>
              <w:top w:val="single" w:sz="4" w:space="0" w:color="auto"/>
              <w:left w:val="single" w:sz="4" w:space="0" w:color="auto"/>
              <w:bottom w:val="single" w:sz="4" w:space="0" w:color="auto"/>
              <w:right w:val="single" w:sz="4" w:space="0" w:color="auto"/>
            </w:tcBorders>
            <w:vAlign w:val="center"/>
          </w:tcPr>
          <w:p w14:paraId="70DD1D62" w14:textId="77777777" w:rsidR="00F26938" w:rsidRDefault="008C459C">
            <w:pPr>
              <w:spacing w:line="380" w:lineRule="exact"/>
              <w:rPr>
                <w:rFonts w:ascii="宋体" w:hAnsi="宋体"/>
                <w:sz w:val="24"/>
              </w:rPr>
            </w:pPr>
            <w:r>
              <w:rPr>
                <w:rFonts w:ascii="宋体" w:hAnsi="宋体" w:hint="eastAsia"/>
                <w:sz w:val="24"/>
              </w:rPr>
              <w:t>数量、型号、规格</w:t>
            </w:r>
          </w:p>
        </w:tc>
        <w:tc>
          <w:tcPr>
            <w:tcW w:w="1109" w:type="dxa"/>
            <w:tcBorders>
              <w:top w:val="single" w:sz="4" w:space="0" w:color="auto"/>
              <w:left w:val="single" w:sz="4" w:space="0" w:color="auto"/>
              <w:bottom w:val="single" w:sz="4" w:space="0" w:color="auto"/>
              <w:right w:val="single" w:sz="4" w:space="0" w:color="auto"/>
            </w:tcBorders>
            <w:vAlign w:val="center"/>
          </w:tcPr>
          <w:p w14:paraId="6DBD2DA3" w14:textId="77777777" w:rsidR="00F26938" w:rsidRDefault="00F26938">
            <w:pPr>
              <w:spacing w:line="380" w:lineRule="exact"/>
              <w:rPr>
                <w:rFonts w:ascii="宋体" w:hAnsi="宋体"/>
                <w:sz w:val="24"/>
              </w:rPr>
            </w:pPr>
          </w:p>
        </w:tc>
        <w:tc>
          <w:tcPr>
            <w:tcW w:w="974" w:type="dxa"/>
            <w:tcBorders>
              <w:top w:val="single" w:sz="4" w:space="0" w:color="auto"/>
              <w:left w:val="single" w:sz="4" w:space="0" w:color="auto"/>
              <w:bottom w:val="single" w:sz="4" w:space="0" w:color="auto"/>
              <w:right w:val="single" w:sz="4" w:space="0" w:color="auto"/>
            </w:tcBorders>
            <w:vAlign w:val="center"/>
          </w:tcPr>
          <w:p w14:paraId="0D8CBBEE" w14:textId="77777777" w:rsidR="00F26938" w:rsidRDefault="00F26938">
            <w:pPr>
              <w:spacing w:line="380" w:lineRule="exact"/>
              <w:rPr>
                <w:rFonts w:ascii="宋体" w:hAnsi="宋体"/>
                <w:sz w:val="24"/>
              </w:rPr>
            </w:pPr>
          </w:p>
        </w:tc>
        <w:tc>
          <w:tcPr>
            <w:tcW w:w="975" w:type="dxa"/>
            <w:tcBorders>
              <w:top w:val="single" w:sz="4" w:space="0" w:color="auto"/>
              <w:left w:val="single" w:sz="4" w:space="0" w:color="auto"/>
              <w:bottom w:val="single" w:sz="4" w:space="0" w:color="auto"/>
              <w:right w:val="single" w:sz="4" w:space="0" w:color="auto"/>
            </w:tcBorders>
            <w:vAlign w:val="center"/>
          </w:tcPr>
          <w:p w14:paraId="6B125AB9"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3A2F4D10"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43AC4158" w14:textId="77777777" w:rsidR="00F26938" w:rsidRDefault="00F26938">
            <w:pPr>
              <w:spacing w:line="380" w:lineRule="exact"/>
              <w:rPr>
                <w:rFonts w:ascii="宋体" w:hAnsi="宋体"/>
                <w:sz w:val="24"/>
              </w:rPr>
            </w:pPr>
          </w:p>
        </w:tc>
        <w:tc>
          <w:tcPr>
            <w:tcW w:w="932" w:type="dxa"/>
            <w:tcBorders>
              <w:top w:val="single" w:sz="4" w:space="0" w:color="auto"/>
              <w:left w:val="single" w:sz="4" w:space="0" w:color="auto"/>
              <w:bottom w:val="single" w:sz="4" w:space="0" w:color="auto"/>
              <w:right w:val="single" w:sz="4" w:space="0" w:color="auto"/>
            </w:tcBorders>
            <w:vAlign w:val="center"/>
          </w:tcPr>
          <w:p w14:paraId="4253A157" w14:textId="77777777" w:rsidR="00F26938" w:rsidRDefault="00F26938">
            <w:pPr>
              <w:spacing w:line="380" w:lineRule="exact"/>
              <w:rPr>
                <w:rFonts w:ascii="宋体" w:hAnsi="宋体"/>
                <w:sz w:val="24"/>
              </w:rPr>
            </w:pPr>
          </w:p>
        </w:tc>
      </w:tr>
      <w:tr w:rsidR="00F26938" w14:paraId="4E8CD14A" w14:textId="77777777">
        <w:trPr>
          <w:cantSplit/>
          <w:trHeight w:val="523"/>
        </w:trPr>
        <w:tc>
          <w:tcPr>
            <w:tcW w:w="521" w:type="dxa"/>
            <w:tcBorders>
              <w:top w:val="single" w:sz="4" w:space="0" w:color="auto"/>
              <w:left w:val="single" w:sz="4" w:space="0" w:color="auto"/>
              <w:bottom w:val="single" w:sz="4" w:space="0" w:color="auto"/>
              <w:right w:val="single" w:sz="4" w:space="0" w:color="auto"/>
            </w:tcBorders>
            <w:vAlign w:val="center"/>
          </w:tcPr>
          <w:p w14:paraId="39062662" w14:textId="77777777" w:rsidR="00F26938" w:rsidRDefault="008C459C">
            <w:pPr>
              <w:spacing w:line="380" w:lineRule="exact"/>
              <w:rPr>
                <w:rFonts w:ascii="宋体" w:hAnsi="宋体"/>
                <w:sz w:val="24"/>
              </w:rPr>
            </w:pPr>
            <w:r>
              <w:rPr>
                <w:rFonts w:ascii="宋体" w:hAnsi="宋体" w:hint="eastAsia"/>
                <w:sz w:val="24"/>
              </w:rPr>
              <w:t>5</w:t>
            </w:r>
          </w:p>
        </w:tc>
        <w:tc>
          <w:tcPr>
            <w:tcW w:w="2507" w:type="dxa"/>
            <w:gridSpan w:val="2"/>
            <w:tcBorders>
              <w:top w:val="single" w:sz="4" w:space="0" w:color="auto"/>
              <w:left w:val="single" w:sz="4" w:space="0" w:color="auto"/>
              <w:bottom w:val="single" w:sz="4" w:space="0" w:color="auto"/>
              <w:right w:val="single" w:sz="4" w:space="0" w:color="auto"/>
            </w:tcBorders>
            <w:vAlign w:val="center"/>
          </w:tcPr>
          <w:p w14:paraId="3BFB56D7" w14:textId="77777777" w:rsidR="00F26938" w:rsidRDefault="008C459C">
            <w:pPr>
              <w:spacing w:line="380" w:lineRule="exact"/>
              <w:rPr>
                <w:rFonts w:ascii="宋体" w:hAnsi="宋体"/>
                <w:sz w:val="24"/>
              </w:rPr>
            </w:pPr>
            <w:r>
              <w:rPr>
                <w:rFonts w:ascii="宋体" w:hAnsi="宋体" w:hint="eastAsia"/>
                <w:sz w:val="24"/>
              </w:rPr>
              <w:t>主机和标准附件单价</w:t>
            </w:r>
          </w:p>
        </w:tc>
        <w:tc>
          <w:tcPr>
            <w:tcW w:w="1109" w:type="dxa"/>
            <w:tcBorders>
              <w:top w:val="single" w:sz="4" w:space="0" w:color="auto"/>
              <w:left w:val="single" w:sz="4" w:space="0" w:color="auto"/>
              <w:bottom w:val="single" w:sz="4" w:space="0" w:color="auto"/>
              <w:right w:val="single" w:sz="4" w:space="0" w:color="auto"/>
            </w:tcBorders>
            <w:vAlign w:val="center"/>
          </w:tcPr>
          <w:p w14:paraId="343F5CC2" w14:textId="77777777" w:rsidR="00F26938" w:rsidRDefault="00F26938">
            <w:pPr>
              <w:spacing w:line="380" w:lineRule="exact"/>
              <w:rPr>
                <w:rFonts w:ascii="宋体" w:hAnsi="宋体"/>
                <w:sz w:val="24"/>
              </w:rPr>
            </w:pPr>
          </w:p>
        </w:tc>
        <w:tc>
          <w:tcPr>
            <w:tcW w:w="974" w:type="dxa"/>
            <w:tcBorders>
              <w:top w:val="single" w:sz="4" w:space="0" w:color="auto"/>
              <w:left w:val="single" w:sz="4" w:space="0" w:color="auto"/>
              <w:bottom w:val="single" w:sz="4" w:space="0" w:color="auto"/>
              <w:right w:val="single" w:sz="4" w:space="0" w:color="auto"/>
            </w:tcBorders>
            <w:vAlign w:val="center"/>
          </w:tcPr>
          <w:p w14:paraId="7DD65278" w14:textId="77777777" w:rsidR="00F26938" w:rsidRDefault="00F26938">
            <w:pPr>
              <w:spacing w:line="380" w:lineRule="exact"/>
              <w:rPr>
                <w:rFonts w:ascii="宋体" w:hAnsi="宋体"/>
                <w:sz w:val="24"/>
              </w:rPr>
            </w:pPr>
          </w:p>
        </w:tc>
        <w:tc>
          <w:tcPr>
            <w:tcW w:w="975" w:type="dxa"/>
            <w:tcBorders>
              <w:top w:val="single" w:sz="4" w:space="0" w:color="auto"/>
              <w:left w:val="single" w:sz="4" w:space="0" w:color="auto"/>
              <w:bottom w:val="single" w:sz="4" w:space="0" w:color="auto"/>
              <w:right w:val="single" w:sz="4" w:space="0" w:color="auto"/>
            </w:tcBorders>
            <w:vAlign w:val="center"/>
          </w:tcPr>
          <w:p w14:paraId="2226B730"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424E6E00"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55DECD5E" w14:textId="77777777" w:rsidR="00F26938" w:rsidRDefault="00F26938">
            <w:pPr>
              <w:spacing w:line="380" w:lineRule="exact"/>
              <w:rPr>
                <w:rFonts w:ascii="宋体" w:hAnsi="宋体"/>
                <w:sz w:val="24"/>
              </w:rPr>
            </w:pPr>
          </w:p>
        </w:tc>
        <w:tc>
          <w:tcPr>
            <w:tcW w:w="932" w:type="dxa"/>
            <w:tcBorders>
              <w:top w:val="single" w:sz="4" w:space="0" w:color="auto"/>
              <w:left w:val="single" w:sz="4" w:space="0" w:color="auto"/>
              <w:bottom w:val="single" w:sz="4" w:space="0" w:color="auto"/>
              <w:right w:val="single" w:sz="4" w:space="0" w:color="auto"/>
            </w:tcBorders>
            <w:vAlign w:val="center"/>
          </w:tcPr>
          <w:p w14:paraId="5F79610B" w14:textId="77777777" w:rsidR="00F26938" w:rsidRDefault="00F26938">
            <w:pPr>
              <w:spacing w:line="380" w:lineRule="exact"/>
              <w:rPr>
                <w:rFonts w:ascii="宋体" w:hAnsi="宋体"/>
                <w:sz w:val="24"/>
              </w:rPr>
            </w:pPr>
          </w:p>
        </w:tc>
      </w:tr>
      <w:tr w:rsidR="00F26938" w14:paraId="34CCE38C" w14:textId="77777777">
        <w:trPr>
          <w:cantSplit/>
          <w:trHeight w:val="523"/>
        </w:trPr>
        <w:tc>
          <w:tcPr>
            <w:tcW w:w="521" w:type="dxa"/>
            <w:tcBorders>
              <w:top w:val="single" w:sz="4" w:space="0" w:color="auto"/>
              <w:left w:val="single" w:sz="4" w:space="0" w:color="auto"/>
              <w:bottom w:val="single" w:sz="4" w:space="0" w:color="auto"/>
              <w:right w:val="single" w:sz="4" w:space="0" w:color="auto"/>
            </w:tcBorders>
            <w:vAlign w:val="center"/>
          </w:tcPr>
          <w:p w14:paraId="0B45EC1D" w14:textId="77777777" w:rsidR="00F26938" w:rsidRDefault="008C459C">
            <w:pPr>
              <w:spacing w:line="380" w:lineRule="exact"/>
              <w:rPr>
                <w:rFonts w:ascii="宋体" w:hAnsi="宋体"/>
                <w:sz w:val="24"/>
              </w:rPr>
            </w:pPr>
            <w:r>
              <w:rPr>
                <w:rFonts w:ascii="宋体" w:hAnsi="宋体" w:hint="eastAsia"/>
                <w:sz w:val="24"/>
              </w:rPr>
              <w:t>6</w:t>
            </w:r>
          </w:p>
        </w:tc>
        <w:tc>
          <w:tcPr>
            <w:tcW w:w="2507" w:type="dxa"/>
            <w:gridSpan w:val="2"/>
            <w:tcBorders>
              <w:top w:val="single" w:sz="4" w:space="0" w:color="auto"/>
              <w:left w:val="single" w:sz="4" w:space="0" w:color="auto"/>
              <w:bottom w:val="single" w:sz="4" w:space="0" w:color="auto"/>
              <w:right w:val="single" w:sz="4" w:space="0" w:color="auto"/>
            </w:tcBorders>
            <w:vAlign w:val="center"/>
          </w:tcPr>
          <w:p w14:paraId="147FBB0D" w14:textId="77777777" w:rsidR="00F26938" w:rsidRDefault="008C459C">
            <w:pPr>
              <w:spacing w:line="380" w:lineRule="exact"/>
              <w:rPr>
                <w:rFonts w:ascii="宋体" w:hAnsi="宋体"/>
                <w:sz w:val="24"/>
              </w:rPr>
            </w:pPr>
            <w:r>
              <w:rPr>
                <w:rFonts w:ascii="宋体" w:hAnsi="宋体" w:hint="eastAsia"/>
                <w:sz w:val="24"/>
              </w:rPr>
              <w:t>备品</w:t>
            </w:r>
            <w:proofErr w:type="gramStart"/>
            <w:r>
              <w:rPr>
                <w:rFonts w:ascii="宋体" w:hAnsi="宋体" w:hint="eastAsia"/>
                <w:sz w:val="24"/>
              </w:rPr>
              <w:t>备件价</w:t>
            </w:r>
            <w:proofErr w:type="gramEnd"/>
          </w:p>
        </w:tc>
        <w:tc>
          <w:tcPr>
            <w:tcW w:w="1109" w:type="dxa"/>
            <w:tcBorders>
              <w:top w:val="single" w:sz="4" w:space="0" w:color="auto"/>
              <w:left w:val="single" w:sz="4" w:space="0" w:color="auto"/>
              <w:bottom w:val="single" w:sz="4" w:space="0" w:color="auto"/>
              <w:right w:val="single" w:sz="4" w:space="0" w:color="auto"/>
            </w:tcBorders>
            <w:vAlign w:val="center"/>
          </w:tcPr>
          <w:p w14:paraId="0337A324" w14:textId="77777777" w:rsidR="00F26938" w:rsidRDefault="00F26938">
            <w:pPr>
              <w:spacing w:line="380" w:lineRule="exact"/>
              <w:rPr>
                <w:rFonts w:ascii="宋体" w:hAnsi="宋体"/>
                <w:sz w:val="24"/>
              </w:rPr>
            </w:pPr>
          </w:p>
        </w:tc>
        <w:tc>
          <w:tcPr>
            <w:tcW w:w="974" w:type="dxa"/>
            <w:tcBorders>
              <w:top w:val="single" w:sz="4" w:space="0" w:color="auto"/>
              <w:left w:val="single" w:sz="4" w:space="0" w:color="auto"/>
              <w:bottom w:val="single" w:sz="4" w:space="0" w:color="auto"/>
              <w:right w:val="single" w:sz="4" w:space="0" w:color="auto"/>
            </w:tcBorders>
            <w:vAlign w:val="center"/>
          </w:tcPr>
          <w:p w14:paraId="087A3F26" w14:textId="77777777" w:rsidR="00F26938" w:rsidRDefault="00F26938">
            <w:pPr>
              <w:spacing w:line="380" w:lineRule="exact"/>
              <w:rPr>
                <w:rFonts w:ascii="宋体" w:hAnsi="宋体"/>
                <w:sz w:val="24"/>
              </w:rPr>
            </w:pPr>
          </w:p>
        </w:tc>
        <w:tc>
          <w:tcPr>
            <w:tcW w:w="975" w:type="dxa"/>
            <w:tcBorders>
              <w:top w:val="single" w:sz="4" w:space="0" w:color="auto"/>
              <w:left w:val="single" w:sz="4" w:space="0" w:color="auto"/>
              <w:bottom w:val="single" w:sz="4" w:space="0" w:color="auto"/>
              <w:right w:val="single" w:sz="4" w:space="0" w:color="auto"/>
            </w:tcBorders>
            <w:vAlign w:val="center"/>
          </w:tcPr>
          <w:p w14:paraId="54D54895"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154E5A4F"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79EB3940" w14:textId="77777777" w:rsidR="00F26938" w:rsidRDefault="00F26938">
            <w:pPr>
              <w:spacing w:line="380" w:lineRule="exact"/>
              <w:rPr>
                <w:rFonts w:ascii="宋体" w:hAnsi="宋体"/>
                <w:sz w:val="24"/>
              </w:rPr>
            </w:pPr>
          </w:p>
        </w:tc>
        <w:tc>
          <w:tcPr>
            <w:tcW w:w="932" w:type="dxa"/>
            <w:tcBorders>
              <w:top w:val="single" w:sz="4" w:space="0" w:color="auto"/>
              <w:left w:val="single" w:sz="4" w:space="0" w:color="auto"/>
              <w:bottom w:val="single" w:sz="4" w:space="0" w:color="auto"/>
              <w:right w:val="single" w:sz="4" w:space="0" w:color="auto"/>
            </w:tcBorders>
            <w:vAlign w:val="center"/>
          </w:tcPr>
          <w:p w14:paraId="50004110" w14:textId="77777777" w:rsidR="00F26938" w:rsidRDefault="00F26938">
            <w:pPr>
              <w:spacing w:line="380" w:lineRule="exact"/>
              <w:rPr>
                <w:rFonts w:ascii="宋体" w:hAnsi="宋体"/>
                <w:sz w:val="24"/>
              </w:rPr>
            </w:pPr>
          </w:p>
        </w:tc>
      </w:tr>
      <w:tr w:rsidR="00F26938" w14:paraId="2393B609" w14:textId="77777777">
        <w:trPr>
          <w:cantSplit/>
          <w:trHeight w:val="523"/>
        </w:trPr>
        <w:tc>
          <w:tcPr>
            <w:tcW w:w="521" w:type="dxa"/>
            <w:tcBorders>
              <w:top w:val="single" w:sz="4" w:space="0" w:color="auto"/>
              <w:left w:val="single" w:sz="4" w:space="0" w:color="auto"/>
              <w:bottom w:val="single" w:sz="4" w:space="0" w:color="auto"/>
              <w:right w:val="single" w:sz="4" w:space="0" w:color="auto"/>
            </w:tcBorders>
            <w:vAlign w:val="center"/>
          </w:tcPr>
          <w:p w14:paraId="33423871" w14:textId="77777777" w:rsidR="00F26938" w:rsidRDefault="008C459C">
            <w:pPr>
              <w:spacing w:line="380" w:lineRule="exact"/>
              <w:rPr>
                <w:rFonts w:ascii="宋体" w:hAnsi="宋体"/>
                <w:sz w:val="24"/>
              </w:rPr>
            </w:pPr>
            <w:r>
              <w:rPr>
                <w:rFonts w:ascii="宋体" w:hAnsi="宋体" w:hint="eastAsia"/>
                <w:sz w:val="24"/>
              </w:rPr>
              <w:t>7</w:t>
            </w:r>
          </w:p>
        </w:tc>
        <w:tc>
          <w:tcPr>
            <w:tcW w:w="2507" w:type="dxa"/>
            <w:gridSpan w:val="2"/>
            <w:tcBorders>
              <w:top w:val="single" w:sz="4" w:space="0" w:color="auto"/>
              <w:left w:val="single" w:sz="4" w:space="0" w:color="auto"/>
              <w:bottom w:val="single" w:sz="4" w:space="0" w:color="auto"/>
              <w:right w:val="single" w:sz="4" w:space="0" w:color="auto"/>
            </w:tcBorders>
            <w:vAlign w:val="center"/>
          </w:tcPr>
          <w:p w14:paraId="0E7C24F0" w14:textId="77777777" w:rsidR="00F26938" w:rsidRDefault="008C459C">
            <w:pPr>
              <w:spacing w:line="380" w:lineRule="exact"/>
              <w:rPr>
                <w:rFonts w:ascii="宋体" w:hAnsi="宋体"/>
                <w:sz w:val="24"/>
              </w:rPr>
            </w:pPr>
            <w:r>
              <w:rPr>
                <w:rFonts w:ascii="宋体" w:hAnsi="宋体" w:hint="eastAsia"/>
                <w:sz w:val="24"/>
              </w:rPr>
              <w:t>专用</w:t>
            </w:r>
            <w:proofErr w:type="gramStart"/>
            <w:r>
              <w:rPr>
                <w:rFonts w:ascii="宋体" w:hAnsi="宋体" w:hint="eastAsia"/>
                <w:sz w:val="24"/>
              </w:rPr>
              <w:t>工具价</w:t>
            </w:r>
            <w:proofErr w:type="gramEnd"/>
          </w:p>
        </w:tc>
        <w:tc>
          <w:tcPr>
            <w:tcW w:w="1109" w:type="dxa"/>
            <w:tcBorders>
              <w:top w:val="single" w:sz="4" w:space="0" w:color="auto"/>
              <w:left w:val="single" w:sz="4" w:space="0" w:color="auto"/>
              <w:bottom w:val="single" w:sz="4" w:space="0" w:color="auto"/>
              <w:right w:val="single" w:sz="4" w:space="0" w:color="auto"/>
            </w:tcBorders>
            <w:vAlign w:val="center"/>
          </w:tcPr>
          <w:p w14:paraId="4BA1D584" w14:textId="77777777" w:rsidR="00F26938" w:rsidRDefault="00F26938">
            <w:pPr>
              <w:spacing w:line="380" w:lineRule="exact"/>
              <w:rPr>
                <w:rFonts w:ascii="宋体" w:hAnsi="宋体"/>
                <w:sz w:val="24"/>
              </w:rPr>
            </w:pPr>
          </w:p>
        </w:tc>
        <w:tc>
          <w:tcPr>
            <w:tcW w:w="974" w:type="dxa"/>
            <w:tcBorders>
              <w:top w:val="single" w:sz="4" w:space="0" w:color="auto"/>
              <w:left w:val="single" w:sz="4" w:space="0" w:color="auto"/>
              <w:bottom w:val="single" w:sz="4" w:space="0" w:color="auto"/>
              <w:right w:val="single" w:sz="4" w:space="0" w:color="auto"/>
            </w:tcBorders>
            <w:vAlign w:val="center"/>
          </w:tcPr>
          <w:p w14:paraId="1A8909FD" w14:textId="77777777" w:rsidR="00F26938" w:rsidRDefault="00F26938">
            <w:pPr>
              <w:spacing w:line="380" w:lineRule="exact"/>
              <w:rPr>
                <w:rFonts w:ascii="宋体" w:hAnsi="宋体"/>
                <w:sz w:val="24"/>
              </w:rPr>
            </w:pPr>
          </w:p>
        </w:tc>
        <w:tc>
          <w:tcPr>
            <w:tcW w:w="975" w:type="dxa"/>
            <w:tcBorders>
              <w:top w:val="single" w:sz="4" w:space="0" w:color="auto"/>
              <w:left w:val="single" w:sz="4" w:space="0" w:color="auto"/>
              <w:bottom w:val="single" w:sz="4" w:space="0" w:color="auto"/>
              <w:right w:val="single" w:sz="4" w:space="0" w:color="auto"/>
            </w:tcBorders>
            <w:vAlign w:val="center"/>
          </w:tcPr>
          <w:p w14:paraId="1650EB01"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395452C4"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72F7F507" w14:textId="77777777" w:rsidR="00F26938" w:rsidRDefault="00F26938">
            <w:pPr>
              <w:spacing w:line="380" w:lineRule="exact"/>
              <w:rPr>
                <w:rFonts w:ascii="宋体" w:hAnsi="宋体"/>
                <w:sz w:val="24"/>
              </w:rPr>
            </w:pPr>
          </w:p>
        </w:tc>
        <w:tc>
          <w:tcPr>
            <w:tcW w:w="932" w:type="dxa"/>
            <w:tcBorders>
              <w:top w:val="single" w:sz="4" w:space="0" w:color="auto"/>
              <w:left w:val="single" w:sz="4" w:space="0" w:color="auto"/>
              <w:bottom w:val="single" w:sz="4" w:space="0" w:color="auto"/>
              <w:right w:val="single" w:sz="4" w:space="0" w:color="auto"/>
            </w:tcBorders>
            <w:vAlign w:val="center"/>
          </w:tcPr>
          <w:p w14:paraId="2D8006DA" w14:textId="77777777" w:rsidR="00F26938" w:rsidRDefault="00F26938">
            <w:pPr>
              <w:spacing w:line="380" w:lineRule="exact"/>
              <w:rPr>
                <w:rFonts w:ascii="宋体" w:hAnsi="宋体"/>
                <w:sz w:val="24"/>
              </w:rPr>
            </w:pPr>
          </w:p>
        </w:tc>
      </w:tr>
      <w:tr w:rsidR="00F26938" w14:paraId="2AA69F06" w14:textId="77777777">
        <w:trPr>
          <w:cantSplit/>
          <w:trHeight w:val="524"/>
        </w:trPr>
        <w:tc>
          <w:tcPr>
            <w:tcW w:w="521" w:type="dxa"/>
            <w:tcBorders>
              <w:top w:val="single" w:sz="4" w:space="0" w:color="auto"/>
              <w:left w:val="single" w:sz="4" w:space="0" w:color="auto"/>
              <w:bottom w:val="single" w:sz="4" w:space="0" w:color="auto"/>
              <w:right w:val="single" w:sz="4" w:space="0" w:color="auto"/>
            </w:tcBorders>
            <w:vAlign w:val="center"/>
          </w:tcPr>
          <w:p w14:paraId="74BB2CC4" w14:textId="77777777" w:rsidR="00F26938" w:rsidRDefault="008C459C">
            <w:pPr>
              <w:spacing w:line="380" w:lineRule="exact"/>
              <w:rPr>
                <w:rFonts w:ascii="宋体" w:hAnsi="宋体"/>
                <w:sz w:val="24"/>
              </w:rPr>
            </w:pPr>
            <w:r>
              <w:rPr>
                <w:rFonts w:ascii="宋体" w:hAnsi="宋体" w:hint="eastAsia"/>
                <w:sz w:val="24"/>
              </w:rPr>
              <w:t>8</w:t>
            </w:r>
          </w:p>
        </w:tc>
        <w:tc>
          <w:tcPr>
            <w:tcW w:w="2507" w:type="dxa"/>
            <w:gridSpan w:val="2"/>
            <w:tcBorders>
              <w:top w:val="single" w:sz="4" w:space="0" w:color="auto"/>
              <w:left w:val="single" w:sz="4" w:space="0" w:color="auto"/>
              <w:bottom w:val="single" w:sz="4" w:space="0" w:color="auto"/>
              <w:right w:val="single" w:sz="4" w:space="0" w:color="auto"/>
            </w:tcBorders>
            <w:vAlign w:val="center"/>
          </w:tcPr>
          <w:p w14:paraId="4BB14F91" w14:textId="77777777" w:rsidR="00F26938" w:rsidRDefault="008C459C">
            <w:pPr>
              <w:spacing w:line="380" w:lineRule="exact"/>
              <w:rPr>
                <w:rFonts w:ascii="宋体" w:hAnsi="宋体"/>
                <w:sz w:val="24"/>
              </w:rPr>
            </w:pPr>
            <w:r>
              <w:rPr>
                <w:rFonts w:ascii="宋体" w:hAnsi="宋体" w:hint="eastAsia"/>
                <w:sz w:val="24"/>
              </w:rPr>
              <w:t>技术服务费</w:t>
            </w:r>
          </w:p>
        </w:tc>
        <w:tc>
          <w:tcPr>
            <w:tcW w:w="1109" w:type="dxa"/>
            <w:tcBorders>
              <w:top w:val="single" w:sz="4" w:space="0" w:color="auto"/>
              <w:left w:val="single" w:sz="4" w:space="0" w:color="auto"/>
              <w:bottom w:val="single" w:sz="4" w:space="0" w:color="auto"/>
              <w:right w:val="single" w:sz="4" w:space="0" w:color="auto"/>
            </w:tcBorders>
            <w:vAlign w:val="center"/>
          </w:tcPr>
          <w:p w14:paraId="6C464AF6" w14:textId="77777777" w:rsidR="00F26938" w:rsidRDefault="00F26938">
            <w:pPr>
              <w:spacing w:line="380" w:lineRule="exact"/>
              <w:rPr>
                <w:rFonts w:ascii="宋体" w:hAnsi="宋体"/>
                <w:sz w:val="24"/>
              </w:rPr>
            </w:pPr>
          </w:p>
        </w:tc>
        <w:tc>
          <w:tcPr>
            <w:tcW w:w="974" w:type="dxa"/>
            <w:tcBorders>
              <w:top w:val="single" w:sz="4" w:space="0" w:color="auto"/>
              <w:left w:val="single" w:sz="4" w:space="0" w:color="auto"/>
              <w:bottom w:val="single" w:sz="4" w:space="0" w:color="auto"/>
              <w:right w:val="single" w:sz="4" w:space="0" w:color="auto"/>
            </w:tcBorders>
            <w:vAlign w:val="center"/>
          </w:tcPr>
          <w:p w14:paraId="5FB69EAD" w14:textId="77777777" w:rsidR="00F26938" w:rsidRDefault="00F26938">
            <w:pPr>
              <w:spacing w:line="380" w:lineRule="exact"/>
              <w:rPr>
                <w:rFonts w:ascii="宋体" w:hAnsi="宋体"/>
                <w:sz w:val="24"/>
              </w:rPr>
            </w:pPr>
          </w:p>
        </w:tc>
        <w:tc>
          <w:tcPr>
            <w:tcW w:w="975" w:type="dxa"/>
            <w:tcBorders>
              <w:top w:val="single" w:sz="4" w:space="0" w:color="auto"/>
              <w:left w:val="single" w:sz="4" w:space="0" w:color="auto"/>
              <w:bottom w:val="single" w:sz="4" w:space="0" w:color="auto"/>
              <w:right w:val="single" w:sz="4" w:space="0" w:color="auto"/>
            </w:tcBorders>
            <w:vAlign w:val="center"/>
          </w:tcPr>
          <w:p w14:paraId="7BF22E7B"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14EE2A82"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0FE18097" w14:textId="77777777" w:rsidR="00F26938" w:rsidRDefault="00F26938">
            <w:pPr>
              <w:spacing w:line="380" w:lineRule="exact"/>
              <w:rPr>
                <w:rFonts w:ascii="宋体" w:hAnsi="宋体"/>
                <w:sz w:val="24"/>
              </w:rPr>
            </w:pPr>
          </w:p>
        </w:tc>
        <w:tc>
          <w:tcPr>
            <w:tcW w:w="932" w:type="dxa"/>
            <w:tcBorders>
              <w:top w:val="single" w:sz="4" w:space="0" w:color="auto"/>
              <w:left w:val="single" w:sz="4" w:space="0" w:color="auto"/>
              <w:bottom w:val="single" w:sz="4" w:space="0" w:color="auto"/>
              <w:right w:val="single" w:sz="4" w:space="0" w:color="auto"/>
            </w:tcBorders>
            <w:vAlign w:val="center"/>
          </w:tcPr>
          <w:p w14:paraId="590EDFA5" w14:textId="77777777" w:rsidR="00F26938" w:rsidRDefault="00F26938">
            <w:pPr>
              <w:spacing w:line="380" w:lineRule="exact"/>
              <w:rPr>
                <w:rFonts w:ascii="宋体" w:hAnsi="宋体"/>
                <w:sz w:val="24"/>
              </w:rPr>
            </w:pPr>
          </w:p>
        </w:tc>
      </w:tr>
      <w:tr w:rsidR="00F26938" w14:paraId="6C0690B3" w14:textId="77777777">
        <w:trPr>
          <w:cantSplit/>
          <w:trHeight w:val="523"/>
        </w:trPr>
        <w:tc>
          <w:tcPr>
            <w:tcW w:w="521" w:type="dxa"/>
            <w:tcBorders>
              <w:top w:val="single" w:sz="4" w:space="0" w:color="auto"/>
              <w:left w:val="single" w:sz="4" w:space="0" w:color="auto"/>
              <w:bottom w:val="single" w:sz="4" w:space="0" w:color="auto"/>
              <w:right w:val="single" w:sz="4" w:space="0" w:color="auto"/>
            </w:tcBorders>
            <w:vAlign w:val="center"/>
          </w:tcPr>
          <w:p w14:paraId="552F7A1A" w14:textId="77777777" w:rsidR="00F26938" w:rsidRDefault="008C459C">
            <w:pPr>
              <w:spacing w:line="380" w:lineRule="exact"/>
              <w:rPr>
                <w:rFonts w:ascii="宋体" w:hAnsi="宋体"/>
                <w:sz w:val="24"/>
              </w:rPr>
            </w:pPr>
            <w:r>
              <w:rPr>
                <w:rFonts w:ascii="宋体" w:hAnsi="宋体" w:hint="eastAsia"/>
                <w:sz w:val="24"/>
              </w:rPr>
              <w:t>9</w:t>
            </w:r>
          </w:p>
        </w:tc>
        <w:tc>
          <w:tcPr>
            <w:tcW w:w="2507" w:type="dxa"/>
            <w:gridSpan w:val="2"/>
            <w:tcBorders>
              <w:top w:val="single" w:sz="4" w:space="0" w:color="auto"/>
              <w:left w:val="single" w:sz="4" w:space="0" w:color="auto"/>
              <w:bottom w:val="single" w:sz="4" w:space="0" w:color="auto"/>
              <w:right w:val="single" w:sz="4" w:space="0" w:color="auto"/>
            </w:tcBorders>
            <w:vAlign w:val="center"/>
          </w:tcPr>
          <w:p w14:paraId="196C17E1" w14:textId="77777777" w:rsidR="00F26938" w:rsidRDefault="008C459C">
            <w:pPr>
              <w:spacing w:line="380" w:lineRule="exact"/>
              <w:rPr>
                <w:rFonts w:ascii="宋体" w:hAnsi="宋体"/>
                <w:sz w:val="24"/>
              </w:rPr>
            </w:pPr>
            <w:r>
              <w:rPr>
                <w:rFonts w:ascii="宋体" w:hAnsi="宋体" w:hint="eastAsia"/>
                <w:sz w:val="24"/>
              </w:rPr>
              <w:t>安装调试费</w:t>
            </w:r>
          </w:p>
        </w:tc>
        <w:tc>
          <w:tcPr>
            <w:tcW w:w="1109" w:type="dxa"/>
            <w:tcBorders>
              <w:top w:val="single" w:sz="4" w:space="0" w:color="auto"/>
              <w:left w:val="single" w:sz="4" w:space="0" w:color="auto"/>
              <w:bottom w:val="single" w:sz="4" w:space="0" w:color="auto"/>
              <w:right w:val="single" w:sz="4" w:space="0" w:color="auto"/>
            </w:tcBorders>
            <w:vAlign w:val="center"/>
          </w:tcPr>
          <w:p w14:paraId="62DCE3CF" w14:textId="77777777" w:rsidR="00F26938" w:rsidRDefault="00F26938">
            <w:pPr>
              <w:spacing w:line="380" w:lineRule="exact"/>
              <w:rPr>
                <w:rFonts w:ascii="宋体" w:hAnsi="宋体"/>
                <w:sz w:val="24"/>
              </w:rPr>
            </w:pPr>
          </w:p>
        </w:tc>
        <w:tc>
          <w:tcPr>
            <w:tcW w:w="974" w:type="dxa"/>
            <w:tcBorders>
              <w:top w:val="single" w:sz="4" w:space="0" w:color="auto"/>
              <w:left w:val="single" w:sz="4" w:space="0" w:color="auto"/>
              <w:bottom w:val="single" w:sz="4" w:space="0" w:color="auto"/>
              <w:right w:val="single" w:sz="4" w:space="0" w:color="auto"/>
            </w:tcBorders>
            <w:vAlign w:val="center"/>
          </w:tcPr>
          <w:p w14:paraId="4F1C6A91" w14:textId="77777777" w:rsidR="00F26938" w:rsidRDefault="00F26938">
            <w:pPr>
              <w:spacing w:line="380" w:lineRule="exact"/>
              <w:rPr>
                <w:rFonts w:ascii="宋体" w:hAnsi="宋体"/>
                <w:sz w:val="24"/>
              </w:rPr>
            </w:pPr>
          </w:p>
        </w:tc>
        <w:tc>
          <w:tcPr>
            <w:tcW w:w="975" w:type="dxa"/>
            <w:tcBorders>
              <w:top w:val="single" w:sz="4" w:space="0" w:color="auto"/>
              <w:left w:val="single" w:sz="4" w:space="0" w:color="auto"/>
              <w:bottom w:val="single" w:sz="4" w:space="0" w:color="auto"/>
              <w:right w:val="single" w:sz="4" w:space="0" w:color="auto"/>
            </w:tcBorders>
            <w:vAlign w:val="center"/>
          </w:tcPr>
          <w:p w14:paraId="10312BDF"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496CD2C4"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6EDE915A" w14:textId="77777777" w:rsidR="00F26938" w:rsidRDefault="00F26938">
            <w:pPr>
              <w:spacing w:line="380" w:lineRule="exact"/>
              <w:rPr>
                <w:rFonts w:ascii="宋体" w:hAnsi="宋体"/>
                <w:sz w:val="24"/>
              </w:rPr>
            </w:pPr>
          </w:p>
        </w:tc>
        <w:tc>
          <w:tcPr>
            <w:tcW w:w="932" w:type="dxa"/>
            <w:tcBorders>
              <w:top w:val="single" w:sz="4" w:space="0" w:color="auto"/>
              <w:left w:val="single" w:sz="4" w:space="0" w:color="auto"/>
              <w:bottom w:val="single" w:sz="4" w:space="0" w:color="auto"/>
              <w:right w:val="single" w:sz="4" w:space="0" w:color="auto"/>
            </w:tcBorders>
            <w:vAlign w:val="center"/>
          </w:tcPr>
          <w:p w14:paraId="6B7B15F7" w14:textId="77777777" w:rsidR="00F26938" w:rsidRDefault="00F26938">
            <w:pPr>
              <w:spacing w:line="380" w:lineRule="exact"/>
              <w:rPr>
                <w:rFonts w:ascii="宋体" w:hAnsi="宋体"/>
                <w:sz w:val="24"/>
              </w:rPr>
            </w:pPr>
          </w:p>
        </w:tc>
      </w:tr>
      <w:tr w:rsidR="00F26938" w14:paraId="78035023" w14:textId="77777777">
        <w:trPr>
          <w:cantSplit/>
          <w:trHeight w:val="523"/>
        </w:trPr>
        <w:tc>
          <w:tcPr>
            <w:tcW w:w="521" w:type="dxa"/>
            <w:tcBorders>
              <w:top w:val="single" w:sz="4" w:space="0" w:color="auto"/>
              <w:left w:val="single" w:sz="4" w:space="0" w:color="auto"/>
              <w:bottom w:val="single" w:sz="4" w:space="0" w:color="auto"/>
              <w:right w:val="single" w:sz="4" w:space="0" w:color="auto"/>
            </w:tcBorders>
            <w:vAlign w:val="center"/>
          </w:tcPr>
          <w:p w14:paraId="52EA197D" w14:textId="77777777" w:rsidR="00F26938" w:rsidRDefault="008C459C">
            <w:pPr>
              <w:spacing w:line="380" w:lineRule="exact"/>
              <w:rPr>
                <w:rFonts w:ascii="宋体" w:hAnsi="宋体"/>
                <w:sz w:val="24"/>
              </w:rPr>
            </w:pPr>
            <w:r>
              <w:rPr>
                <w:rFonts w:ascii="宋体" w:hAnsi="宋体" w:hint="eastAsia"/>
                <w:sz w:val="24"/>
              </w:rPr>
              <w:t>10</w:t>
            </w:r>
          </w:p>
        </w:tc>
        <w:tc>
          <w:tcPr>
            <w:tcW w:w="2507" w:type="dxa"/>
            <w:gridSpan w:val="2"/>
            <w:tcBorders>
              <w:top w:val="single" w:sz="4" w:space="0" w:color="auto"/>
              <w:left w:val="single" w:sz="4" w:space="0" w:color="auto"/>
              <w:bottom w:val="single" w:sz="4" w:space="0" w:color="auto"/>
              <w:right w:val="single" w:sz="4" w:space="0" w:color="auto"/>
            </w:tcBorders>
            <w:vAlign w:val="center"/>
          </w:tcPr>
          <w:p w14:paraId="79E0B0FD" w14:textId="77777777" w:rsidR="00F26938" w:rsidRDefault="008C459C">
            <w:pPr>
              <w:spacing w:line="380" w:lineRule="exact"/>
              <w:rPr>
                <w:rFonts w:ascii="宋体" w:hAnsi="宋体"/>
                <w:sz w:val="24"/>
              </w:rPr>
            </w:pPr>
            <w:r>
              <w:rPr>
                <w:rFonts w:ascii="宋体" w:hAnsi="宋体" w:hint="eastAsia"/>
                <w:sz w:val="24"/>
              </w:rPr>
              <w:t>检验培训费</w:t>
            </w:r>
          </w:p>
        </w:tc>
        <w:tc>
          <w:tcPr>
            <w:tcW w:w="1109" w:type="dxa"/>
            <w:tcBorders>
              <w:top w:val="single" w:sz="4" w:space="0" w:color="auto"/>
              <w:left w:val="single" w:sz="4" w:space="0" w:color="auto"/>
              <w:bottom w:val="single" w:sz="4" w:space="0" w:color="auto"/>
              <w:right w:val="single" w:sz="4" w:space="0" w:color="auto"/>
            </w:tcBorders>
            <w:vAlign w:val="center"/>
          </w:tcPr>
          <w:p w14:paraId="3BF2DF48" w14:textId="77777777" w:rsidR="00F26938" w:rsidRDefault="00F26938">
            <w:pPr>
              <w:spacing w:line="380" w:lineRule="exact"/>
              <w:rPr>
                <w:rFonts w:ascii="宋体" w:hAnsi="宋体"/>
                <w:sz w:val="24"/>
              </w:rPr>
            </w:pPr>
          </w:p>
        </w:tc>
        <w:tc>
          <w:tcPr>
            <w:tcW w:w="974" w:type="dxa"/>
            <w:tcBorders>
              <w:top w:val="single" w:sz="4" w:space="0" w:color="auto"/>
              <w:left w:val="single" w:sz="4" w:space="0" w:color="auto"/>
              <w:bottom w:val="single" w:sz="4" w:space="0" w:color="auto"/>
              <w:right w:val="single" w:sz="4" w:space="0" w:color="auto"/>
            </w:tcBorders>
            <w:vAlign w:val="center"/>
          </w:tcPr>
          <w:p w14:paraId="6F6CB348" w14:textId="77777777" w:rsidR="00F26938" w:rsidRDefault="00F26938">
            <w:pPr>
              <w:spacing w:line="380" w:lineRule="exact"/>
              <w:rPr>
                <w:rFonts w:ascii="宋体" w:hAnsi="宋体"/>
                <w:sz w:val="24"/>
              </w:rPr>
            </w:pPr>
          </w:p>
        </w:tc>
        <w:tc>
          <w:tcPr>
            <w:tcW w:w="975" w:type="dxa"/>
            <w:tcBorders>
              <w:top w:val="single" w:sz="4" w:space="0" w:color="auto"/>
              <w:left w:val="single" w:sz="4" w:space="0" w:color="auto"/>
              <w:bottom w:val="single" w:sz="4" w:space="0" w:color="auto"/>
              <w:right w:val="single" w:sz="4" w:space="0" w:color="auto"/>
            </w:tcBorders>
            <w:vAlign w:val="center"/>
          </w:tcPr>
          <w:p w14:paraId="3826C11A"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41CAC44F"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1AD9D794" w14:textId="77777777" w:rsidR="00F26938" w:rsidRDefault="00F26938">
            <w:pPr>
              <w:spacing w:line="380" w:lineRule="exact"/>
              <w:rPr>
                <w:rFonts w:ascii="宋体" w:hAnsi="宋体"/>
                <w:sz w:val="24"/>
              </w:rPr>
            </w:pPr>
          </w:p>
        </w:tc>
        <w:tc>
          <w:tcPr>
            <w:tcW w:w="932" w:type="dxa"/>
            <w:tcBorders>
              <w:top w:val="single" w:sz="4" w:space="0" w:color="auto"/>
              <w:left w:val="single" w:sz="4" w:space="0" w:color="auto"/>
              <w:bottom w:val="single" w:sz="4" w:space="0" w:color="auto"/>
              <w:right w:val="single" w:sz="4" w:space="0" w:color="auto"/>
            </w:tcBorders>
            <w:vAlign w:val="center"/>
          </w:tcPr>
          <w:p w14:paraId="32300A2E" w14:textId="77777777" w:rsidR="00F26938" w:rsidRDefault="00F26938">
            <w:pPr>
              <w:spacing w:line="380" w:lineRule="exact"/>
              <w:rPr>
                <w:rFonts w:ascii="宋体" w:hAnsi="宋体"/>
                <w:sz w:val="24"/>
              </w:rPr>
            </w:pPr>
          </w:p>
        </w:tc>
      </w:tr>
      <w:tr w:rsidR="00F26938" w14:paraId="2B5E0C65" w14:textId="77777777">
        <w:trPr>
          <w:cantSplit/>
          <w:trHeight w:val="523"/>
        </w:trPr>
        <w:tc>
          <w:tcPr>
            <w:tcW w:w="521" w:type="dxa"/>
            <w:tcBorders>
              <w:top w:val="single" w:sz="4" w:space="0" w:color="auto"/>
              <w:left w:val="single" w:sz="4" w:space="0" w:color="auto"/>
              <w:bottom w:val="single" w:sz="4" w:space="0" w:color="auto"/>
              <w:right w:val="single" w:sz="4" w:space="0" w:color="auto"/>
            </w:tcBorders>
            <w:vAlign w:val="center"/>
          </w:tcPr>
          <w:p w14:paraId="32264F38" w14:textId="77777777" w:rsidR="00F26938" w:rsidRDefault="008C459C">
            <w:pPr>
              <w:spacing w:line="380" w:lineRule="exact"/>
              <w:rPr>
                <w:rFonts w:ascii="宋体" w:hAnsi="宋体"/>
                <w:sz w:val="24"/>
              </w:rPr>
            </w:pPr>
            <w:r>
              <w:rPr>
                <w:rFonts w:ascii="宋体" w:hAnsi="宋体" w:hint="eastAsia"/>
                <w:sz w:val="24"/>
              </w:rPr>
              <w:t>11</w:t>
            </w:r>
          </w:p>
        </w:tc>
        <w:tc>
          <w:tcPr>
            <w:tcW w:w="2507" w:type="dxa"/>
            <w:gridSpan w:val="2"/>
            <w:tcBorders>
              <w:top w:val="single" w:sz="4" w:space="0" w:color="auto"/>
              <w:left w:val="single" w:sz="4" w:space="0" w:color="auto"/>
              <w:bottom w:val="single" w:sz="4" w:space="0" w:color="auto"/>
              <w:right w:val="single" w:sz="4" w:space="0" w:color="auto"/>
            </w:tcBorders>
            <w:vAlign w:val="center"/>
          </w:tcPr>
          <w:p w14:paraId="02B9DE9B" w14:textId="77777777" w:rsidR="00F26938" w:rsidRDefault="008C459C">
            <w:pPr>
              <w:spacing w:line="380" w:lineRule="exact"/>
              <w:rPr>
                <w:rFonts w:ascii="宋体" w:hAnsi="宋体"/>
                <w:sz w:val="24"/>
              </w:rPr>
            </w:pPr>
            <w:r>
              <w:rPr>
                <w:rFonts w:ascii="宋体" w:hAnsi="宋体" w:hint="eastAsia"/>
                <w:sz w:val="24"/>
              </w:rPr>
              <w:t>运输费用</w:t>
            </w:r>
          </w:p>
        </w:tc>
        <w:tc>
          <w:tcPr>
            <w:tcW w:w="1109" w:type="dxa"/>
            <w:tcBorders>
              <w:top w:val="single" w:sz="4" w:space="0" w:color="auto"/>
              <w:left w:val="single" w:sz="4" w:space="0" w:color="auto"/>
              <w:bottom w:val="single" w:sz="4" w:space="0" w:color="auto"/>
              <w:right w:val="single" w:sz="4" w:space="0" w:color="auto"/>
            </w:tcBorders>
            <w:vAlign w:val="center"/>
          </w:tcPr>
          <w:p w14:paraId="2F9D89D2" w14:textId="77777777" w:rsidR="00F26938" w:rsidRDefault="00F26938">
            <w:pPr>
              <w:spacing w:line="380" w:lineRule="exact"/>
              <w:rPr>
                <w:rFonts w:ascii="宋体" w:hAnsi="宋体"/>
                <w:sz w:val="24"/>
              </w:rPr>
            </w:pPr>
          </w:p>
        </w:tc>
        <w:tc>
          <w:tcPr>
            <w:tcW w:w="974" w:type="dxa"/>
            <w:tcBorders>
              <w:top w:val="single" w:sz="4" w:space="0" w:color="auto"/>
              <w:left w:val="single" w:sz="4" w:space="0" w:color="auto"/>
              <w:bottom w:val="single" w:sz="4" w:space="0" w:color="auto"/>
              <w:right w:val="single" w:sz="4" w:space="0" w:color="auto"/>
            </w:tcBorders>
            <w:vAlign w:val="center"/>
          </w:tcPr>
          <w:p w14:paraId="49BD08E5" w14:textId="77777777" w:rsidR="00F26938" w:rsidRDefault="00F26938">
            <w:pPr>
              <w:spacing w:line="380" w:lineRule="exact"/>
              <w:rPr>
                <w:rFonts w:ascii="宋体" w:hAnsi="宋体"/>
                <w:sz w:val="24"/>
              </w:rPr>
            </w:pPr>
          </w:p>
        </w:tc>
        <w:tc>
          <w:tcPr>
            <w:tcW w:w="975" w:type="dxa"/>
            <w:tcBorders>
              <w:top w:val="single" w:sz="4" w:space="0" w:color="auto"/>
              <w:left w:val="single" w:sz="4" w:space="0" w:color="auto"/>
              <w:bottom w:val="single" w:sz="4" w:space="0" w:color="auto"/>
              <w:right w:val="single" w:sz="4" w:space="0" w:color="auto"/>
            </w:tcBorders>
            <w:vAlign w:val="center"/>
          </w:tcPr>
          <w:p w14:paraId="740B0E3B"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672DF3DA"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68F0ED4D" w14:textId="77777777" w:rsidR="00F26938" w:rsidRDefault="00F26938">
            <w:pPr>
              <w:spacing w:line="380" w:lineRule="exact"/>
              <w:rPr>
                <w:rFonts w:ascii="宋体" w:hAnsi="宋体"/>
                <w:sz w:val="24"/>
              </w:rPr>
            </w:pPr>
          </w:p>
        </w:tc>
        <w:tc>
          <w:tcPr>
            <w:tcW w:w="932" w:type="dxa"/>
            <w:tcBorders>
              <w:top w:val="single" w:sz="4" w:space="0" w:color="auto"/>
              <w:left w:val="single" w:sz="4" w:space="0" w:color="auto"/>
              <w:bottom w:val="single" w:sz="4" w:space="0" w:color="auto"/>
              <w:right w:val="single" w:sz="4" w:space="0" w:color="auto"/>
            </w:tcBorders>
            <w:vAlign w:val="center"/>
          </w:tcPr>
          <w:p w14:paraId="7DCC8D84" w14:textId="77777777" w:rsidR="00F26938" w:rsidRDefault="00F26938">
            <w:pPr>
              <w:spacing w:line="380" w:lineRule="exact"/>
              <w:rPr>
                <w:rFonts w:ascii="宋体" w:hAnsi="宋体"/>
                <w:sz w:val="24"/>
              </w:rPr>
            </w:pPr>
          </w:p>
        </w:tc>
      </w:tr>
      <w:tr w:rsidR="00F26938" w14:paraId="19935A52" w14:textId="77777777">
        <w:trPr>
          <w:cantSplit/>
          <w:trHeight w:val="523"/>
        </w:trPr>
        <w:tc>
          <w:tcPr>
            <w:tcW w:w="521" w:type="dxa"/>
            <w:tcBorders>
              <w:top w:val="single" w:sz="4" w:space="0" w:color="auto"/>
              <w:left w:val="single" w:sz="4" w:space="0" w:color="auto"/>
              <w:bottom w:val="single" w:sz="4" w:space="0" w:color="auto"/>
              <w:right w:val="single" w:sz="4" w:space="0" w:color="auto"/>
            </w:tcBorders>
            <w:vAlign w:val="center"/>
          </w:tcPr>
          <w:p w14:paraId="520E59E1" w14:textId="77777777" w:rsidR="00F26938" w:rsidRDefault="008C459C">
            <w:pPr>
              <w:spacing w:line="380" w:lineRule="exact"/>
              <w:rPr>
                <w:rFonts w:ascii="宋体" w:hAnsi="宋体"/>
                <w:sz w:val="24"/>
              </w:rPr>
            </w:pPr>
            <w:r>
              <w:rPr>
                <w:rFonts w:ascii="宋体" w:hAnsi="宋体" w:hint="eastAsia"/>
                <w:sz w:val="24"/>
              </w:rPr>
              <w:t>12</w:t>
            </w:r>
          </w:p>
        </w:tc>
        <w:tc>
          <w:tcPr>
            <w:tcW w:w="2507" w:type="dxa"/>
            <w:gridSpan w:val="2"/>
            <w:tcBorders>
              <w:top w:val="single" w:sz="4" w:space="0" w:color="auto"/>
              <w:left w:val="single" w:sz="4" w:space="0" w:color="auto"/>
              <w:bottom w:val="single" w:sz="4" w:space="0" w:color="auto"/>
              <w:right w:val="single" w:sz="4" w:space="0" w:color="auto"/>
            </w:tcBorders>
            <w:vAlign w:val="center"/>
          </w:tcPr>
          <w:p w14:paraId="0B9AE8C1" w14:textId="77777777" w:rsidR="00F26938" w:rsidRDefault="008C459C">
            <w:pPr>
              <w:spacing w:line="380" w:lineRule="exact"/>
              <w:rPr>
                <w:rFonts w:ascii="宋体" w:hAnsi="宋体"/>
                <w:sz w:val="24"/>
              </w:rPr>
            </w:pPr>
            <w:r>
              <w:rPr>
                <w:rFonts w:ascii="宋体" w:hAnsi="宋体" w:hint="eastAsia"/>
                <w:sz w:val="24"/>
              </w:rPr>
              <w:t>保险费用</w:t>
            </w:r>
          </w:p>
        </w:tc>
        <w:tc>
          <w:tcPr>
            <w:tcW w:w="1109" w:type="dxa"/>
            <w:tcBorders>
              <w:top w:val="single" w:sz="4" w:space="0" w:color="auto"/>
              <w:left w:val="single" w:sz="4" w:space="0" w:color="auto"/>
              <w:bottom w:val="single" w:sz="4" w:space="0" w:color="auto"/>
              <w:right w:val="single" w:sz="4" w:space="0" w:color="auto"/>
            </w:tcBorders>
            <w:vAlign w:val="center"/>
          </w:tcPr>
          <w:p w14:paraId="50DFE9B0" w14:textId="77777777" w:rsidR="00F26938" w:rsidRDefault="00F26938">
            <w:pPr>
              <w:spacing w:line="380" w:lineRule="exact"/>
              <w:rPr>
                <w:rFonts w:ascii="宋体" w:hAnsi="宋体"/>
                <w:sz w:val="24"/>
              </w:rPr>
            </w:pPr>
          </w:p>
        </w:tc>
        <w:tc>
          <w:tcPr>
            <w:tcW w:w="974" w:type="dxa"/>
            <w:tcBorders>
              <w:top w:val="single" w:sz="4" w:space="0" w:color="auto"/>
              <w:left w:val="single" w:sz="4" w:space="0" w:color="auto"/>
              <w:bottom w:val="single" w:sz="4" w:space="0" w:color="auto"/>
              <w:right w:val="single" w:sz="4" w:space="0" w:color="auto"/>
            </w:tcBorders>
            <w:vAlign w:val="center"/>
          </w:tcPr>
          <w:p w14:paraId="3914D9E8" w14:textId="77777777" w:rsidR="00F26938" w:rsidRDefault="00F26938">
            <w:pPr>
              <w:spacing w:line="380" w:lineRule="exact"/>
              <w:rPr>
                <w:rFonts w:ascii="宋体" w:hAnsi="宋体"/>
                <w:sz w:val="24"/>
              </w:rPr>
            </w:pPr>
          </w:p>
        </w:tc>
        <w:tc>
          <w:tcPr>
            <w:tcW w:w="975" w:type="dxa"/>
            <w:tcBorders>
              <w:top w:val="single" w:sz="4" w:space="0" w:color="auto"/>
              <w:left w:val="single" w:sz="4" w:space="0" w:color="auto"/>
              <w:bottom w:val="single" w:sz="4" w:space="0" w:color="auto"/>
              <w:right w:val="single" w:sz="4" w:space="0" w:color="auto"/>
            </w:tcBorders>
            <w:vAlign w:val="center"/>
          </w:tcPr>
          <w:p w14:paraId="6FF8725E"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29487F3B"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5D45B04E" w14:textId="77777777" w:rsidR="00F26938" w:rsidRDefault="00F26938">
            <w:pPr>
              <w:spacing w:line="380" w:lineRule="exact"/>
              <w:rPr>
                <w:rFonts w:ascii="宋体" w:hAnsi="宋体"/>
                <w:sz w:val="24"/>
              </w:rPr>
            </w:pPr>
          </w:p>
        </w:tc>
        <w:tc>
          <w:tcPr>
            <w:tcW w:w="932" w:type="dxa"/>
            <w:tcBorders>
              <w:top w:val="single" w:sz="4" w:space="0" w:color="auto"/>
              <w:left w:val="single" w:sz="4" w:space="0" w:color="auto"/>
              <w:bottom w:val="single" w:sz="4" w:space="0" w:color="auto"/>
              <w:right w:val="single" w:sz="4" w:space="0" w:color="auto"/>
            </w:tcBorders>
            <w:vAlign w:val="center"/>
          </w:tcPr>
          <w:p w14:paraId="5589912D" w14:textId="77777777" w:rsidR="00F26938" w:rsidRDefault="00F26938">
            <w:pPr>
              <w:spacing w:line="380" w:lineRule="exact"/>
              <w:rPr>
                <w:rFonts w:ascii="宋体" w:hAnsi="宋体"/>
                <w:sz w:val="24"/>
              </w:rPr>
            </w:pPr>
          </w:p>
        </w:tc>
      </w:tr>
      <w:tr w:rsidR="00F26938" w14:paraId="37C74742" w14:textId="77777777">
        <w:trPr>
          <w:cantSplit/>
          <w:trHeight w:val="523"/>
        </w:trPr>
        <w:tc>
          <w:tcPr>
            <w:tcW w:w="521" w:type="dxa"/>
            <w:vMerge w:val="restart"/>
            <w:tcBorders>
              <w:top w:val="single" w:sz="4" w:space="0" w:color="auto"/>
              <w:left w:val="single" w:sz="4" w:space="0" w:color="auto"/>
              <w:bottom w:val="single" w:sz="4" w:space="0" w:color="auto"/>
              <w:right w:val="single" w:sz="4" w:space="0" w:color="auto"/>
            </w:tcBorders>
            <w:vAlign w:val="center"/>
          </w:tcPr>
          <w:p w14:paraId="44FCAFA4" w14:textId="77777777" w:rsidR="00F26938" w:rsidRDefault="008C459C">
            <w:pPr>
              <w:spacing w:line="380" w:lineRule="exact"/>
              <w:rPr>
                <w:rFonts w:ascii="宋体" w:hAnsi="宋体"/>
                <w:sz w:val="24"/>
              </w:rPr>
            </w:pPr>
            <w:r>
              <w:rPr>
                <w:rFonts w:ascii="宋体" w:hAnsi="宋体" w:hint="eastAsia"/>
                <w:sz w:val="24"/>
              </w:rPr>
              <w:t>13</w:t>
            </w:r>
          </w:p>
        </w:tc>
        <w:tc>
          <w:tcPr>
            <w:tcW w:w="1208" w:type="dxa"/>
            <w:vMerge w:val="restart"/>
            <w:tcBorders>
              <w:top w:val="single" w:sz="4" w:space="0" w:color="auto"/>
              <w:left w:val="single" w:sz="4" w:space="0" w:color="auto"/>
              <w:bottom w:val="single" w:sz="4" w:space="0" w:color="auto"/>
              <w:right w:val="single" w:sz="4" w:space="0" w:color="auto"/>
            </w:tcBorders>
            <w:vAlign w:val="center"/>
          </w:tcPr>
          <w:p w14:paraId="2CEAF4BB" w14:textId="77777777" w:rsidR="00F26938" w:rsidRDefault="008C459C">
            <w:pPr>
              <w:spacing w:line="380" w:lineRule="exact"/>
              <w:rPr>
                <w:rFonts w:ascii="宋体" w:hAnsi="宋体"/>
                <w:sz w:val="24"/>
              </w:rPr>
            </w:pPr>
            <w:r>
              <w:rPr>
                <w:rFonts w:ascii="宋体" w:hAnsi="宋体"/>
                <w:sz w:val="24"/>
              </w:rPr>
              <w:t>谈判报价</w:t>
            </w:r>
          </w:p>
        </w:tc>
        <w:tc>
          <w:tcPr>
            <w:tcW w:w="1299" w:type="dxa"/>
            <w:tcBorders>
              <w:top w:val="single" w:sz="4" w:space="0" w:color="auto"/>
              <w:left w:val="single" w:sz="4" w:space="0" w:color="auto"/>
              <w:bottom w:val="single" w:sz="4" w:space="0" w:color="auto"/>
              <w:right w:val="single" w:sz="4" w:space="0" w:color="auto"/>
            </w:tcBorders>
            <w:vAlign w:val="center"/>
          </w:tcPr>
          <w:p w14:paraId="4CBB6EB8" w14:textId="77777777" w:rsidR="00F26938" w:rsidRDefault="00F26938">
            <w:pPr>
              <w:spacing w:line="380" w:lineRule="exact"/>
              <w:rPr>
                <w:rFonts w:ascii="宋体" w:hAnsi="宋体"/>
                <w:sz w:val="24"/>
              </w:rPr>
            </w:pPr>
          </w:p>
        </w:tc>
        <w:tc>
          <w:tcPr>
            <w:tcW w:w="1109" w:type="dxa"/>
            <w:tcBorders>
              <w:top w:val="single" w:sz="4" w:space="0" w:color="auto"/>
              <w:left w:val="single" w:sz="4" w:space="0" w:color="auto"/>
              <w:bottom w:val="single" w:sz="4" w:space="0" w:color="auto"/>
              <w:right w:val="single" w:sz="4" w:space="0" w:color="auto"/>
            </w:tcBorders>
            <w:vAlign w:val="center"/>
          </w:tcPr>
          <w:p w14:paraId="4D9358F1" w14:textId="77777777" w:rsidR="00F26938" w:rsidRDefault="00F26938">
            <w:pPr>
              <w:spacing w:line="380" w:lineRule="exact"/>
              <w:rPr>
                <w:rFonts w:ascii="宋体" w:hAnsi="宋体"/>
                <w:sz w:val="24"/>
              </w:rPr>
            </w:pPr>
          </w:p>
        </w:tc>
        <w:tc>
          <w:tcPr>
            <w:tcW w:w="974" w:type="dxa"/>
            <w:tcBorders>
              <w:top w:val="single" w:sz="4" w:space="0" w:color="auto"/>
              <w:left w:val="single" w:sz="4" w:space="0" w:color="auto"/>
              <w:bottom w:val="single" w:sz="4" w:space="0" w:color="auto"/>
              <w:right w:val="single" w:sz="4" w:space="0" w:color="auto"/>
            </w:tcBorders>
            <w:vAlign w:val="center"/>
          </w:tcPr>
          <w:p w14:paraId="28C7F60F" w14:textId="77777777" w:rsidR="00F26938" w:rsidRDefault="00F26938">
            <w:pPr>
              <w:spacing w:line="380" w:lineRule="exact"/>
              <w:rPr>
                <w:rFonts w:ascii="宋体" w:hAnsi="宋体"/>
                <w:sz w:val="24"/>
              </w:rPr>
            </w:pPr>
          </w:p>
        </w:tc>
        <w:tc>
          <w:tcPr>
            <w:tcW w:w="975" w:type="dxa"/>
            <w:tcBorders>
              <w:top w:val="single" w:sz="4" w:space="0" w:color="auto"/>
              <w:left w:val="single" w:sz="4" w:space="0" w:color="auto"/>
              <w:bottom w:val="single" w:sz="4" w:space="0" w:color="auto"/>
              <w:right w:val="single" w:sz="4" w:space="0" w:color="auto"/>
            </w:tcBorders>
            <w:vAlign w:val="center"/>
          </w:tcPr>
          <w:p w14:paraId="1A37757E"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5CA326A8"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7A0EEA99" w14:textId="77777777" w:rsidR="00F26938" w:rsidRDefault="00F26938">
            <w:pPr>
              <w:spacing w:line="380" w:lineRule="exact"/>
              <w:rPr>
                <w:rFonts w:ascii="宋体" w:hAnsi="宋体"/>
                <w:sz w:val="24"/>
              </w:rPr>
            </w:pPr>
          </w:p>
        </w:tc>
        <w:tc>
          <w:tcPr>
            <w:tcW w:w="932" w:type="dxa"/>
            <w:tcBorders>
              <w:top w:val="single" w:sz="4" w:space="0" w:color="auto"/>
              <w:left w:val="single" w:sz="4" w:space="0" w:color="auto"/>
              <w:bottom w:val="single" w:sz="4" w:space="0" w:color="auto"/>
              <w:right w:val="single" w:sz="4" w:space="0" w:color="auto"/>
            </w:tcBorders>
            <w:vAlign w:val="center"/>
          </w:tcPr>
          <w:p w14:paraId="294ADB2E" w14:textId="77777777" w:rsidR="00F26938" w:rsidRDefault="00F26938">
            <w:pPr>
              <w:spacing w:line="380" w:lineRule="exact"/>
              <w:rPr>
                <w:rFonts w:ascii="宋体" w:hAnsi="宋体"/>
                <w:sz w:val="24"/>
              </w:rPr>
            </w:pPr>
          </w:p>
        </w:tc>
      </w:tr>
      <w:tr w:rsidR="00F26938" w14:paraId="30ED6927" w14:textId="77777777">
        <w:trPr>
          <w:cantSplit/>
          <w:trHeight w:val="523"/>
        </w:trPr>
        <w:tc>
          <w:tcPr>
            <w:tcW w:w="521" w:type="dxa"/>
            <w:vMerge/>
            <w:tcBorders>
              <w:top w:val="single" w:sz="4" w:space="0" w:color="auto"/>
              <w:left w:val="single" w:sz="4" w:space="0" w:color="auto"/>
              <w:bottom w:val="single" w:sz="4" w:space="0" w:color="auto"/>
              <w:right w:val="single" w:sz="4" w:space="0" w:color="auto"/>
            </w:tcBorders>
            <w:vAlign w:val="center"/>
          </w:tcPr>
          <w:p w14:paraId="730576C1" w14:textId="77777777" w:rsidR="00F26938" w:rsidRDefault="00F26938">
            <w:pPr>
              <w:widowControl/>
              <w:jc w:val="left"/>
              <w:rPr>
                <w:rFonts w:ascii="宋体" w:hAnsi="宋体"/>
                <w:sz w:val="24"/>
              </w:rPr>
            </w:pPr>
          </w:p>
        </w:tc>
        <w:tc>
          <w:tcPr>
            <w:tcW w:w="1208" w:type="dxa"/>
            <w:vMerge/>
            <w:tcBorders>
              <w:top w:val="single" w:sz="4" w:space="0" w:color="auto"/>
              <w:left w:val="single" w:sz="4" w:space="0" w:color="auto"/>
              <w:bottom w:val="single" w:sz="4" w:space="0" w:color="auto"/>
              <w:right w:val="single" w:sz="4" w:space="0" w:color="auto"/>
            </w:tcBorders>
            <w:vAlign w:val="center"/>
          </w:tcPr>
          <w:p w14:paraId="33A9CAC4" w14:textId="77777777" w:rsidR="00F26938" w:rsidRDefault="00F26938">
            <w:pPr>
              <w:widowControl/>
              <w:jc w:val="left"/>
              <w:rPr>
                <w:rFonts w:ascii="宋体" w:hAnsi="宋体"/>
                <w:sz w:val="24"/>
              </w:rPr>
            </w:pPr>
          </w:p>
        </w:tc>
        <w:tc>
          <w:tcPr>
            <w:tcW w:w="1299" w:type="dxa"/>
            <w:tcBorders>
              <w:top w:val="single" w:sz="4" w:space="0" w:color="auto"/>
              <w:left w:val="single" w:sz="4" w:space="0" w:color="auto"/>
              <w:bottom w:val="single" w:sz="4" w:space="0" w:color="auto"/>
              <w:right w:val="single" w:sz="4" w:space="0" w:color="auto"/>
            </w:tcBorders>
            <w:vAlign w:val="center"/>
          </w:tcPr>
          <w:p w14:paraId="13D49666" w14:textId="77777777" w:rsidR="00F26938" w:rsidRDefault="00F26938">
            <w:pPr>
              <w:spacing w:line="380" w:lineRule="exact"/>
              <w:rPr>
                <w:rFonts w:ascii="宋体" w:hAnsi="宋体"/>
                <w:sz w:val="24"/>
              </w:rPr>
            </w:pPr>
          </w:p>
        </w:tc>
        <w:tc>
          <w:tcPr>
            <w:tcW w:w="1109" w:type="dxa"/>
            <w:tcBorders>
              <w:top w:val="single" w:sz="4" w:space="0" w:color="auto"/>
              <w:left w:val="single" w:sz="4" w:space="0" w:color="auto"/>
              <w:bottom w:val="single" w:sz="4" w:space="0" w:color="auto"/>
              <w:right w:val="single" w:sz="4" w:space="0" w:color="auto"/>
            </w:tcBorders>
            <w:vAlign w:val="center"/>
          </w:tcPr>
          <w:p w14:paraId="5D9A8EAF" w14:textId="77777777" w:rsidR="00F26938" w:rsidRDefault="00F26938">
            <w:pPr>
              <w:spacing w:line="380" w:lineRule="exact"/>
              <w:rPr>
                <w:rFonts w:ascii="宋体" w:hAnsi="宋体"/>
                <w:sz w:val="24"/>
              </w:rPr>
            </w:pPr>
          </w:p>
        </w:tc>
        <w:tc>
          <w:tcPr>
            <w:tcW w:w="974" w:type="dxa"/>
            <w:tcBorders>
              <w:top w:val="single" w:sz="4" w:space="0" w:color="auto"/>
              <w:left w:val="single" w:sz="4" w:space="0" w:color="auto"/>
              <w:bottom w:val="single" w:sz="4" w:space="0" w:color="auto"/>
              <w:right w:val="single" w:sz="4" w:space="0" w:color="auto"/>
            </w:tcBorders>
            <w:vAlign w:val="center"/>
          </w:tcPr>
          <w:p w14:paraId="0D60C24B" w14:textId="77777777" w:rsidR="00F26938" w:rsidRDefault="00F26938">
            <w:pPr>
              <w:spacing w:line="380" w:lineRule="exact"/>
              <w:rPr>
                <w:rFonts w:ascii="宋体" w:hAnsi="宋体"/>
                <w:sz w:val="24"/>
              </w:rPr>
            </w:pPr>
          </w:p>
        </w:tc>
        <w:tc>
          <w:tcPr>
            <w:tcW w:w="975" w:type="dxa"/>
            <w:tcBorders>
              <w:top w:val="single" w:sz="4" w:space="0" w:color="auto"/>
              <w:left w:val="single" w:sz="4" w:space="0" w:color="auto"/>
              <w:bottom w:val="single" w:sz="4" w:space="0" w:color="auto"/>
              <w:right w:val="single" w:sz="4" w:space="0" w:color="auto"/>
            </w:tcBorders>
            <w:vAlign w:val="center"/>
          </w:tcPr>
          <w:p w14:paraId="540A6E3E"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2F3426CD" w14:textId="77777777" w:rsidR="00F26938" w:rsidRDefault="00F26938">
            <w:pPr>
              <w:spacing w:line="380" w:lineRule="exact"/>
              <w:rPr>
                <w:rFonts w:ascii="宋体" w:hAnsi="宋体"/>
                <w:sz w:val="24"/>
              </w:rPr>
            </w:pPr>
          </w:p>
        </w:tc>
        <w:tc>
          <w:tcPr>
            <w:tcW w:w="931" w:type="dxa"/>
            <w:tcBorders>
              <w:top w:val="single" w:sz="4" w:space="0" w:color="auto"/>
              <w:left w:val="single" w:sz="4" w:space="0" w:color="auto"/>
              <w:bottom w:val="single" w:sz="4" w:space="0" w:color="auto"/>
              <w:right w:val="single" w:sz="4" w:space="0" w:color="auto"/>
            </w:tcBorders>
            <w:vAlign w:val="center"/>
          </w:tcPr>
          <w:p w14:paraId="7EC15DFC" w14:textId="77777777" w:rsidR="00F26938" w:rsidRDefault="00F26938">
            <w:pPr>
              <w:spacing w:line="380" w:lineRule="exact"/>
              <w:rPr>
                <w:rFonts w:ascii="宋体" w:hAnsi="宋体"/>
                <w:sz w:val="24"/>
              </w:rPr>
            </w:pPr>
          </w:p>
        </w:tc>
        <w:tc>
          <w:tcPr>
            <w:tcW w:w="932" w:type="dxa"/>
            <w:tcBorders>
              <w:top w:val="single" w:sz="4" w:space="0" w:color="auto"/>
              <w:left w:val="single" w:sz="4" w:space="0" w:color="auto"/>
              <w:bottom w:val="single" w:sz="4" w:space="0" w:color="auto"/>
              <w:right w:val="single" w:sz="4" w:space="0" w:color="auto"/>
            </w:tcBorders>
            <w:vAlign w:val="center"/>
          </w:tcPr>
          <w:p w14:paraId="5B3F92BE" w14:textId="77777777" w:rsidR="00F26938" w:rsidRDefault="00F26938">
            <w:pPr>
              <w:spacing w:line="380" w:lineRule="exact"/>
              <w:rPr>
                <w:rFonts w:ascii="宋体" w:hAnsi="宋体"/>
                <w:sz w:val="24"/>
              </w:rPr>
            </w:pPr>
          </w:p>
        </w:tc>
      </w:tr>
      <w:tr w:rsidR="00F26938" w14:paraId="13A402A4" w14:textId="77777777">
        <w:trPr>
          <w:cantSplit/>
          <w:trHeight w:val="523"/>
        </w:trPr>
        <w:tc>
          <w:tcPr>
            <w:tcW w:w="521" w:type="dxa"/>
            <w:tcBorders>
              <w:top w:val="single" w:sz="4" w:space="0" w:color="auto"/>
              <w:left w:val="single" w:sz="4" w:space="0" w:color="auto"/>
              <w:bottom w:val="single" w:sz="4" w:space="0" w:color="auto"/>
              <w:right w:val="single" w:sz="4" w:space="0" w:color="auto"/>
            </w:tcBorders>
            <w:vAlign w:val="center"/>
          </w:tcPr>
          <w:p w14:paraId="1EE7C6C0" w14:textId="77777777" w:rsidR="00F26938" w:rsidRDefault="008C459C">
            <w:pPr>
              <w:spacing w:line="380" w:lineRule="exact"/>
              <w:rPr>
                <w:rFonts w:ascii="宋体" w:hAnsi="宋体"/>
                <w:sz w:val="24"/>
              </w:rPr>
            </w:pPr>
            <w:r>
              <w:rPr>
                <w:rFonts w:ascii="宋体" w:hAnsi="宋体" w:hint="eastAsia"/>
                <w:sz w:val="24"/>
              </w:rPr>
              <w:t>14</w:t>
            </w:r>
          </w:p>
        </w:tc>
        <w:tc>
          <w:tcPr>
            <w:tcW w:w="2507" w:type="dxa"/>
            <w:gridSpan w:val="2"/>
            <w:tcBorders>
              <w:top w:val="single" w:sz="4" w:space="0" w:color="auto"/>
              <w:left w:val="single" w:sz="4" w:space="0" w:color="auto"/>
              <w:bottom w:val="single" w:sz="4" w:space="0" w:color="auto"/>
              <w:right w:val="single" w:sz="4" w:space="0" w:color="auto"/>
            </w:tcBorders>
            <w:vAlign w:val="center"/>
          </w:tcPr>
          <w:p w14:paraId="3CC07576" w14:textId="77777777" w:rsidR="00F26938" w:rsidRDefault="008C459C">
            <w:pPr>
              <w:spacing w:line="380" w:lineRule="exact"/>
              <w:rPr>
                <w:rFonts w:ascii="宋体" w:hAnsi="宋体"/>
                <w:sz w:val="24"/>
              </w:rPr>
            </w:pPr>
            <w:r>
              <w:rPr>
                <w:rFonts w:ascii="宋体" w:hAnsi="宋体" w:hint="eastAsia"/>
                <w:sz w:val="24"/>
              </w:rPr>
              <w:t>总价</w:t>
            </w:r>
          </w:p>
        </w:tc>
        <w:tc>
          <w:tcPr>
            <w:tcW w:w="5852" w:type="dxa"/>
            <w:gridSpan w:val="6"/>
            <w:tcBorders>
              <w:top w:val="single" w:sz="4" w:space="0" w:color="auto"/>
              <w:left w:val="single" w:sz="4" w:space="0" w:color="auto"/>
              <w:bottom w:val="single" w:sz="4" w:space="0" w:color="auto"/>
              <w:right w:val="single" w:sz="4" w:space="0" w:color="auto"/>
            </w:tcBorders>
            <w:vAlign w:val="center"/>
          </w:tcPr>
          <w:p w14:paraId="3E67152C" w14:textId="77777777" w:rsidR="00F26938" w:rsidRDefault="00F26938">
            <w:pPr>
              <w:spacing w:line="380" w:lineRule="exact"/>
              <w:rPr>
                <w:rFonts w:ascii="宋体" w:hAnsi="宋体"/>
                <w:sz w:val="24"/>
              </w:rPr>
            </w:pPr>
          </w:p>
        </w:tc>
      </w:tr>
    </w:tbl>
    <w:p w14:paraId="16061643" w14:textId="77777777" w:rsidR="00F26938" w:rsidRDefault="008C459C">
      <w:pPr>
        <w:spacing w:line="380" w:lineRule="exact"/>
        <w:rPr>
          <w:rFonts w:ascii="宋体" w:hAnsi="宋体"/>
          <w:sz w:val="24"/>
        </w:rPr>
      </w:pPr>
      <w:r>
        <w:rPr>
          <w:rFonts w:ascii="宋体" w:hAnsi="宋体" w:hint="eastAsia"/>
          <w:sz w:val="24"/>
        </w:rPr>
        <w:t xml:space="preserve"> 注：1．第1栏报价货物合同包/品目号系指“招标货物一览表”中该货物的合同包/品目号。</w:t>
      </w:r>
    </w:p>
    <w:p w14:paraId="0290C32A" w14:textId="77777777" w:rsidR="00F26938" w:rsidRDefault="008C459C">
      <w:pPr>
        <w:spacing w:line="380" w:lineRule="exact"/>
        <w:rPr>
          <w:rFonts w:ascii="宋体" w:hAnsi="宋体"/>
          <w:sz w:val="24"/>
        </w:rPr>
      </w:pPr>
      <w:r>
        <w:rPr>
          <w:rFonts w:ascii="宋体" w:hAnsi="宋体" w:hint="eastAsia"/>
          <w:sz w:val="24"/>
        </w:rPr>
        <w:t>2．出厂价谈判报价＝栏目5×栏目4（数量）＋栏目6至栏目10的各项费用。</w:t>
      </w:r>
    </w:p>
    <w:p w14:paraId="069BC5ED" w14:textId="77777777" w:rsidR="00F26938" w:rsidRDefault="008C459C">
      <w:pPr>
        <w:spacing w:line="380" w:lineRule="exact"/>
        <w:rPr>
          <w:rFonts w:ascii="宋体" w:hAnsi="宋体"/>
          <w:sz w:val="24"/>
        </w:rPr>
      </w:pPr>
      <w:r>
        <w:rPr>
          <w:rFonts w:ascii="宋体" w:hAnsi="宋体" w:hint="eastAsia"/>
          <w:sz w:val="24"/>
        </w:rPr>
        <w:t>3．现场交货谈判报价＝栏目5×栏目4（数量）＋栏目6至栏目12的各项费用。</w:t>
      </w:r>
    </w:p>
    <w:p w14:paraId="2104DA43" w14:textId="77777777" w:rsidR="00F26938" w:rsidRDefault="008C459C">
      <w:pPr>
        <w:spacing w:line="380" w:lineRule="exact"/>
        <w:rPr>
          <w:rFonts w:ascii="宋体" w:hAnsi="宋体"/>
          <w:sz w:val="24"/>
        </w:rPr>
      </w:pPr>
      <w:r>
        <w:rPr>
          <w:rFonts w:ascii="宋体" w:hAnsi="宋体" w:hint="eastAsia"/>
          <w:sz w:val="24"/>
        </w:rPr>
        <w:t>4．</w:t>
      </w:r>
      <w:proofErr w:type="gramStart"/>
      <w:r>
        <w:rPr>
          <w:rFonts w:ascii="宋体" w:hAnsi="宋体" w:hint="eastAsia"/>
          <w:sz w:val="24"/>
        </w:rPr>
        <w:t>选购件价不</w:t>
      </w:r>
      <w:proofErr w:type="gramEnd"/>
      <w:r>
        <w:rPr>
          <w:rFonts w:ascii="宋体" w:hAnsi="宋体" w:hint="eastAsia"/>
          <w:sz w:val="24"/>
        </w:rPr>
        <w:t>包括在本报价表内，应另附纸分项单报。</w:t>
      </w:r>
    </w:p>
    <w:p w14:paraId="5235F98C" w14:textId="77777777" w:rsidR="00F26938" w:rsidRDefault="008C459C">
      <w:pPr>
        <w:spacing w:line="380" w:lineRule="exact"/>
        <w:rPr>
          <w:rFonts w:ascii="宋体" w:hAnsi="宋体"/>
          <w:sz w:val="24"/>
        </w:rPr>
      </w:pPr>
      <w:r>
        <w:rPr>
          <w:rFonts w:ascii="宋体" w:hAnsi="宋体" w:hint="eastAsia"/>
          <w:sz w:val="24"/>
        </w:rPr>
        <w:t>5．此表第14项谈判报价若与开标一览表有出入，以开标一览表磋商响应报价为准。</w:t>
      </w:r>
    </w:p>
    <w:p w14:paraId="7BB349CF" w14:textId="77777777" w:rsidR="00F26938" w:rsidRDefault="008C459C">
      <w:pPr>
        <w:spacing w:line="380" w:lineRule="exact"/>
        <w:rPr>
          <w:rFonts w:ascii="宋体" w:hAnsi="宋体"/>
          <w:sz w:val="24"/>
        </w:rPr>
      </w:pPr>
      <w:r>
        <w:rPr>
          <w:rFonts w:ascii="宋体" w:hAnsi="宋体" w:hint="eastAsia"/>
          <w:sz w:val="24"/>
        </w:rPr>
        <w:t>6、若未详细分项报价将被视为没有实质性响应谈判文件。</w:t>
      </w:r>
    </w:p>
    <w:p w14:paraId="2823798B" w14:textId="77777777" w:rsidR="00F26938" w:rsidRDefault="008C459C">
      <w:pPr>
        <w:spacing w:line="360" w:lineRule="auto"/>
        <w:ind w:right="960" w:firstLineChars="100" w:firstLine="240"/>
        <w:jc w:val="center"/>
        <w:rPr>
          <w:rFonts w:ascii="宋体" w:hAnsi="宋体"/>
          <w:sz w:val="24"/>
          <w:u w:val="single"/>
        </w:rPr>
      </w:pPr>
      <w:r>
        <w:rPr>
          <w:rFonts w:ascii="宋体" w:hAnsi="宋体" w:hint="eastAsia"/>
          <w:sz w:val="24"/>
        </w:rPr>
        <w:t xml:space="preserve">                        </w:t>
      </w:r>
    </w:p>
    <w:p w14:paraId="73FAA056" w14:textId="77777777" w:rsidR="00F26938" w:rsidRDefault="008C459C">
      <w:pPr>
        <w:spacing w:line="360" w:lineRule="auto"/>
        <w:jc w:val="center"/>
        <w:rPr>
          <w:rFonts w:ascii="Times New Roman" w:hAnsi="宋体"/>
          <w:sz w:val="24"/>
        </w:rPr>
      </w:pPr>
      <w:r>
        <w:rPr>
          <w:rFonts w:ascii="Times New Roman" w:hAnsi="宋体" w:hint="eastAsia"/>
          <w:sz w:val="24"/>
        </w:rPr>
        <w:t xml:space="preserve">            </w:t>
      </w:r>
      <w:r>
        <w:rPr>
          <w:rFonts w:ascii="Times New Roman" w:hAnsi="宋体" w:hint="eastAsia"/>
          <w:sz w:val="24"/>
        </w:rPr>
        <w:t>磋商响应供应商代表签字：</w:t>
      </w:r>
      <w:r>
        <w:rPr>
          <w:rFonts w:ascii="Times New Roman" w:hAnsi="宋体" w:hint="eastAsia"/>
          <w:sz w:val="24"/>
          <w:u w:val="single"/>
        </w:rPr>
        <w:t xml:space="preserve">              </w:t>
      </w:r>
      <w:r>
        <w:rPr>
          <w:rFonts w:ascii="Times New Roman" w:hAnsi="宋体" w:hint="eastAsia"/>
          <w:sz w:val="24"/>
        </w:rPr>
        <w:t xml:space="preserve">  </w:t>
      </w:r>
    </w:p>
    <w:p w14:paraId="70E5F116" w14:textId="77777777" w:rsidR="00F26938" w:rsidRDefault="008C459C">
      <w:pPr>
        <w:tabs>
          <w:tab w:val="left" w:pos="13000"/>
        </w:tabs>
        <w:spacing w:line="360" w:lineRule="auto"/>
        <w:rPr>
          <w:rFonts w:ascii="宋体" w:hAnsi="宋体"/>
          <w:sz w:val="24"/>
        </w:rPr>
      </w:pPr>
      <w:r>
        <w:rPr>
          <w:rFonts w:ascii="宋体" w:hAnsi="宋体" w:hint="eastAsia"/>
          <w:sz w:val="24"/>
        </w:rPr>
        <w:t xml:space="preserve">                                日期：</w:t>
      </w:r>
      <w:r>
        <w:rPr>
          <w:rFonts w:ascii="宋体" w:hAnsi="宋体" w:hint="eastAsia"/>
          <w:sz w:val="24"/>
          <w:u w:val="single"/>
        </w:rPr>
        <w:t xml:space="preserve">              </w:t>
      </w:r>
    </w:p>
    <w:p w14:paraId="405EBDEC" w14:textId="77777777" w:rsidR="00F26938" w:rsidRDefault="008C459C">
      <w:pPr>
        <w:jc w:val="center"/>
        <w:rPr>
          <w:rFonts w:ascii="Times New Roman" w:hAnsi="Times New Roman"/>
          <w:sz w:val="24"/>
        </w:rPr>
      </w:pPr>
      <w:r>
        <w:rPr>
          <w:rFonts w:ascii="宋体" w:hAnsi="宋体"/>
          <w:sz w:val="24"/>
        </w:rPr>
        <w:br w:type="page"/>
      </w:r>
      <w:r>
        <w:rPr>
          <w:rFonts w:ascii="Times New Roman" w:hAnsi="Times New Roman" w:hint="eastAsia"/>
          <w:b/>
          <w:sz w:val="36"/>
          <w:szCs w:val="36"/>
        </w:rPr>
        <w:lastRenderedPageBreak/>
        <w:t>产品（含软件）说明一览表</w:t>
      </w:r>
      <w:r>
        <w:rPr>
          <w:rFonts w:ascii="Times New Roman" w:hAnsi="Times New Roman" w:hint="eastAsia"/>
          <w:b/>
          <w:sz w:val="36"/>
          <w:szCs w:val="36"/>
        </w:rPr>
        <w:cr/>
      </w:r>
      <w:r>
        <w:rPr>
          <w:rFonts w:ascii="Times New Roman" w:hAnsi="Times New Roman" w:hint="eastAsia"/>
        </w:rPr>
        <w:t xml:space="preserve"> </w:t>
      </w:r>
      <w:r>
        <w:rPr>
          <w:rFonts w:ascii="Times New Roman" w:hAnsi="Times New Roman" w:hint="eastAsia"/>
          <w:sz w:val="24"/>
        </w:rPr>
        <w:t>（按报价货物合同包下品目号类别分别填写）</w:t>
      </w:r>
    </w:p>
    <w:p w14:paraId="0DA8D3FD" w14:textId="77777777" w:rsidR="00F26938" w:rsidRDefault="00F26938">
      <w:pPr>
        <w:spacing w:line="360" w:lineRule="auto"/>
        <w:rPr>
          <w:rFonts w:ascii="宋体" w:hAnsi="宋体"/>
          <w:sz w:val="24"/>
        </w:rPr>
      </w:pPr>
    </w:p>
    <w:p w14:paraId="20D94ECE" w14:textId="77777777" w:rsidR="00F26938" w:rsidRDefault="008C459C">
      <w:pPr>
        <w:spacing w:line="360" w:lineRule="auto"/>
        <w:rPr>
          <w:rFonts w:ascii="宋体" w:hAnsi="宋体"/>
          <w:sz w:val="24"/>
        </w:rPr>
      </w:pPr>
      <w:r>
        <w:rPr>
          <w:rFonts w:ascii="宋体" w:hAnsi="宋体" w:hint="eastAsia"/>
          <w:sz w:val="24"/>
        </w:rPr>
        <w:t>磋商响应供应商名称(公章)：                                      项目编号∶</w:t>
      </w:r>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2"/>
      </w:tblGrid>
      <w:tr w:rsidR="00F26938" w14:paraId="5D00D468" w14:textId="77777777">
        <w:trPr>
          <w:cantSplit/>
          <w:trHeight w:val="2796"/>
        </w:trPr>
        <w:tc>
          <w:tcPr>
            <w:tcW w:w="9402" w:type="dxa"/>
          </w:tcPr>
          <w:p w14:paraId="4BB0E9A9" w14:textId="77777777" w:rsidR="00F26938" w:rsidRDefault="008C459C">
            <w:pPr>
              <w:spacing w:line="360" w:lineRule="auto"/>
              <w:rPr>
                <w:rFonts w:ascii="宋体" w:hAnsi="宋体"/>
                <w:sz w:val="24"/>
              </w:rPr>
            </w:pPr>
            <w:r>
              <w:rPr>
                <w:rFonts w:ascii="宋体" w:hAnsi="宋体" w:hint="eastAsia"/>
                <w:sz w:val="24"/>
              </w:rPr>
              <w:t>由磋商响应供应商自行编写</w:t>
            </w:r>
          </w:p>
        </w:tc>
      </w:tr>
    </w:tbl>
    <w:p w14:paraId="03E175B9" w14:textId="77777777" w:rsidR="00F26938" w:rsidRDefault="00F26938">
      <w:pPr>
        <w:spacing w:line="360" w:lineRule="auto"/>
        <w:rPr>
          <w:rFonts w:ascii="宋体" w:hAnsi="宋体"/>
          <w:sz w:val="24"/>
        </w:rPr>
      </w:pPr>
    </w:p>
    <w:p w14:paraId="7B6DE8CF" w14:textId="77777777" w:rsidR="00F26938" w:rsidRDefault="008C459C">
      <w:pPr>
        <w:spacing w:line="360" w:lineRule="auto"/>
        <w:rPr>
          <w:rFonts w:ascii="宋体" w:hAnsi="宋体"/>
          <w:sz w:val="24"/>
          <w:u w:val="single"/>
        </w:rPr>
      </w:pPr>
      <w:r>
        <w:rPr>
          <w:rFonts w:ascii="宋体" w:hAnsi="宋体" w:hint="eastAsia"/>
          <w:sz w:val="24"/>
        </w:rPr>
        <w:t>磋商响应供应商代表签字：</w:t>
      </w:r>
      <w:r>
        <w:rPr>
          <w:rFonts w:ascii="宋体" w:hAnsi="宋体" w:hint="eastAsia"/>
          <w:sz w:val="24"/>
          <w:u w:val="single"/>
        </w:rPr>
        <w:t xml:space="preserve">           </w:t>
      </w:r>
    </w:p>
    <w:p w14:paraId="42894CA7" w14:textId="77777777" w:rsidR="00F26938" w:rsidRDefault="008C459C">
      <w:pPr>
        <w:spacing w:line="360" w:lineRule="auto"/>
        <w:rPr>
          <w:rFonts w:ascii="宋体" w:hAnsi="宋体"/>
          <w:sz w:val="24"/>
        </w:rPr>
      </w:pPr>
      <w:r>
        <w:rPr>
          <w:rFonts w:ascii="宋体" w:hAnsi="宋体" w:hint="eastAsia"/>
          <w:sz w:val="24"/>
        </w:rPr>
        <w:t>日期：</w:t>
      </w:r>
    </w:p>
    <w:p w14:paraId="284E7B76" w14:textId="77777777" w:rsidR="00F26938" w:rsidRDefault="00F26938">
      <w:pPr>
        <w:spacing w:line="360" w:lineRule="auto"/>
        <w:jc w:val="center"/>
        <w:rPr>
          <w:rFonts w:ascii="宋体" w:hAnsi="宋体"/>
          <w:b/>
          <w:sz w:val="36"/>
        </w:rPr>
      </w:pPr>
      <w:bookmarkStart w:id="185" w:name="_Toc185762841"/>
    </w:p>
    <w:p w14:paraId="65E31AB5" w14:textId="77777777" w:rsidR="00F26938" w:rsidRDefault="00F26938">
      <w:pPr>
        <w:jc w:val="center"/>
        <w:rPr>
          <w:rFonts w:ascii="Times New Roman" w:hAnsi="Times New Roman"/>
          <w:b/>
          <w:sz w:val="36"/>
          <w:szCs w:val="36"/>
        </w:rPr>
      </w:pPr>
    </w:p>
    <w:p w14:paraId="54847E79" w14:textId="77777777" w:rsidR="00F26938" w:rsidRDefault="008C459C">
      <w:pPr>
        <w:jc w:val="center"/>
        <w:rPr>
          <w:rFonts w:ascii="Times New Roman" w:hAnsi="Times New Roman"/>
          <w:b/>
          <w:sz w:val="36"/>
          <w:szCs w:val="36"/>
        </w:rPr>
      </w:pPr>
      <w:r>
        <w:rPr>
          <w:rFonts w:ascii="Times New Roman" w:hAnsi="Times New Roman"/>
          <w:b/>
          <w:sz w:val="36"/>
          <w:szCs w:val="36"/>
        </w:rPr>
        <w:t>供货范围清单</w:t>
      </w:r>
      <w:bookmarkEnd w:id="185"/>
    </w:p>
    <w:p w14:paraId="79F4D74C" w14:textId="77777777" w:rsidR="00F26938" w:rsidRDefault="00F26938">
      <w:pPr>
        <w:spacing w:line="360" w:lineRule="auto"/>
        <w:jc w:val="left"/>
        <w:outlineLvl w:val="0"/>
        <w:rPr>
          <w:rFonts w:ascii="宋体" w:hAnsi="宋体"/>
          <w:szCs w:val="20"/>
        </w:rPr>
      </w:pPr>
    </w:p>
    <w:p w14:paraId="40F47BAA" w14:textId="77777777" w:rsidR="00F26938" w:rsidRDefault="008C459C">
      <w:pPr>
        <w:spacing w:line="360" w:lineRule="auto"/>
        <w:rPr>
          <w:rFonts w:ascii="宋体" w:hAnsi="宋体"/>
          <w:sz w:val="24"/>
        </w:rPr>
      </w:pPr>
      <w:r>
        <w:rPr>
          <w:rFonts w:ascii="宋体" w:hAnsi="宋体" w:hint="eastAsia"/>
          <w:sz w:val="24"/>
        </w:rPr>
        <w:t>说明：</w:t>
      </w:r>
    </w:p>
    <w:p w14:paraId="7E3908BD" w14:textId="77777777" w:rsidR="00F26938" w:rsidRDefault="008C459C">
      <w:pPr>
        <w:spacing w:line="360" w:lineRule="auto"/>
        <w:ind w:firstLineChars="200" w:firstLine="480"/>
        <w:rPr>
          <w:rFonts w:ascii="宋体" w:hAnsi="宋体"/>
          <w:sz w:val="24"/>
        </w:rPr>
      </w:pPr>
      <w:r>
        <w:rPr>
          <w:rFonts w:ascii="宋体" w:hAnsi="宋体" w:hint="eastAsia"/>
          <w:sz w:val="24"/>
        </w:rPr>
        <w:t>本清单应列明组成货物的主要件和关键件的名称、数量、原产地及单价；</w:t>
      </w:r>
    </w:p>
    <w:p w14:paraId="6D112EA6" w14:textId="77777777" w:rsidR="00F26938" w:rsidRDefault="008C459C">
      <w:pPr>
        <w:spacing w:line="360" w:lineRule="auto"/>
        <w:ind w:firstLineChars="200" w:firstLine="480"/>
        <w:rPr>
          <w:rFonts w:ascii="宋体" w:hAnsi="宋体"/>
          <w:sz w:val="24"/>
        </w:rPr>
      </w:pPr>
      <w:r>
        <w:rPr>
          <w:rFonts w:ascii="宋体" w:hAnsi="宋体" w:hint="eastAsia"/>
          <w:sz w:val="24"/>
        </w:rPr>
        <w:t>本清单应列明专用工具的名称、数量、原产地及单价（如果有的话）；</w:t>
      </w:r>
    </w:p>
    <w:p w14:paraId="47377709" w14:textId="77777777" w:rsidR="00F26938" w:rsidRDefault="008C459C">
      <w:pPr>
        <w:spacing w:line="360" w:lineRule="auto"/>
        <w:ind w:firstLineChars="200" w:firstLine="480"/>
        <w:rPr>
          <w:rFonts w:ascii="宋体" w:hAnsi="宋体"/>
          <w:sz w:val="24"/>
        </w:rPr>
      </w:pPr>
      <w:r>
        <w:rPr>
          <w:rFonts w:ascii="宋体" w:hAnsi="宋体" w:hint="eastAsia"/>
          <w:sz w:val="24"/>
        </w:rPr>
        <w:t>本清单应列明备品备件的名称、数量、原产地及单价（如果有的话）。</w:t>
      </w:r>
    </w:p>
    <w:p w14:paraId="35DE814B" w14:textId="77777777" w:rsidR="00F26938" w:rsidRDefault="00F26938">
      <w:pPr>
        <w:spacing w:line="360" w:lineRule="auto"/>
        <w:rPr>
          <w:rFonts w:ascii="宋体" w:hAnsi="宋体"/>
          <w:sz w:val="24"/>
        </w:rPr>
      </w:pPr>
    </w:p>
    <w:p w14:paraId="3412D8BD" w14:textId="77777777" w:rsidR="00F26938" w:rsidRDefault="008C459C">
      <w:pPr>
        <w:spacing w:line="360" w:lineRule="auto"/>
        <w:rPr>
          <w:rFonts w:ascii="宋体" w:hAnsi="宋体"/>
          <w:sz w:val="24"/>
          <w:u w:val="single"/>
        </w:rPr>
      </w:pPr>
      <w:r>
        <w:rPr>
          <w:rFonts w:ascii="宋体" w:hAnsi="宋体" w:hint="eastAsia"/>
          <w:sz w:val="24"/>
        </w:rPr>
        <w:t>磋商响应供应商代表签字：</w:t>
      </w:r>
      <w:r>
        <w:rPr>
          <w:rFonts w:ascii="宋体" w:hAnsi="宋体" w:hint="eastAsia"/>
          <w:sz w:val="24"/>
          <w:u w:val="single"/>
        </w:rPr>
        <w:t xml:space="preserve">                  </w:t>
      </w:r>
    </w:p>
    <w:p w14:paraId="521190DE" w14:textId="77777777" w:rsidR="00F26938" w:rsidRDefault="008C459C">
      <w:pPr>
        <w:spacing w:line="360" w:lineRule="auto"/>
        <w:rPr>
          <w:rFonts w:ascii="宋体" w:hAnsi="宋体"/>
          <w:sz w:val="24"/>
        </w:rPr>
      </w:pPr>
      <w:r>
        <w:rPr>
          <w:rFonts w:ascii="宋体" w:hAnsi="宋体" w:hint="eastAsia"/>
          <w:sz w:val="24"/>
        </w:rPr>
        <w:t>日期：</w:t>
      </w:r>
    </w:p>
    <w:p w14:paraId="06EF760F" w14:textId="77777777" w:rsidR="00F26938" w:rsidRDefault="00F26938">
      <w:pPr>
        <w:jc w:val="center"/>
        <w:rPr>
          <w:rFonts w:ascii="Times New Roman" w:hAnsi="Times New Roman"/>
          <w:b/>
          <w:sz w:val="36"/>
          <w:szCs w:val="36"/>
        </w:rPr>
      </w:pPr>
      <w:bookmarkStart w:id="186" w:name="_Toc185762842"/>
    </w:p>
    <w:p w14:paraId="2B90D606" w14:textId="77777777" w:rsidR="00F26938" w:rsidRDefault="00F26938">
      <w:pPr>
        <w:jc w:val="center"/>
        <w:rPr>
          <w:rFonts w:ascii="Times New Roman" w:hAnsi="Times New Roman"/>
          <w:b/>
          <w:sz w:val="36"/>
          <w:szCs w:val="36"/>
        </w:rPr>
      </w:pPr>
    </w:p>
    <w:p w14:paraId="6E6F5CF9" w14:textId="77777777" w:rsidR="00F26938" w:rsidRDefault="00F26938">
      <w:pPr>
        <w:jc w:val="center"/>
        <w:rPr>
          <w:rFonts w:ascii="Times New Roman" w:hAnsi="Times New Roman"/>
          <w:b/>
          <w:sz w:val="36"/>
          <w:szCs w:val="36"/>
        </w:rPr>
      </w:pPr>
    </w:p>
    <w:p w14:paraId="414EB085" w14:textId="77777777" w:rsidR="00F26938" w:rsidRDefault="00F26938">
      <w:pPr>
        <w:jc w:val="center"/>
        <w:rPr>
          <w:rFonts w:ascii="Times New Roman" w:hAnsi="Times New Roman"/>
          <w:b/>
          <w:sz w:val="36"/>
          <w:szCs w:val="36"/>
        </w:rPr>
      </w:pPr>
    </w:p>
    <w:p w14:paraId="02D6C619" w14:textId="77777777" w:rsidR="00F26938" w:rsidRDefault="00F26938">
      <w:pPr>
        <w:jc w:val="center"/>
        <w:rPr>
          <w:rFonts w:ascii="Times New Roman" w:hAnsi="Times New Roman"/>
          <w:b/>
          <w:sz w:val="36"/>
          <w:szCs w:val="36"/>
        </w:rPr>
      </w:pPr>
    </w:p>
    <w:p w14:paraId="047A5027" w14:textId="77777777" w:rsidR="00F26938" w:rsidRDefault="00F26938">
      <w:pPr>
        <w:jc w:val="center"/>
        <w:rPr>
          <w:rFonts w:ascii="Times New Roman" w:hAnsi="Times New Roman"/>
          <w:b/>
          <w:sz w:val="36"/>
          <w:szCs w:val="36"/>
        </w:rPr>
      </w:pPr>
    </w:p>
    <w:p w14:paraId="63619BF2" w14:textId="77777777" w:rsidR="00F26938" w:rsidRDefault="008C459C">
      <w:pPr>
        <w:jc w:val="center"/>
        <w:rPr>
          <w:rFonts w:ascii="Times New Roman" w:hAnsi="Times New Roman"/>
          <w:b/>
          <w:color w:val="000000"/>
          <w:sz w:val="36"/>
          <w:szCs w:val="36"/>
        </w:rPr>
      </w:pPr>
      <w:r>
        <w:rPr>
          <w:rFonts w:ascii="Times New Roman" w:hAnsi="Times New Roman" w:hint="eastAsia"/>
          <w:b/>
          <w:color w:val="000000"/>
          <w:sz w:val="36"/>
          <w:szCs w:val="36"/>
        </w:rPr>
        <w:lastRenderedPageBreak/>
        <w:t>技术服务人员承诺书</w:t>
      </w:r>
    </w:p>
    <w:p w14:paraId="32A87117" w14:textId="77777777" w:rsidR="00F26938" w:rsidRDefault="008C459C">
      <w:pPr>
        <w:spacing w:line="360" w:lineRule="auto"/>
        <w:rPr>
          <w:rFonts w:ascii="宋体" w:hAnsi="宋体"/>
          <w:color w:val="000000"/>
          <w:sz w:val="24"/>
        </w:rPr>
      </w:pPr>
      <w:bookmarkStart w:id="187" w:name="_Toc416788294"/>
      <w:r>
        <w:rPr>
          <w:rFonts w:ascii="宋体" w:hAnsi="宋体"/>
          <w:color w:val="000000"/>
          <w:sz w:val="24"/>
        </w:rPr>
        <w:t>：</w:t>
      </w:r>
      <w:bookmarkEnd w:id="187"/>
    </w:p>
    <w:p w14:paraId="03075647" w14:textId="77777777" w:rsidR="00F26938" w:rsidRDefault="008C459C">
      <w:pPr>
        <w:spacing w:line="360" w:lineRule="auto"/>
        <w:rPr>
          <w:rFonts w:ascii="宋体" w:hAnsi="宋体"/>
          <w:color w:val="000000"/>
          <w:sz w:val="24"/>
        </w:rPr>
      </w:pPr>
      <w:r>
        <w:rPr>
          <w:rFonts w:ascii="宋体" w:hAnsi="宋体" w:hint="eastAsia"/>
          <w:color w:val="000000"/>
          <w:sz w:val="24"/>
        </w:rPr>
        <w:t>我司承诺如下：</w:t>
      </w:r>
    </w:p>
    <w:p w14:paraId="4B8589E1" w14:textId="77777777" w:rsidR="00F26938" w:rsidRDefault="008C459C">
      <w:pPr>
        <w:spacing w:line="360" w:lineRule="auto"/>
        <w:ind w:firstLineChars="200" w:firstLine="480"/>
        <w:rPr>
          <w:rFonts w:ascii="宋体" w:hAnsi="宋体"/>
          <w:color w:val="000000"/>
          <w:sz w:val="24"/>
        </w:rPr>
      </w:pPr>
      <w:r>
        <w:rPr>
          <w:rFonts w:ascii="宋体" w:hAnsi="宋体" w:hint="eastAsia"/>
          <w:color w:val="000000"/>
          <w:sz w:val="24"/>
        </w:rPr>
        <w:t>附拟派技术人员相关资料（人员名称、职称证书、资格证书、</w:t>
      </w:r>
      <w:proofErr w:type="gramStart"/>
      <w:r>
        <w:rPr>
          <w:rFonts w:ascii="宋体" w:hAnsi="宋体" w:hint="eastAsia"/>
          <w:color w:val="000000"/>
          <w:sz w:val="24"/>
        </w:rPr>
        <w:t>社保证明</w:t>
      </w:r>
      <w:proofErr w:type="gramEnd"/>
      <w:r>
        <w:rPr>
          <w:rFonts w:ascii="宋体" w:hAnsi="宋体" w:hint="eastAsia"/>
          <w:color w:val="000000"/>
          <w:sz w:val="24"/>
        </w:rPr>
        <w:t>等）</w:t>
      </w:r>
    </w:p>
    <w:p w14:paraId="5D075D66" w14:textId="77777777" w:rsidR="00F26938" w:rsidRDefault="008C459C">
      <w:pPr>
        <w:spacing w:line="360" w:lineRule="auto"/>
        <w:ind w:firstLineChars="600" w:firstLine="1440"/>
        <w:rPr>
          <w:rFonts w:ascii="宋体" w:hAnsi="宋体"/>
          <w:color w:val="000000"/>
          <w:sz w:val="24"/>
        </w:rPr>
      </w:pPr>
      <w:r>
        <w:rPr>
          <w:rFonts w:ascii="宋体" w:hAnsi="宋体" w:hint="eastAsia"/>
          <w:color w:val="000000"/>
          <w:sz w:val="24"/>
        </w:rPr>
        <w:t>（格式及内容响应供应商可自拟）</w:t>
      </w:r>
    </w:p>
    <w:p w14:paraId="7E96E8AB" w14:textId="77777777" w:rsidR="00F26938" w:rsidRDefault="00F26938">
      <w:pPr>
        <w:spacing w:line="360" w:lineRule="auto"/>
        <w:rPr>
          <w:rFonts w:ascii="宋体" w:hAnsi="宋体"/>
          <w:color w:val="000000"/>
          <w:sz w:val="24"/>
        </w:rPr>
      </w:pPr>
    </w:p>
    <w:p w14:paraId="7E68E76C" w14:textId="77777777" w:rsidR="00F26938" w:rsidRDefault="008C459C">
      <w:pPr>
        <w:spacing w:line="360" w:lineRule="auto"/>
        <w:rPr>
          <w:rFonts w:ascii="宋体" w:hAnsi="宋体"/>
          <w:color w:val="000000"/>
          <w:sz w:val="24"/>
          <w:u w:val="single"/>
        </w:rPr>
      </w:pPr>
      <w:r>
        <w:rPr>
          <w:rFonts w:ascii="宋体" w:hAnsi="宋体" w:hint="eastAsia"/>
          <w:color w:val="000000"/>
          <w:sz w:val="24"/>
        </w:rPr>
        <w:t>磋商响应供应商代表签字：</w:t>
      </w:r>
      <w:r>
        <w:rPr>
          <w:rFonts w:ascii="宋体" w:hAnsi="宋体" w:hint="eastAsia"/>
          <w:color w:val="000000"/>
          <w:sz w:val="24"/>
          <w:u w:val="single"/>
        </w:rPr>
        <w:t xml:space="preserve">                  </w:t>
      </w:r>
    </w:p>
    <w:p w14:paraId="19830B74" w14:textId="77777777" w:rsidR="00F26938" w:rsidRDefault="008C459C">
      <w:pPr>
        <w:spacing w:line="360" w:lineRule="auto"/>
        <w:rPr>
          <w:rFonts w:ascii="宋体" w:hAnsi="宋体"/>
          <w:color w:val="000000"/>
          <w:sz w:val="24"/>
        </w:rPr>
      </w:pPr>
      <w:r>
        <w:rPr>
          <w:rFonts w:ascii="宋体" w:hAnsi="宋体" w:hint="eastAsia"/>
          <w:color w:val="000000"/>
          <w:sz w:val="24"/>
        </w:rPr>
        <w:t>日期：</w:t>
      </w:r>
    </w:p>
    <w:p w14:paraId="535B264C" w14:textId="77777777" w:rsidR="00F26938" w:rsidRDefault="00F26938">
      <w:pPr>
        <w:spacing w:line="340" w:lineRule="atLeast"/>
        <w:jc w:val="center"/>
        <w:rPr>
          <w:rFonts w:ascii="Times New Roman" w:hAnsi="Times New Roman"/>
          <w:b/>
          <w:sz w:val="32"/>
          <w:szCs w:val="32"/>
        </w:rPr>
      </w:pPr>
    </w:p>
    <w:p w14:paraId="6AD9248C" w14:textId="77777777" w:rsidR="00F26938" w:rsidRDefault="00F26938">
      <w:pPr>
        <w:spacing w:line="340" w:lineRule="atLeast"/>
        <w:jc w:val="center"/>
        <w:rPr>
          <w:rFonts w:ascii="Times New Roman" w:hAnsi="Times New Roman"/>
          <w:b/>
          <w:sz w:val="32"/>
          <w:szCs w:val="32"/>
        </w:rPr>
      </w:pPr>
    </w:p>
    <w:p w14:paraId="275C0120" w14:textId="77777777" w:rsidR="00F26938" w:rsidRDefault="00F26938">
      <w:pPr>
        <w:spacing w:line="340" w:lineRule="atLeast"/>
        <w:jc w:val="center"/>
        <w:rPr>
          <w:rFonts w:ascii="Times New Roman" w:hAnsi="Times New Roman"/>
          <w:b/>
          <w:sz w:val="32"/>
          <w:szCs w:val="32"/>
        </w:rPr>
      </w:pPr>
    </w:p>
    <w:p w14:paraId="0FA4029E" w14:textId="77777777" w:rsidR="00F26938" w:rsidRDefault="008C459C">
      <w:pPr>
        <w:spacing w:line="340" w:lineRule="atLeast"/>
        <w:jc w:val="center"/>
        <w:rPr>
          <w:rFonts w:ascii="Times New Roman" w:hAnsi="Times New Roman"/>
          <w:b/>
          <w:sz w:val="32"/>
          <w:szCs w:val="32"/>
        </w:rPr>
      </w:pPr>
      <w:r>
        <w:rPr>
          <w:rFonts w:ascii="Times New Roman" w:hAnsi="Times New Roman" w:hint="eastAsia"/>
          <w:b/>
          <w:sz w:val="32"/>
          <w:szCs w:val="32"/>
        </w:rPr>
        <w:t>项目负责人等关键职位人员履历表</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1516"/>
        <w:gridCol w:w="2579"/>
        <w:gridCol w:w="1785"/>
        <w:gridCol w:w="1605"/>
      </w:tblGrid>
      <w:tr w:rsidR="00F26938" w14:paraId="3EB026FC" w14:textId="77777777">
        <w:trPr>
          <w:cantSplit/>
          <w:trHeight w:val="394"/>
        </w:trPr>
        <w:tc>
          <w:tcPr>
            <w:tcW w:w="1263" w:type="dxa"/>
            <w:tcBorders>
              <w:top w:val="single" w:sz="4" w:space="0" w:color="auto"/>
              <w:left w:val="single" w:sz="4" w:space="0" w:color="auto"/>
              <w:bottom w:val="single" w:sz="4" w:space="0" w:color="auto"/>
              <w:right w:val="single" w:sz="4" w:space="0" w:color="auto"/>
            </w:tcBorders>
            <w:vAlign w:val="center"/>
          </w:tcPr>
          <w:p w14:paraId="220520A5" w14:textId="77777777" w:rsidR="00F26938" w:rsidRDefault="008C459C">
            <w:pPr>
              <w:widowControl/>
              <w:snapToGrid w:val="0"/>
              <w:spacing w:before="100" w:beforeAutospacing="1" w:after="100" w:afterAutospacing="1" w:line="320" w:lineRule="exact"/>
              <w:ind w:rightChars="-15" w:right="-42"/>
              <w:jc w:val="center"/>
              <w:rPr>
                <w:rFonts w:ascii="宋体" w:hAnsi="宋体" w:cs="宋体"/>
                <w:kern w:val="0"/>
                <w:sz w:val="21"/>
                <w:szCs w:val="21"/>
              </w:rPr>
            </w:pPr>
            <w:r>
              <w:rPr>
                <w:rFonts w:ascii="宋体" w:hAnsi="宋体" w:cs="宋体" w:hint="eastAsia"/>
                <w:kern w:val="0"/>
                <w:sz w:val="21"/>
                <w:szCs w:val="21"/>
              </w:rPr>
              <w:t>职</w:t>
            </w:r>
            <w:r>
              <w:rPr>
                <w:rFonts w:ascii="宋体" w:hAnsi="宋体" w:cs="宋体"/>
                <w:kern w:val="0"/>
                <w:sz w:val="21"/>
                <w:szCs w:val="21"/>
              </w:rPr>
              <w:t xml:space="preserve"> </w:t>
            </w:r>
            <w:r>
              <w:rPr>
                <w:rFonts w:ascii="宋体" w:hAnsi="宋体" w:cs="宋体" w:hint="eastAsia"/>
                <w:kern w:val="0"/>
                <w:sz w:val="21"/>
                <w:szCs w:val="21"/>
              </w:rPr>
              <w:t>位</w:t>
            </w:r>
          </w:p>
        </w:tc>
        <w:tc>
          <w:tcPr>
            <w:tcW w:w="4095" w:type="dxa"/>
            <w:gridSpan w:val="2"/>
            <w:tcBorders>
              <w:top w:val="single" w:sz="4" w:space="0" w:color="auto"/>
              <w:left w:val="single" w:sz="4" w:space="0" w:color="auto"/>
              <w:bottom w:val="single" w:sz="4" w:space="0" w:color="auto"/>
              <w:right w:val="single" w:sz="4" w:space="0" w:color="auto"/>
            </w:tcBorders>
            <w:vAlign w:val="center"/>
          </w:tcPr>
          <w:p w14:paraId="39C22B17" w14:textId="77777777" w:rsidR="00F26938" w:rsidRDefault="00F26938">
            <w:pPr>
              <w:widowControl/>
              <w:snapToGrid w:val="0"/>
              <w:spacing w:before="100" w:beforeAutospacing="1" w:after="100" w:afterAutospacing="1" w:line="320" w:lineRule="exact"/>
              <w:ind w:rightChars="-15" w:right="-42" w:firstLineChars="270" w:firstLine="567"/>
              <w:jc w:val="center"/>
              <w:rPr>
                <w:rFonts w:ascii="宋体" w:hAnsi="宋体" w:cs="宋体"/>
                <w:kern w:val="0"/>
                <w:sz w:val="21"/>
                <w:szCs w:val="21"/>
              </w:rPr>
            </w:pPr>
          </w:p>
        </w:tc>
        <w:tc>
          <w:tcPr>
            <w:tcW w:w="1785" w:type="dxa"/>
            <w:tcBorders>
              <w:top w:val="single" w:sz="4" w:space="0" w:color="auto"/>
              <w:left w:val="single" w:sz="4" w:space="0" w:color="auto"/>
              <w:bottom w:val="single" w:sz="4" w:space="0" w:color="auto"/>
              <w:right w:val="single" w:sz="4" w:space="0" w:color="auto"/>
            </w:tcBorders>
            <w:vAlign w:val="center"/>
          </w:tcPr>
          <w:p w14:paraId="68FBE054" w14:textId="77777777" w:rsidR="00F26938" w:rsidRDefault="008C459C">
            <w:pPr>
              <w:widowControl/>
              <w:snapToGrid w:val="0"/>
              <w:spacing w:before="100" w:beforeAutospacing="1" w:after="100" w:afterAutospacing="1" w:line="320" w:lineRule="exact"/>
              <w:ind w:rightChars="-15" w:right="-42"/>
              <w:jc w:val="center"/>
              <w:rPr>
                <w:rFonts w:ascii="宋体" w:hAnsi="宋体" w:cs="宋体"/>
                <w:kern w:val="0"/>
                <w:sz w:val="21"/>
                <w:szCs w:val="21"/>
              </w:rPr>
            </w:pPr>
            <w:r>
              <w:rPr>
                <w:rFonts w:ascii="宋体" w:hAnsi="宋体" w:cs="宋体" w:hint="eastAsia"/>
                <w:kern w:val="0"/>
                <w:sz w:val="21"/>
                <w:szCs w:val="21"/>
              </w:rPr>
              <w:t>候选人姓名</w:t>
            </w:r>
          </w:p>
        </w:tc>
        <w:tc>
          <w:tcPr>
            <w:tcW w:w="1605" w:type="dxa"/>
            <w:tcBorders>
              <w:top w:val="single" w:sz="4" w:space="0" w:color="auto"/>
              <w:left w:val="single" w:sz="4" w:space="0" w:color="auto"/>
              <w:bottom w:val="single" w:sz="4" w:space="0" w:color="auto"/>
              <w:right w:val="single" w:sz="4" w:space="0" w:color="auto"/>
            </w:tcBorders>
            <w:vAlign w:val="center"/>
          </w:tcPr>
          <w:p w14:paraId="21D9E197" w14:textId="77777777" w:rsidR="00F26938" w:rsidRDefault="00F26938">
            <w:pPr>
              <w:widowControl/>
              <w:snapToGrid w:val="0"/>
              <w:spacing w:before="100" w:beforeAutospacing="1" w:after="100" w:afterAutospacing="1" w:line="240" w:lineRule="exact"/>
              <w:ind w:rightChars="-15" w:right="-42" w:firstLineChars="270" w:firstLine="567"/>
              <w:jc w:val="center"/>
              <w:rPr>
                <w:rFonts w:ascii="宋体" w:hAnsi="宋体" w:cs="宋体"/>
                <w:kern w:val="0"/>
                <w:sz w:val="21"/>
                <w:szCs w:val="21"/>
              </w:rPr>
            </w:pPr>
          </w:p>
        </w:tc>
      </w:tr>
      <w:tr w:rsidR="00F26938" w14:paraId="08AFB643" w14:textId="77777777">
        <w:trPr>
          <w:cantSplit/>
          <w:trHeight w:hRule="exact" w:val="454"/>
        </w:trPr>
        <w:tc>
          <w:tcPr>
            <w:tcW w:w="1263" w:type="dxa"/>
            <w:vMerge w:val="restart"/>
            <w:tcBorders>
              <w:top w:val="single" w:sz="4" w:space="0" w:color="auto"/>
              <w:left w:val="single" w:sz="4" w:space="0" w:color="auto"/>
              <w:bottom w:val="single" w:sz="4" w:space="0" w:color="auto"/>
              <w:right w:val="single" w:sz="4" w:space="0" w:color="auto"/>
            </w:tcBorders>
            <w:vAlign w:val="center"/>
          </w:tcPr>
          <w:p w14:paraId="06D4762E" w14:textId="77777777" w:rsidR="00F26938" w:rsidRDefault="008C459C">
            <w:pPr>
              <w:widowControl/>
              <w:snapToGrid w:val="0"/>
              <w:spacing w:before="100" w:beforeAutospacing="1" w:after="100" w:afterAutospacing="1" w:line="320" w:lineRule="exact"/>
              <w:ind w:rightChars="-15" w:right="-42"/>
              <w:jc w:val="center"/>
              <w:rPr>
                <w:rFonts w:ascii="宋体" w:hAnsi="宋体" w:cs="宋体"/>
                <w:kern w:val="0"/>
                <w:sz w:val="21"/>
                <w:szCs w:val="21"/>
              </w:rPr>
            </w:pPr>
            <w:r>
              <w:rPr>
                <w:rFonts w:ascii="宋体" w:hAnsi="宋体" w:cs="宋体" w:hint="eastAsia"/>
                <w:kern w:val="0"/>
                <w:sz w:val="21"/>
                <w:szCs w:val="21"/>
              </w:rPr>
              <w:t>拟任人员资料</w:t>
            </w:r>
          </w:p>
        </w:tc>
        <w:tc>
          <w:tcPr>
            <w:tcW w:w="1516" w:type="dxa"/>
            <w:tcBorders>
              <w:top w:val="single" w:sz="4" w:space="0" w:color="auto"/>
              <w:left w:val="single" w:sz="4" w:space="0" w:color="auto"/>
              <w:bottom w:val="single" w:sz="4" w:space="0" w:color="auto"/>
              <w:right w:val="single" w:sz="4" w:space="0" w:color="auto"/>
            </w:tcBorders>
            <w:vAlign w:val="center"/>
          </w:tcPr>
          <w:p w14:paraId="1FC67404" w14:textId="77777777" w:rsidR="00F26938" w:rsidRDefault="008C459C">
            <w:pPr>
              <w:widowControl/>
              <w:snapToGrid w:val="0"/>
              <w:spacing w:before="100" w:beforeAutospacing="1" w:after="100" w:afterAutospacing="1" w:line="320" w:lineRule="exact"/>
              <w:ind w:rightChars="-15" w:right="-42"/>
              <w:jc w:val="center"/>
              <w:rPr>
                <w:rFonts w:ascii="宋体" w:hAnsi="宋体" w:cs="宋体"/>
                <w:kern w:val="0"/>
                <w:sz w:val="21"/>
                <w:szCs w:val="21"/>
              </w:rPr>
            </w:pPr>
            <w:r>
              <w:rPr>
                <w:rFonts w:ascii="宋体" w:hAnsi="宋体" w:cs="宋体" w:hint="eastAsia"/>
                <w:kern w:val="0"/>
                <w:sz w:val="21"/>
                <w:szCs w:val="21"/>
              </w:rPr>
              <w:t>性</w:t>
            </w:r>
            <w:r>
              <w:rPr>
                <w:rFonts w:ascii="宋体" w:hAnsi="宋体" w:cs="宋体"/>
                <w:kern w:val="0"/>
                <w:sz w:val="21"/>
                <w:szCs w:val="21"/>
              </w:rPr>
              <w:t xml:space="preserve">   </w:t>
            </w:r>
            <w:r>
              <w:rPr>
                <w:rFonts w:ascii="宋体" w:hAnsi="宋体" w:cs="宋体" w:hint="eastAsia"/>
                <w:kern w:val="0"/>
                <w:sz w:val="21"/>
                <w:szCs w:val="21"/>
              </w:rPr>
              <w:t>别</w:t>
            </w:r>
          </w:p>
        </w:tc>
        <w:tc>
          <w:tcPr>
            <w:tcW w:w="2579" w:type="dxa"/>
            <w:tcBorders>
              <w:top w:val="single" w:sz="4" w:space="0" w:color="auto"/>
              <w:left w:val="single" w:sz="4" w:space="0" w:color="auto"/>
              <w:bottom w:val="single" w:sz="4" w:space="0" w:color="auto"/>
              <w:right w:val="single" w:sz="4" w:space="0" w:color="auto"/>
            </w:tcBorders>
            <w:vAlign w:val="center"/>
          </w:tcPr>
          <w:p w14:paraId="1B5D84DD" w14:textId="77777777" w:rsidR="00F26938" w:rsidRDefault="00F26938">
            <w:pPr>
              <w:widowControl/>
              <w:snapToGrid w:val="0"/>
              <w:spacing w:before="100" w:beforeAutospacing="1" w:after="100" w:afterAutospacing="1" w:line="320" w:lineRule="exact"/>
              <w:ind w:rightChars="-15" w:right="-42" w:firstLineChars="270" w:firstLine="567"/>
              <w:jc w:val="center"/>
              <w:rPr>
                <w:rFonts w:ascii="宋体" w:hAnsi="宋体" w:cs="宋体"/>
                <w:kern w:val="0"/>
                <w:sz w:val="21"/>
                <w:szCs w:val="21"/>
              </w:rPr>
            </w:pPr>
          </w:p>
        </w:tc>
        <w:tc>
          <w:tcPr>
            <w:tcW w:w="1785" w:type="dxa"/>
            <w:tcBorders>
              <w:top w:val="single" w:sz="4" w:space="0" w:color="auto"/>
              <w:left w:val="single" w:sz="4" w:space="0" w:color="auto"/>
              <w:bottom w:val="single" w:sz="4" w:space="0" w:color="auto"/>
              <w:right w:val="single" w:sz="4" w:space="0" w:color="auto"/>
            </w:tcBorders>
            <w:vAlign w:val="center"/>
          </w:tcPr>
          <w:p w14:paraId="6DBEC9BB" w14:textId="77777777" w:rsidR="00F26938" w:rsidRDefault="008C459C">
            <w:pPr>
              <w:widowControl/>
              <w:snapToGrid w:val="0"/>
              <w:spacing w:before="100" w:beforeAutospacing="1" w:after="100" w:afterAutospacing="1" w:line="320" w:lineRule="exact"/>
              <w:ind w:rightChars="-15" w:right="-42"/>
              <w:jc w:val="center"/>
              <w:rPr>
                <w:rFonts w:ascii="宋体" w:hAnsi="宋体" w:cs="宋体"/>
                <w:kern w:val="0"/>
                <w:sz w:val="21"/>
                <w:szCs w:val="21"/>
              </w:rPr>
            </w:pPr>
            <w:r>
              <w:rPr>
                <w:rFonts w:ascii="宋体" w:hAnsi="宋体" w:cs="宋体" w:hint="eastAsia"/>
                <w:kern w:val="0"/>
                <w:sz w:val="21"/>
                <w:szCs w:val="21"/>
              </w:rPr>
              <w:t>出生日期</w:t>
            </w:r>
          </w:p>
        </w:tc>
        <w:tc>
          <w:tcPr>
            <w:tcW w:w="1605" w:type="dxa"/>
            <w:tcBorders>
              <w:top w:val="single" w:sz="4" w:space="0" w:color="auto"/>
              <w:left w:val="single" w:sz="4" w:space="0" w:color="auto"/>
              <w:bottom w:val="single" w:sz="4" w:space="0" w:color="auto"/>
              <w:right w:val="single" w:sz="4" w:space="0" w:color="auto"/>
            </w:tcBorders>
            <w:vAlign w:val="center"/>
          </w:tcPr>
          <w:p w14:paraId="4B4DF4A8" w14:textId="77777777" w:rsidR="00F26938" w:rsidRDefault="00F26938">
            <w:pPr>
              <w:widowControl/>
              <w:snapToGrid w:val="0"/>
              <w:spacing w:before="100" w:beforeAutospacing="1" w:after="100" w:afterAutospacing="1" w:line="240" w:lineRule="exact"/>
              <w:ind w:rightChars="-15" w:right="-42" w:firstLineChars="270" w:firstLine="567"/>
              <w:jc w:val="center"/>
              <w:rPr>
                <w:rFonts w:ascii="宋体" w:hAnsi="宋体" w:cs="宋体"/>
                <w:kern w:val="0"/>
                <w:sz w:val="21"/>
                <w:szCs w:val="21"/>
              </w:rPr>
            </w:pPr>
          </w:p>
        </w:tc>
      </w:tr>
      <w:tr w:rsidR="00F26938" w14:paraId="4DFFDF5F" w14:textId="77777777">
        <w:trPr>
          <w:cantSplit/>
          <w:trHeight w:hRule="exact" w:val="454"/>
        </w:trPr>
        <w:tc>
          <w:tcPr>
            <w:tcW w:w="1263" w:type="dxa"/>
            <w:vMerge/>
            <w:tcBorders>
              <w:top w:val="single" w:sz="4" w:space="0" w:color="auto"/>
              <w:left w:val="single" w:sz="4" w:space="0" w:color="auto"/>
              <w:bottom w:val="single" w:sz="4" w:space="0" w:color="auto"/>
              <w:right w:val="single" w:sz="4" w:space="0" w:color="auto"/>
            </w:tcBorders>
            <w:vAlign w:val="center"/>
          </w:tcPr>
          <w:p w14:paraId="57EFEB06" w14:textId="77777777" w:rsidR="00F26938" w:rsidRDefault="00F26938">
            <w:pPr>
              <w:widowControl/>
              <w:jc w:val="left"/>
              <w:rPr>
                <w:rFonts w:ascii="Times New Roman" w:hAnsi="Times New Roman"/>
                <w:szCs w:val="21"/>
              </w:rPr>
            </w:pPr>
          </w:p>
        </w:tc>
        <w:tc>
          <w:tcPr>
            <w:tcW w:w="1516" w:type="dxa"/>
            <w:tcBorders>
              <w:top w:val="single" w:sz="4" w:space="0" w:color="auto"/>
              <w:left w:val="single" w:sz="4" w:space="0" w:color="auto"/>
              <w:bottom w:val="single" w:sz="4" w:space="0" w:color="auto"/>
              <w:right w:val="single" w:sz="4" w:space="0" w:color="auto"/>
            </w:tcBorders>
            <w:vAlign w:val="center"/>
          </w:tcPr>
          <w:p w14:paraId="2A183859" w14:textId="77777777" w:rsidR="00F26938" w:rsidRDefault="008C459C">
            <w:pPr>
              <w:widowControl/>
              <w:snapToGrid w:val="0"/>
              <w:spacing w:before="100" w:beforeAutospacing="1" w:after="100" w:afterAutospacing="1" w:line="320" w:lineRule="exact"/>
              <w:ind w:rightChars="-15" w:right="-42"/>
              <w:jc w:val="center"/>
              <w:rPr>
                <w:rFonts w:ascii="宋体" w:hAnsi="宋体" w:cs="宋体"/>
                <w:kern w:val="0"/>
                <w:sz w:val="21"/>
                <w:szCs w:val="21"/>
              </w:rPr>
            </w:pPr>
            <w:r>
              <w:rPr>
                <w:rFonts w:ascii="宋体" w:hAnsi="宋体" w:cs="宋体" w:hint="eastAsia"/>
                <w:kern w:val="0"/>
                <w:sz w:val="21"/>
                <w:szCs w:val="21"/>
              </w:rPr>
              <w:t>职</w:t>
            </w:r>
            <w:r>
              <w:rPr>
                <w:rFonts w:ascii="宋体" w:hAnsi="宋体" w:cs="宋体"/>
                <w:kern w:val="0"/>
                <w:sz w:val="21"/>
                <w:szCs w:val="21"/>
              </w:rPr>
              <w:t xml:space="preserve">   </w:t>
            </w:r>
            <w:r>
              <w:rPr>
                <w:rFonts w:ascii="宋体" w:hAnsi="宋体" w:cs="宋体" w:hint="eastAsia"/>
                <w:kern w:val="0"/>
                <w:sz w:val="21"/>
                <w:szCs w:val="21"/>
              </w:rPr>
              <w:t>称</w:t>
            </w:r>
          </w:p>
        </w:tc>
        <w:tc>
          <w:tcPr>
            <w:tcW w:w="2579" w:type="dxa"/>
            <w:tcBorders>
              <w:top w:val="single" w:sz="4" w:space="0" w:color="auto"/>
              <w:left w:val="single" w:sz="4" w:space="0" w:color="auto"/>
              <w:bottom w:val="single" w:sz="4" w:space="0" w:color="auto"/>
              <w:right w:val="single" w:sz="4" w:space="0" w:color="auto"/>
            </w:tcBorders>
            <w:vAlign w:val="center"/>
          </w:tcPr>
          <w:p w14:paraId="7E3668C6" w14:textId="77777777" w:rsidR="00F26938" w:rsidRDefault="00F26938">
            <w:pPr>
              <w:widowControl/>
              <w:snapToGrid w:val="0"/>
              <w:spacing w:before="100" w:beforeAutospacing="1" w:after="100" w:afterAutospacing="1" w:line="320" w:lineRule="exact"/>
              <w:ind w:rightChars="-15" w:right="-42" w:firstLineChars="270" w:firstLine="567"/>
              <w:jc w:val="center"/>
              <w:rPr>
                <w:rFonts w:ascii="宋体" w:hAnsi="宋体" w:cs="宋体"/>
                <w:kern w:val="0"/>
                <w:sz w:val="21"/>
                <w:szCs w:val="21"/>
              </w:rPr>
            </w:pPr>
          </w:p>
        </w:tc>
        <w:tc>
          <w:tcPr>
            <w:tcW w:w="1785" w:type="dxa"/>
            <w:tcBorders>
              <w:top w:val="single" w:sz="4" w:space="0" w:color="auto"/>
              <w:left w:val="single" w:sz="4" w:space="0" w:color="auto"/>
              <w:bottom w:val="single" w:sz="4" w:space="0" w:color="auto"/>
              <w:right w:val="single" w:sz="4" w:space="0" w:color="auto"/>
            </w:tcBorders>
            <w:vAlign w:val="center"/>
          </w:tcPr>
          <w:p w14:paraId="085E67D9" w14:textId="77777777" w:rsidR="00F26938" w:rsidRDefault="008C459C">
            <w:pPr>
              <w:widowControl/>
              <w:snapToGrid w:val="0"/>
              <w:spacing w:before="100" w:beforeAutospacing="1" w:after="100" w:afterAutospacing="1" w:line="320" w:lineRule="exact"/>
              <w:ind w:rightChars="-15" w:right="-42"/>
              <w:jc w:val="center"/>
              <w:rPr>
                <w:rFonts w:ascii="宋体" w:hAnsi="宋体" w:cs="宋体"/>
                <w:kern w:val="0"/>
                <w:sz w:val="21"/>
                <w:szCs w:val="21"/>
              </w:rPr>
            </w:pPr>
            <w:r>
              <w:rPr>
                <w:rFonts w:ascii="宋体" w:hAnsi="宋体" w:cs="宋体" w:hint="eastAsia"/>
                <w:kern w:val="0"/>
                <w:sz w:val="21"/>
                <w:szCs w:val="21"/>
              </w:rPr>
              <w:t>职</w:t>
            </w:r>
            <w:r>
              <w:rPr>
                <w:rFonts w:ascii="宋体" w:hAnsi="宋体" w:cs="宋体"/>
                <w:kern w:val="0"/>
                <w:sz w:val="21"/>
                <w:szCs w:val="21"/>
              </w:rPr>
              <w:t xml:space="preserve">    </w:t>
            </w:r>
            <w:proofErr w:type="gramStart"/>
            <w:r>
              <w:rPr>
                <w:rFonts w:ascii="宋体" w:hAnsi="宋体" w:cs="宋体" w:hint="eastAsia"/>
                <w:kern w:val="0"/>
                <w:sz w:val="21"/>
                <w:szCs w:val="21"/>
              </w:rPr>
              <w:t>务</w:t>
            </w:r>
            <w:proofErr w:type="gramEnd"/>
          </w:p>
        </w:tc>
        <w:tc>
          <w:tcPr>
            <w:tcW w:w="1605" w:type="dxa"/>
            <w:tcBorders>
              <w:top w:val="single" w:sz="4" w:space="0" w:color="auto"/>
              <w:left w:val="single" w:sz="4" w:space="0" w:color="auto"/>
              <w:bottom w:val="single" w:sz="4" w:space="0" w:color="auto"/>
              <w:right w:val="single" w:sz="4" w:space="0" w:color="auto"/>
            </w:tcBorders>
            <w:vAlign w:val="center"/>
          </w:tcPr>
          <w:p w14:paraId="28C2A34F" w14:textId="77777777" w:rsidR="00F26938" w:rsidRDefault="00F26938">
            <w:pPr>
              <w:widowControl/>
              <w:snapToGrid w:val="0"/>
              <w:spacing w:before="100" w:beforeAutospacing="1" w:after="100" w:afterAutospacing="1" w:line="240" w:lineRule="exact"/>
              <w:ind w:rightChars="-15" w:right="-42" w:firstLineChars="270" w:firstLine="567"/>
              <w:jc w:val="center"/>
              <w:rPr>
                <w:rFonts w:ascii="宋体" w:hAnsi="宋体" w:cs="宋体"/>
                <w:kern w:val="0"/>
                <w:sz w:val="21"/>
                <w:szCs w:val="21"/>
              </w:rPr>
            </w:pPr>
          </w:p>
        </w:tc>
      </w:tr>
      <w:tr w:rsidR="00F26938" w14:paraId="7F135DC6" w14:textId="77777777">
        <w:trPr>
          <w:cantSplit/>
          <w:trHeight w:hRule="exact" w:val="454"/>
        </w:trPr>
        <w:tc>
          <w:tcPr>
            <w:tcW w:w="1263" w:type="dxa"/>
            <w:vMerge/>
            <w:tcBorders>
              <w:top w:val="single" w:sz="4" w:space="0" w:color="auto"/>
              <w:left w:val="single" w:sz="4" w:space="0" w:color="auto"/>
              <w:bottom w:val="single" w:sz="4" w:space="0" w:color="auto"/>
              <w:right w:val="single" w:sz="4" w:space="0" w:color="auto"/>
            </w:tcBorders>
            <w:vAlign w:val="center"/>
          </w:tcPr>
          <w:p w14:paraId="6C2918E6" w14:textId="77777777" w:rsidR="00F26938" w:rsidRDefault="00F26938">
            <w:pPr>
              <w:widowControl/>
              <w:jc w:val="left"/>
              <w:rPr>
                <w:rFonts w:ascii="Times New Roman" w:hAnsi="Times New Roman"/>
                <w:szCs w:val="21"/>
              </w:rPr>
            </w:pPr>
          </w:p>
        </w:tc>
        <w:tc>
          <w:tcPr>
            <w:tcW w:w="1516" w:type="dxa"/>
            <w:tcBorders>
              <w:top w:val="single" w:sz="4" w:space="0" w:color="auto"/>
              <w:left w:val="single" w:sz="4" w:space="0" w:color="auto"/>
              <w:bottom w:val="single" w:sz="4" w:space="0" w:color="auto"/>
              <w:right w:val="single" w:sz="4" w:space="0" w:color="auto"/>
            </w:tcBorders>
            <w:vAlign w:val="center"/>
          </w:tcPr>
          <w:p w14:paraId="7FAD2424" w14:textId="77777777" w:rsidR="00F26938" w:rsidRDefault="008C459C">
            <w:pPr>
              <w:widowControl/>
              <w:snapToGrid w:val="0"/>
              <w:spacing w:before="100" w:beforeAutospacing="1" w:after="100" w:afterAutospacing="1" w:line="320" w:lineRule="exact"/>
              <w:ind w:rightChars="-15" w:right="-42"/>
              <w:jc w:val="center"/>
              <w:rPr>
                <w:rFonts w:ascii="宋体" w:hAnsi="宋体" w:cs="宋体"/>
                <w:kern w:val="0"/>
                <w:sz w:val="21"/>
                <w:szCs w:val="21"/>
              </w:rPr>
            </w:pPr>
            <w:r>
              <w:rPr>
                <w:rFonts w:ascii="宋体" w:hAnsi="宋体" w:cs="宋体" w:hint="eastAsia"/>
                <w:kern w:val="0"/>
                <w:sz w:val="21"/>
                <w:szCs w:val="21"/>
              </w:rPr>
              <w:t>学</w:t>
            </w:r>
            <w:r>
              <w:rPr>
                <w:rFonts w:ascii="宋体" w:hAnsi="宋体" w:cs="宋体"/>
                <w:kern w:val="0"/>
                <w:sz w:val="21"/>
                <w:szCs w:val="21"/>
              </w:rPr>
              <w:t xml:space="preserve">   </w:t>
            </w:r>
            <w:r>
              <w:rPr>
                <w:rFonts w:ascii="宋体" w:hAnsi="宋体" w:cs="宋体" w:hint="eastAsia"/>
                <w:kern w:val="0"/>
                <w:sz w:val="21"/>
                <w:szCs w:val="21"/>
              </w:rPr>
              <w:t>历</w:t>
            </w:r>
          </w:p>
        </w:tc>
        <w:tc>
          <w:tcPr>
            <w:tcW w:w="2579" w:type="dxa"/>
            <w:tcBorders>
              <w:top w:val="single" w:sz="4" w:space="0" w:color="auto"/>
              <w:left w:val="single" w:sz="4" w:space="0" w:color="auto"/>
              <w:bottom w:val="single" w:sz="4" w:space="0" w:color="auto"/>
              <w:right w:val="single" w:sz="4" w:space="0" w:color="auto"/>
            </w:tcBorders>
            <w:vAlign w:val="center"/>
          </w:tcPr>
          <w:p w14:paraId="30506B32" w14:textId="77777777" w:rsidR="00F26938" w:rsidRDefault="00F26938">
            <w:pPr>
              <w:widowControl/>
              <w:snapToGrid w:val="0"/>
              <w:spacing w:before="100" w:beforeAutospacing="1" w:after="100" w:afterAutospacing="1" w:line="320" w:lineRule="exact"/>
              <w:ind w:rightChars="-15" w:right="-42" w:firstLineChars="270" w:firstLine="567"/>
              <w:jc w:val="center"/>
              <w:rPr>
                <w:rFonts w:ascii="宋体" w:hAnsi="宋体" w:cs="宋体"/>
                <w:kern w:val="0"/>
                <w:sz w:val="21"/>
                <w:szCs w:val="21"/>
              </w:rPr>
            </w:pPr>
          </w:p>
        </w:tc>
        <w:tc>
          <w:tcPr>
            <w:tcW w:w="1785" w:type="dxa"/>
            <w:tcBorders>
              <w:top w:val="single" w:sz="4" w:space="0" w:color="auto"/>
              <w:left w:val="single" w:sz="4" w:space="0" w:color="auto"/>
              <w:bottom w:val="single" w:sz="4" w:space="0" w:color="auto"/>
              <w:right w:val="single" w:sz="4" w:space="0" w:color="auto"/>
            </w:tcBorders>
            <w:vAlign w:val="center"/>
          </w:tcPr>
          <w:p w14:paraId="182D2938" w14:textId="77777777" w:rsidR="00F26938" w:rsidRDefault="008C459C">
            <w:pPr>
              <w:widowControl/>
              <w:snapToGrid w:val="0"/>
              <w:spacing w:before="100" w:beforeAutospacing="1" w:after="100" w:afterAutospacing="1" w:line="320" w:lineRule="exact"/>
              <w:ind w:rightChars="-15" w:right="-42"/>
              <w:jc w:val="center"/>
              <w:rPr>
                <w:rFonts w:ascii="宋体" w:hAnsi="宋体" w:cs="宋体"/>
                <w:kern w:val="0"/>
                <w:sz w:val="21"/>
                <w:szCs w:val="21"/>
              </w:rPr>
            </w:pPr>
            <w:r>
              <w:rPr>
                <w:rFonts w:ascii="宋体" w:hAnsi="宋体" w:cs="宋体" w:hint="eastAsia"/>
                <w:kern w:val="0"/>
                <w:sz w:val="21"/>
                <w:szCs w:val="21"/>
              </w:rPr>
              <w:t>工作年限</w:t>
            </w:r>
          </w:p>
        </w:tc>
        <w:tc>
          <w:tcPr>
            <w:tcW w:w="1605" w:type="dxa"/>
            <w:tcBorders>
              <w:top w:val="single" w:sz="4" w:space="0" w:color="auto"/>
              <w:left w:val="single" w:sz="4" w:space="0" w:color="auto"/>
              <w:bottom w:val="single" w:sz="4" w:space="0" w:color="auto"/>
              <w:right w:val="single" w:sz="4" w:space="0" w:color="auto"/>
            </w:tcBorders>
            <w:vAlign w:val="center"/>
          </w:tcPr>
          <w:p w14:paraId="17930AD5" w14:textId="77777777" w:rsidR="00F26938" w:rsidRDefault="00F26938">
            <w:pPr>
              <w:widowControl/>
              <w:snapToGrid w:val="0"/>
              <w:spacing w:before="100" w:beforeAutospacing="1" w:after="100" w:afterAutospacing="1" w:line="240" w:lineRule="exact"/>
              <w:ind w:rightChars="-15" w:right="-42" w:firstLineChars="270" w:firstLine="567"/>
              <w:jc w:val="center"/>
              <w:rPr>
                <w:rFonts w:ascii="宋体" w:hAnsi="宋体" w:cs="宋体"/>
                <w:kern w:val="0"/>
                <w:sz w:val="21"/>
                <w:szCs w:val="21"/>
              </w:rPr>
            </w:pPr>
          </w:p>
        </w:tc>
      </w:tr>
      <w:tr w:rsidR="00F26938" w14:paraId="2D891AED" w14:textId="77777777">
        <w:trPr>
          <w:cantSplit/>
          <w:trHeight w:val="465"/>
        </w:trPr>
        <w:tc>
          <w:tcPr>
            <w:tcW w:w="1263" w:type="dxa"/>
            <w:vMerge/>
            <w:tcBorders>
              <w:top w:val="single" w:sz="4" w:space="0" w:color="auto"/>
              <w:left w:val="single" w:sz="4" w:space="0" w:color="auto"/>
              <w:bottom w:val="single" w:sz="4" w:space="0" w:color="auto"/>
              <w:right w:val="single" w:sz="4" w:space="0" w:color="auto"/>
            </w:tcBorders>
            <w:vAlign w:val="center"/>
          </w:tcPr>
          <w:p w14:paraId="25017150" w14:textId="77777777" w:rsidR="00F26938" w:rsidRDefault="00F26938">
            <w:pPr>
              <w:widowControl/>
              <w:jc w:val="left"/>
              <w:rPr>
                <w:rFonts w:ascii="Times New Roman" w:hAnsi="Times New Roman"/>
                <w:szCs w:val="21"/>
              </w:rPr>
            </w:pPr>
          </w:p>
        </w:tc>
        <w:tc>
          <w:tcPr>
            <w:tcW w:w="1516" w:type="dxa"/>
            <w:tcBorders>
              <w:top w:val="single" w:sz="4" w:space="0" w:color="auto"/>
              <w:left w:val="single" w:sz="4" w:space="0" w:color="auto"/>
              <w:bottom w:val="single" w:sz="4" w:space="0" w:color="auto"/>
              <w:right w:val="single" w:sz="4" w:space="0" w:color="auto"/>
            </w:tcBorders>
            <w:vAlign w:val="center"/>
          </w:tcPr>
          <w:p w14:paraId="4364D19E" w14:textId="77777777" w:rsidR="00F26938" w:rsidRDefault="008C459C">
            <w:pPr>
              <w:widowControl/>
              <w:snapToGrid w:val="0"/>
              <w:spacing w:before="100" w:beforeAutospacing="1" w:after="100" w:afterAutospacing="1" w:line="320" w:lineRule="exact"/>
              <w:ind w:rightChars="-15" w:right="-42"/>
              <w:jc w:val="center"/>
              <w:rPr>
                <w:rFonts w:ascii="宋体" w:hAnsi="宋体" w:cs="宋体"/>
                <w:kern w:val="0"/>
                <w:sz w:val="21"/>
                <w:szCs w:val="21"/>
              </w:rPr>
            </w:pPr>
            <w:r>
              <w:rPr>
                <w:rFonts w:ascii="宋体" w:hAnsi="宋体" w:cs="宋体" w:hint="eastAsia"/>
                <w:kern w:val="0"/>
                <w:sz w:val="21"/>
                <w:szCs w:val="21"/>
              </w:rPr>
              <w:t>岗位资格</w:t>
            </w:r>
          </w:p>
        </w:tc>
        <w:tc>
          <w:tcPr>
            <w:tcW w:w="5969" w:type="dxa"/>
            <w:gridSpan w:val="3"/>
            <w:tcBorders>
              <w:top w:val="single" w:sz="4" w:space="0" w:color="auto"/>
              <w:left w:val="single" w:sz="4" w:space="0" w:color="auto"/>
              <w:bottom w:val="single" w:sz="4" w:space="0" w:color="auto"/>
              <w:right w:val="single" w:sz="4" w:space="0" w:color="auto"/>
            </w:tcBorders>
            <w:vAlign w:val="center"/>
          </w:tcPr>
          <w:p w14:paraId="0DCA8626" w14:textId="77777777" w:rsidR="00F26938" w:rsidRDefault="00F26938">
            <w:pPr>
              <w:widowControl/>
              <w:snapToGrid w:val="0"/>
              <w:spacing w:before="100" w:beforeAutospacing="1" w:after="100" w:afterAutospacing="1" w:line="320" w:lineRule="exact"/>
              <w:ind w:rightChars="-15" w:right="-42" w:firstLineChars="270" w:firstLine="567"/>
              <w:jc w:val="center"/>
              <w:rPr>
                <w:rFonts w:ascii="宋体" w:hAnsi="宋体" w:cs="宋体"/>
                <w:kern w:val="0"/>
                <w:sz w:val="21"/>
                <w:szCs w:val="21"/>
              </w:rPr>
            </w:pPr>
          </w:p>
        </w:tc>
      </w:tr>
      <w:tr w:rsidR="00F26938" w14:paraId="6517B3FC" w14:textId="77777777">
        <w:trPr>
          <w:cantSplit/>
          <w:trHeight w:val="878"/>
        </w:trPr>
        <w:tc>
          <w:tcPr>
            <w:tcW w:w="2779" w:type="dxa"/>
            <w:gridSpan w:val="2"/>
            <w:tcBorders>
              <w:top w:val="single" w:sz="4" w:space="0" w:color="auto"/>
              <w:left w:val="single" w:sz="4" w:space="0" w:color="auto"/>
              <w:bottom w:val="single" w:sz="4" w:space="0" w:color="auto"/>
              <w:right w:val="single" w:sz="4" w:space="0" w:color="auto"/>
            </w:tcBorders>
            <w:vAlign w:val="center"/>
          </w:tcPr>
          <w:p w14:paraId="7FDAB5A2" w14:textId="77777777" w:rsidR="00F26938" w:rsidRDefault="008C459C">
            <w:pPr>
              <w:widowControl/>
              <w:spacing w:before="100" w:beforeAutospacing="1" w:after="100" w:afterAutospacing="1" w:line="360" w:lineRule="exact"/>
              <w:ind w:rightChars="-15" w:right="-42" w:firstLineChars="270" w:firstLine="567"/>
              <w:jc w:val="center"/>
              <w:rPr>
                <w:rFonts w:ascii="宋体" w:hAnsi="宋体" w:cs="宋体"/>
                <w:kern w:val="0"/>
                <w:sz w:val="21"/>
                <w:szCs w:val="21"/>
              </w:rPr>
            </w:pPr>
            <w:r>
              <w:rPr>
                <w:rFonts w:ascii="宋体" w:hAnsi="宋体" w:cs="宋体" w:hint="eastAsia"/>
                <w:kern w:val="0"/>
                <w:sz w:val="21"/>
                <w:szCs w:val="21"/>
              </w:rPr>
              <w:t>自何年可月</w:t>
            </w:r>
          </w:p>
          <w:p w14:paraId="04770942" w14:textId="77777777" w:rsidR="00F26938" w:rsidRDefault="008C459C">
            <w:pPr>
              <w:widowControl/>
              <w:spacing w:before="100" w:beforeAutospacing="1" w:after="100" w:afterAutospacing="1" w:line="360" w:lineRule="exact"/>
              <w:ind w:rightChars="-15" w:right="-42" w:firstLineChars="270" w:firstLine="567"/>
              <w:jc w:val="center"/>
              <w:rPr>
                <w:rFonts w:ascii="宋体" w:hAnsi="宋体" w:cs="宋体"/>
                <w:kern w:val="0"/>
                <w:sz w:val="21"/>
                <w:szCs w:val="21"/>
              </w:rPr>
            </w:pPr>
            <w:r>
              <w:rPr>
                <w:rFonts w:ascii="宋体" w:hAnsi="宋体" w:cs="宋体" w:hint="eastAsia"/>
                <w:kern w:val="0"/>
                <w:sz w:val="21"/>
                <w:szCs w:val="21"/>
              </w:rPr>
              <w:t>至何年何月</w:t>
            </w:r>
          </w:p>
        </w:tc>
        <w:tc>
          <w:tcPr>
            <w:tcW w:w="5969" w:type="dxa"/>
            <w:gridSpan w:val="3"/>
            <w:tcBorders>
              <w:top w:val="single" w:sz="4" w:space="0" w:color="auto"/>
              <w:left w:val="single" w:sz="4" w:space="0" w:color="auto"/>
              <w:bottom w:val="single" w:sz="4" w:space="0" w:color="auto"/>
              <w:right w:val="single" w:sz="4" w:space="0" w:color="auto"/>
            </w:tcBorders>
            <w:vAlign w:val="center"/>
          </w:tcPr>
          <w:p w14:paraId="65AAD0C3" w14:textId="77777777" w:rsidR="00F26938" w:rsidRDefault="008C459C">
            <w:pPr>
              <w:widowControl/>
              <w:spacing w:before="100" w:beforeAutospacing="1" w:after="100" w:afterAutospacing="1" w:line="360" w:lineRule="exact"/>
              <w:ind w:rightChars="-15" w:right="-42" w:firstLineChars="270" w:firstLine="567"/>
              <w:jc w:val="center"/>
              <w:rPr>
                <w:rFonts w:ascii="宋体" w:hAnsi="宋体" w:cs="宋体"/>
                <w:kern w:val="0"/>
                <w:sz w:val="21"/>
                <w:szCs w:val="21"/>
              </w:rPr>
            </w:pPr>
            <w:r>
              <w:rPr>
                <w:rFonts w:ascii="宋体" w:hAnsi="宋体" w:cs="宋体" w:hint="eastAsia"/>
                <w:kern w:val="0"/>
                <w:sz w:val="21"/>
                <w:szCs w:val="21"/>
              </w:rPr>
              <w:t>公司</w:t>
            </w:r>
            <w:r>
              <w:rPr>
                <w:rFonts w:ascii="宋体" w:hAnsi="宋体" w:cs="宋体"/>
                <w:kern w:val="0"/>
                <w:sz w:val="21"/>
                <w:szCs w:val="21"/>
              </w:rPr>
              <w:t>/</w:t>
            </w:r>
            <w:r>
              <w:rPr>
                <w:rFonts w:ascii="宋体" w:hAnsi="宋体" w:cs="宋体" w:hint="eastAsia"/>
                <w:kern w:val="0"/>
                <w:sz w:val="21"/>
                <w:szCs w:val="21"/>
              </w:rPr>
              <w:t>项目</w:t>
            </w:r>
            <w:r>
              <w:rPr>
                <w:rFonts w:ascii="宋体" w:hAnsi="宋体" w:cs="宋体"/>
                <w:kern w:val="0"/>
                <w:sz w:val="21"/>
                <w:szCs w:val="21"/>
              </w:rPr>
              <w:t>/</w:t>
            </w:r>
            <w:r>
              <w:rPr>
                <w:rFonts w:ascii="宋体" w:hAnsi="宋体" w:cs="宋体" w:hint="eastAsia"/>
                <w:kern w:val="0"/>
                <w:sz w:val="21"/>
                <w:szCs w:val="21"/>
              </w:rPr>
              <w:t>职务</w:t>
            </w:r>
            <w:r>
              <w:rPr>
                <w:rFonts w:ascii="宋体" w:hAnsi="宋体" w:cs="宋体"/>
                <w:kern w:val="0"/>
                <w:sz w:val="21"/>
                <w:szCs w:val="21"/>
              </w:rPr>
              <w:t>/</w:t>
            </w:r>
            <w:r>
              <w:rPr>
                <w:rFonts w:ascii="宋体" w:hAnsi="宋体" w:cs="宋体" w:hint="eastAsia"/>
                <w:kern w:val="0"/>
                <w:sz w:val="21"/>
                <w:szCs w:val="21"/>
              </w:rPr>
              <w:t>有关技术及管理或售后服务经验</w:t>
            </w:r>
          </w:p>
        </w:tc>
      </w:tr>
      <w:tr w:rsidR="00F26938" w14:paraId="7E01B7D6" w14:textId="77777777">
        <w:trPr>
          <w:cantSplit/>
          <w:trHeight w:val="796"/>
        </w:trPr>
        <w:tc>
          <w:tcPr>
            <w:tcW w:w="2779" w:type="dxa"/>
            <w:gridSpan w:val="2"/>
            <w:tcBorders>
              <w:top w:val="single" w:sz="4" w:space="0" w:color="auto"/>
              <w:left w:val="single" w:sz="4" w:space="0" w:color="auto"/>
              <w:bottom w:val="single" w:sz="4" w:space="0" w:color="auto"/>
              <w:right w:val="single" w:sz="4" w:space="0" w:color="auto"/>
            </w:tcBorders>
          </w:tcPr>
          <w:p w14:paraId="5960C102" w14:textId="77777777" w:rsidR="00F26938" w:rsidRDefault="00F26938">
            <w:pPr>
              <w:widowControl/>
              <w:spacing w:before="100" w:beforeAutospacing="1" w:after="100" w:afterAutospacing="1" w:line="360" w:lineRule="auto"/>
              <w:ind w:rightChars="-15" w:right="-42" w:firstLineChars="270" w:firstLine="567"/>
              <w:jc w:val="left"/>
              <w:rPr>
                <w:rFonts w:ascii="宋体" w:hAnsi="宋体" w:cs="宋体"/>
                <w:kern w:val="0"/>
                <w:sz w:val="21"/>
                <w:szCs w:val="21"/>
              </w:rPr>
            </w:pPr>
          </w:p>
        </w:tc>
        <w:tc>
          <w:tcPr>
            <w:tcW w:w="5969" w:type="dxa"/>
            <w:gridSpan w:val="3"/>
            <w:tcBorders>
              <w:top w:val="single" w:sz="4" w:space="0" w:color="auto"/>
              <w:left w:val="single" w:sz="4" w:space="0" w:color="auto"/>
              <w:bottom w:val="single" w:sz="4" w:space="0" w:color="auto"/>
              <w:right w:val="single" w:sz="4" w:space="0" w:color="auto"/>
            </w:tcBorders>
          </w:tcPr>
          <w:p w14:paraId="6FD94A3B" w14:textId="77777777" w:rsidR="00F26938" w:rsidRDefault="00F26938">
            <w:pPr>
              <w:widowControl/>
              <w:spacing w:before="100" w:beforeAutospacing="1" w:after="100" w:afterAutospacing="1" w:line="360" w:lineRule="auto"/>
              <w:ind w:rightChars="-15" w:right="-42" w:firstLineChars="270" w:firstLine="567"/>
              <w:jc w:val="left"/>
              <w:rPr>
                <w:rFonts w:ascii="宋体" w:hAnsi="宋体" w:cs="宋体"/>
                <w:kern w:val="0"/>
                <w:sz w:val="21"/>
                <w:szCs w:val="21"/>
              </w:rPr>
            </w:pPr>
          </w:p>
        </w:tc>
      </w:tr>
    </w:tbl>
    <w:p w14:paraId="22F67711" w14:textId="77777777" w:rsidR="00F26938" w:rsidRDefault="008C459C">
      <w:pPr>
        <w:widowControl/>
        <w:spacing w:before="100" w:beforeAutospacing="1" w:after="100" w:afterAutospacing="1" w:line="440" w:lineRule="exact"/>
        <w:ind w:left="393" w:rightChars="-15" w:right="-42" w:hangingChars="187" w:hanging="393"/>
        <w:jc w:val="left"/>
        <w:rPr>
          <w:rFonts w:ascii="宋体" w:hAnsi="宋体" w:cs="宋体"/>
          <w:kern w:val="0"/>
          <w:sz w:val="21"/>
          <w:szCs w:val="21"/>
        </w:rPr>
      </w:pPr>
      <w:r>
        <w:rPr>
          <w:rFonts w:ascii="宋体" w:hAnsi="宋体" w:cs="宋体" w:hint="eastAsia"/>
          <w:kern w:val="0"/>
          <w:sz w:val="21"/>
          <w:szCs w:val="21"/>
        </w:rPr>
        <w:t>注：</w:t>
      </w:r>
      <w:r>
        <w:rPr>
          <w:rFonts w:ascii="宋体" w:hAnsi="宋体" w:cs="宋体"/>
          <w:kern w:val="0"/>
          <w:sz w:val="21"/>
          <w:szCs w:val="21"/>
        </w:rPr>
        <w:t>1</w:t>
      </w:r>
      <w:r>
        <w:rPr>
          <w:rFonts w:ascii="宋体" w:hAnsi="宋体" w:cs="宋体" w:hint="eastAsia"/>
          <w:kern w:val="0"/>
          <w:sz w:val="21"/>
          <w:szCs w:val="21"/>
        </w:rPr>
        <w:t>、各关键职位（人员）应分别填写本表；</w:t>
      </w:r>
    </w:p>
    <w:p w14:paraId="6442976C" w14:textId="77777777" w:rsidR="00F26938" w:rsidRDefault="008C459C">
      <w:pPr>
        <w:widowControl/>
        <w:spacing w:before="100" w:beforeAutospacing="1" w:after="100" w:afterAutospacing="1" w:line="440" w:lineRule="exact"/>
        <w:ind w:leftChars="100" w:left="280" w:rightChars="-15" w:right="-42" w:firstLineChars="100" w:firstLine="210"/>
        <w:jc w:val="left"/>
        <w:rPr>
          <w:rFonts w:ascii="宋体" w:hAnsi="宋体" w:cs="宋体"/>
          <w:kern w:val="0"/>
          <w:sz w:val="21"/>
          <w:szCs w:val="21"/>
        </w:rPr>
      </w:pPr>
      <w:r>
        <w:rPr>
          <w:rFonts w:ascii="宋体" w:hAnsi="宋体" w:cs="宋体"/>
          <w:kern w:val="0"/>
          <w:sz w:val="21"/>
          <w:szCs w:val="21"/>
        </w:rPr>
        <w:t>2</w:t>
      </w:r>
      <w:r>
        <w:rPr>
          <w:rFonts w:ascii="宋体" w:hAnsi="宋体" w:cs="宋体" w:hint="eastAsia"/>
          <w:kern w:val="0"/>
          <w:sz w:val="21"/>
          <w:szCs w:val="21"/>
        </w:rPr>
        <w:t>、关键职位（人员）包括技术负责人、售后负责人；</w:t>
      </w:r>
    </w:p>
    <w:p w14:paraId="69B7F8AD" w14:textId="77777777" w:rsidR="00F26938" w:rsidRDefault="008C459C">
      <w:pPr>
        <w:widowControl/>
        <w:spacing w:before="100" w:beforeAutospacing="1" w:after="100" w:afterAutospacing="1" w:line="440" w:lineRule="exact"/>
        <w:ind w:leftChars="100" w:left="280" w:rightChars="-15" w:right="-42" w:firstLineChars="100" w:firstLine="210"/>
        <w:jc w:val="left"/>
        <w:rPr>
          <w:rFonts w:ascii="宋体" w:hAnsi="宋体" w:cs="宋体"/>
          <w:kern w:val="0"/>
          <w:sz w:val="21"/>
          <w:szCs w:val="21"/>
        </w:rPr>
      </w:pPr>
      <w:r>
        <w:rPr>
          <w:rFonts w:ascii="宋体" w:hAnsi="宋体" w:cs="宋体" w:hint="eastAsia"/>
          <w:kern w:val="0"/>
          <w:sz w:val="21"/>
          <w:szCs w:val="21"/>
        </w:rPr>
        <w:t>3、本表不够填写，可自行增页。</w:t>
      </w:r>
    </w:p>
    <w:p w14:paraId="51CBFB02" w14:textId="77777777" w:rsidR="00F26938" w:rsidRDefault="00F26938">
      <w:pPr>
        <w:widowControl/>
        <w:spacing w:before="100" w:beforeAutospacing="1" w:after="100" w:afterAutospacing="1" w:line="440" w:lineRule="exact"/>
        <w:ind w:leftChars="100" w:left="280" w:rightChars="-15" w:right="-42" w:firstLineChars="100" w:firstLine="210"/>
        <w:jc w:val="left"/>
        <w:rPr>
          <w:rFonts w:ascii="宋体" w:hAnsi="宋体" w:cs="宋体"/>
          <w:kern w:val="0"/>
          <w:sz w:val="21"/>
          <w:szCs w:val="21"/>
        </w:rPr>
      </w:pPr>
    </w:p>
    <w:p w14:paraId="196966BA" w14:textId="77777777" w:rsidR="00F26938" w:rsidRDefault="00F26938">
      <w:pPr>
        <w:widowControl/>
        <w:spacing w:before="100" w:beforeAutospacing="1" w:after="100" w:afterAutospacing="1" w:line="440" w:lineRule="exact"/>
        <w:ind w:leftChars="100" w:left="280" w:rightChars="-15" w:right="-42" w:firstLineChars="100" w:firstLine="210"/>
        <w:jc w:val="left"/>
        <w:rPr>
          <w:rFonts w:ascii="宋体" w:hAnsi="宋体" w:cs="宋体"/>
          <w:kern w:val="0"/>
          <w:sz w:val="21"/>
          <w:szCs w:val="21"/>
        </w:rPr>
      </w:pPr>
    </w:p>
    <w:p w14:paraId="7B96AFBB" w14:textId="77777777" w:rsidR="00F26938" w:rsidRDefault="00F26938">
      <w:pPr>
        <w:jc w:val="center"/>
        <w:rPr>
          <w:rFonts w:ascii="Times New Roman" w:hAnsi="Times New Roman"/>
          <w:b/>
          <w:sz w:val="36"/>
          <w:szCs w:val="36"/>
        </w:rPr>
        <w:sectPr w:rsidR="00F26938">
          <w:headerReference w:type="even" r:id="rId21"/>
          <w:footerReference w:type="even" r:id="rId22"/>
          <w:footerReference w:type="default" r:id="rId23"/>
          <w:headerReference w:type="first" r:id="rId24"/>
          <w:footerReference w:type="first" r:id="rId25"/>
          <w:type w:val="continuous"/>
          <w:pgSz w:w="11907" w:h="16840"/>
          <w:pgMar w:top="1418" w:right="1247" w:bottom="1418" w:left="1474" w:header="851" w:footer="992" w:gutter="0"/>
          <w:cols w:space="720"/>
        </w:sectPr>
      </w:pPr>
    </w:p>
    <w:bookmarkEnd w:id="186"/>
    <w:p w14:paraId="5EE081AF" w14:textId="77777777" w:rsidR="00F26938" w:rsidRDefault="00F26938">
      <w:pPr>
        <w:rPr>
          <w:rFonts w:ascii="Times New Roman" w:hAnsi="Times New Roman"/>
          <w:b/>
          <w:sz w:val="36"/>
          <w:szCs w:val="36"/>
        </w:rPr>
        <w:sectPr w:rsidR="00F26938">
          <w:headerReference w:type="first" r:id="rId26"/>
          <w:footerReference w:type="first" r:id="rId27"/>
          <w:type w:val="continuous"/>
          <w:pgSz w:w="11907" w:h="16840"/>
          <w:pgMar w:top="1418" w:right="1134" w:bottom="1418" w:left="1588" w:header="851" w:footer="992" w:gutter="0"/>
          <w:pgNumType w:start="1"/>
          <w:cols w:space="720"/>
        </w:sectPr>
      </w:pPr>
    </w:p>
    <w:p w14:paraId="65DBEE03" w14:textId="77777777" w:rsidR="00F26938" w:rsidRDefault="008C459C">
      <w:pPr>
        <w:spacing w:line="360" w:lineRule="auto"/>
        <w:jc w:val="center"/>
        <w:rPr>
          <w:rFonts w:ascii="Times New Roman" w:hAnsi="宋体"/>
        </w:rPr>
      </w:pPr>
      <w:r>
        <w:rPr>
          <w:rFonts w:ascii="Times New Roman" w:hAnsi="Times New Roman"/>
          <w:b/>
          <w:sz w:val="36"/>
          <w:szCs w:val="36"/>
        </w:rPr>
        <w:lastRenderedPageBreak/>
        <w:t>技术规格和商务偏离表</w:t>
      </w:r>
      <w:r>
        <w:rPr>
          <w:rFonts w:ascii="Times New Roman" w:hAnsi="Times New Roman"/>
          <w:b/>
          <w:sz w:val="36"/>
          <w:szCs w:val="36"/>
        </w:rPr>
        <w:cr/>
      </w:r>
    </w:p>
    <w:p w14:paraId="4146E851" w14:textId="77777777" w:rsidR="00F26938" w:rsidRDefault="008C459C">
      <w:pPr>
        <w:spacing w:line="360" w:lineRule="auto"/>
        <w:rPr>
          <w:rFonts w:ascii="宋体" w:hAnsi="宋体"/>
          <w:sz w:val="24"/>
        </w:rPr>
      </w:pPr>
      <w:r>
        <w:rPr>
          <w:rFonts w:ascii="宋体" w:hAnsi="宋体" w:hint="eastAsia"/>
          <w:sz w:val="24"/>
        </w:rPr>
        <w:t>磋商响应供应商名称(公章)：                          项目编号∶</w:t>
      </w:r>
      <w:r>
        <w:rPr>
          <w:rFonts w:ascii="宋体" w:hAnsi="宋体"/>
          <w:sz w:val="24"/>
        </w:rPr>
        <w:tab/>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516"/>
        <w:gridCol w:w="1585"/>
        <w:gridCol w:w="1789"/>
        <w:gridCol w:w="1516"/>
        <w:gridCol w:w="1516"/>
      </w:tblGrid>
      <w:tr w:rsidR="00F26938" w14:paraId="6F768D6D" w14:textId="77777777">
        <w:trPr>
          <w:cantSplit/>
          <w:trHeight w:val="943"/>
          <w:jc w:val="center"/>
        </w:trPr>
        <w:tc>
          <w:tcPr>
            <w:tcW w:w="1220" w:type="dxa"/>
            <w:vAlign w:val="center"/>
          </w:tcPr>
          <w:p w14:paraId="584B5599" w14:textId="77777777" w:rsidR="00F26938" w:rsidRDefault="008C459C">
            <w:pPr>
              <w:spacing w:line="360" w:lineRule="auto"/>
              <w:rPr>
                <w:rFonts w:ascii="宋体" w:hAnsi="宋体"/>
                <w:sz w:val="24"/>
              </w:rPr>
            </w:pPr>
            <w:r>
              <w:rPr>
                <w:rFonts w:ascii="宋体" w:hAnsi="宋体" w:hint="eastAsia"/>
                <w:sz w:val="24"/>
              </w:rPr>
              <w:t>合同包/品目号</w:t>
            </w:r>
          </w:p>
        </w:tc>
        <w:tc>
          <w:tcPr>
            <w:tcW w:w="1516" w:type="dxa"/>
            <w:vAlign w:val="center"/>
          </w:tcPr>
          <w:p w14:paraId="5D1FB72E" w14:textId="77777777" w:rsidR="00F26938" w:rsidRDefault="008C459C">
            <w:pPr>
              <w:spacing w:line="360" w:lineRule="auto"/>
              <w:jc w:val="center"/>
              <w:rPr>
                <w:rFonts w:ascii="宋体" w:hAnsi="宋体"/>
                <w:sz w:val="24"/>
              </w:rPr>
            </w:pPr>
            <w:r>
              <w:rPr>
                <w:rFonts w:ascii="宋体" w:hAnsi="宋体" w:hint="eastAsia"/>
                <w:sz w:val="24"/>
              </w:rPr>
              <w:t>货物名称</w:t>
            </w:r>
          </w:p>
        </w:tc>
        <w:tc>
          <w:tcPr>
            <w:tcW w:w="1585" w:type="dxa"/>
            <w:vAlign w:val="center"/>
          </w:tcPr>
          <w:p w14:paraId="24C34F6E" w14:textId="77777777" w:rsidR="00F26938" w:rsidRDefault="008C459C">
            <w:pPr>
              <w:spacing w:line="360" w:lineRule="auto"/>
              <w:jc w:val="center"/>
              <w:rPr>
                <w:rFonts w:ascii="宋体" w:hAnsi="宋体"/>
                <w:sz w:val="24"/>
              </w:rPr>
            </w:pPr>
            <w:r>
              <w:rPr>
                <w:rFonts w:ascii="宋体" w:hAnsi="宋体" w:hint="eastAsia"/>
                <w:sz w:val="24"/>
              </w:rPr>
              <w:t>规格条目号</w:t>
            </w:r>
          </w:p>
        </w:tc>
        <w:tc>
          <w:tcPr>
            <w:tcW w:w="1789" w:type="dxa"/>
            <w:vAlign w:val="center"/>
          </w:tcPr>
          <w:p w14:paraId="73CB0221" w14:textId="77777777" w:rsidR="00F26938" w:rsidRDefault="008C459C">
            <w:pPr>
              <w:spacing w:line="360" w:lineRule="auto"/>
              <w:jc w:val="center"/>
              <w:rPr>
                <w:rFonts w:ascii="宋体" w:hAnsi="宋体"/>
                <w:sz w:val="24"/>
              </w:rPr>
            </w:pPr>
            <w:r>
              <w:rPr>
                <w:rFonts w:ascii="宋体" w:hAnsi="宋体" w:hint="eastAsia"/>
                <w:sz w:val="24"/>
              </w:rPr>
              <w:t>谈判文件要求</w:t>
            </w:r>
          </w:p>
        </w:tc>
        <w:tc>
          <w:tcPr>
            <w:tcW w:w="1516" w:type="dxa"/>
            <w:vAlign w:val="center"/>
          </w:tcPr>
          <w:p w14:paraId="4E1D9DA7" w14:textId="77777777" w:rsidR="00F26938" w:rsidRDefault="008C459C">
            <w:pPr>
              <w:spacing w:line="360" w:lineRule="auto"/>
              <w:jc w:val="center"/>
              <w:rPr>
                <w:rFonts w:ascii="宋体" w:hAnsi="宋体"/>
                <w:sz w:val="24"/>
              </w:rPr>
            </w:pPr>
            <w:r>
              <w:rPr>
                <w:rFonts w:ascii="宋体" w:hAnsi="宋体" w:hint="eastAsia"/>
                <w:sz w:val="24"/>
              </w:rPr>
              <w:t>响应情况</w:t>
            </w:r>
          </w:p>
        </w:tc>
        <w:tc>
          <w:tcPr>
            <w:tcW w:w="1516" w:type="dxa"/>
            <w:vAlign w:val="center"/>
          </w:tcPr>
          <w:p w14:paraId="6135FEA3" w14:textId="77777777" w:rsidR="00F26938" w:rsidRDefault="008C459C">
            <w:pPr>
              <w:spacing w:line="360" w:lineRule="auto"/>
              <w:jc w:val="center"/>
              <w:rPr>
                <w:rFonts w:ascii="宋体" w:hAnsi="宋体"/>
                <w:sz w:val="24"/>
              </w:rPr>
            </w:pPr>
            <w:r>
              <w:rPr>
                <w:rFonts w:ascii="宋体" w:hAnsi="宋体" w:hint="eastAsia"/>
                <w:sz w:val="24"/>
              </w:rPr>
              <w:t>偏离说明</w:t>
            </w:r>
          </w:p>
        </w:tc>
      </w:tr>
      <w:tr w:rsidR="00F26938" w14:paraId="18E5B527" w14:textId="77777777">
        <w:trPr>
          <w:cantSplit/>
          <w:trHeight w:val="944"/>
          <w:jc w:val="center"/>
        </w:trPr>
        <w:tc>
          <w:tcPr>
            <w:tcW w:w="1220" w:type="dxa"/>
          </w:tcPr>
          <w:p w14:paraId="321C831D" w14:textId="77777777" w:rsidR="00F26938" w:rsidRDefault="00F26938">
            <w:pPr>
              <w:spacing w:line="360" w:lineRule="auto"/>
              <w:rPr>
                <w:rFonts w:ascii="宋体" w:hAnsi="宋体"/>
                <w:sz w:val="24"/>
              </w:rPr>
            </w:pPr>
          </w:p>
        </w:tc>
        <w:tc>
          <w:tcPr>
            <w:tcW w:w="1516" w:type="dxa"/>
          </w:tcPr>
          <w:p w14:paraId="0ADEB466" w14:textId="77777777" w:rsidR="00F26938" w:rsidRDefault="00F26938">
            <w:pPr>
              <w:spacing w:line="360" w:lineRule="auto"/>
              <w:rPr>
                <w:rFonts w:ascii="宋体" w:hAnsi="宋体"/>
                <w:sz w:val="24"/>
              </w:rPr>
            </w:pPr>
          </w:p>
        </w:tc>
        <w:tc>
          <w:tcPr>
            <w:tcW w:w="1585" w:type="dxa"/>
          </w:tcPr>
          <w:p w14:paraId="1CBB5DC3" w14:textId="77777777" w:rsidR="00F26938" w:rsidRDefault="00F26938">
            <w:pPr>
              <w:spacing w:line="360" w:lineRule="auto"/>
              <w:rPr>
                <w:rFonts w:ascii="宋体" w:hAnsi="宋体"/>
                <w:sz w:val="24"/>
              </w:rPr>
            </w:pPr>
          </w:p>
        </w:tc>
        <w:tc>
          <w:tcPr>
            <w:tcW w:w="1789" w:type="dxa"/>
          </w:tcPr>
          <w:p w14:paraId="5B08B7DD" w14:textId="77777777" w:rsidR="00F26938" w:rsidRDefault="00F26938">
            <w:pPr>
              <w:spacing w:line="360" w:lineRule="auto"/>
              <w:rPr>
                <w:rFonts w:ascii="宋体" w:hAnsi="宋体"/>
                <w:sz w:val="24"/>
              </w:rPr>
            </w:pPr>
          </w:p>
        </w:tc>
        <w:tc>
          <w:tcPr>
            <w:tcW w:w="1516" w:type="dxa"/>
          </w:tcPr>
          <w:p w14:paraId="788271B3" w14:textId="77777777" w:rsidR="00F26938" w:rsidRDefault="00F26938">
            <w:pPr>
              <w:spacing w:line="360" w:lineRule="auto"/>
              <w:rPr>
                <w:rFonts w:ascii="宋体" w:hAnsi="宋体"/>
                <w:sz w:val="24"/>
              </w:rPr>
            </w:pPr>
          </w:p>
        </w:tc>
        <w:tc>
          <w:tcPr>
            <w:tcW w:w="1516" w:type="dxa"/>
          </w:tcPr>
          <w:p w14:paraId="3F50C6C1" w14:textId="77777777" w:rsidR="00F26938" w:rsidRDefault="00F26938">
            <w:pPr>
              <w:spacing w:line="360" w:lineRule="auto"/>
              <w:rPr>
                <w:rFonts w:ascii="宋体" w:hAnsi="宋体"/>
                <w:sz w:val="24"/>
              </w:rPr>
            </w:pPr>
          </w:p>
        </w:tc>
      </w:tr>
      <w:tr w:rsidR="00F26938" w14:paraId="064B0B32" w14:textId="77777777">
        <w:trPr>
          <w:cantSplit/>
          <w:trHeight w:val="944"/>
          <w:jc w:val="center"/>
        </w:trPr>
        <w:tc>
          <w:tcPr>
            <w:tcW w:w="1220" w:type="dxa"/>
          </w:tcPr>
          <w:p w14:paraId="3F63673E" w14:textId="77777777" w:rsidR="00F26938" w:rsidRDefault="00F26938">
            <w:pPr>
              <w:spacing w:line="360" w:lineRule="auto"/>
              <w:rPr>
                <w:rFonts w:ascii="宋体" w:hAnsi="宋体"/>
                <w:sz w:val="24"/>
              </w:rPr>
            </w:pPr>
          </w:p>
        </w:tc>
        <w:tc>
          <w:tcPr>
            <w:tcW w:w="1516" w:type="dxa"/>
          </w:tcPr>
          <w:p w14:paraId="637C99B3" w14:textId="77777777" w:rsidR="00F26938" w:rsidRDefault="00F26938">
            <w:pPr>
              <w:spacing w:line="360" w:lineRule="auto"/>
              <w:rPr>
                <w:rFonts w:ascii="宋体" w:hAnsi="宋体"/>
                <w:sz w:val="24"/>
              </w:rPr>
            </w:pPr>
          </w:p>
        </w:tc>
        <w:tc>
          <w:tcPr>
            <w:tcW w:w="1585" w:type="dxa"/>
          </w:tcPr>
          <w:p w14:paraId="3E21629C" w14:textId="77777777" w:rsidR="00F26938" w:rsidRDefault="00F26938">
            <w:pPr>
              <w:spacing w:line="360" w:lineRule="auto"/>
              <w:rPr>
                <w:rFonts w:ascii="宋体" w:hAnsi="宋体"/>
                <w:sz w:val="24"/>
              </w:rPr>
            </w:pPr>
          </w:p>
        </w:tc>
        <w:tc>
          <w:tcPr>
            <w:tcW w:w="1789" w:type="dxa"/>
          </w:tcPr>
          <w:p w14:paraId="21D0DACF" w14:textId="77777777" w:rsidR="00F26938" w:rsidRDefault="00F26938">
            <w:pPr>
              <w:spacing w:line="360" w:lineRule="auto"/>
              <w:rPr>
                <w:rFonts w:ascii="宋体" w:hAnsi="宋体"/>
                <w:sz w:val="24"/>
              </w:rPr>
            </w:pPr>
          </w:p>
        </w:tc>
        <w:tc>
          <w:tcPr>
            <w:tcW w:w="1516" w:type="dxa"/>
          </w:tcPr>
          <w:p w14:paraId="6466EC65" w14:textId="77777777" w:rsidR="00F26938" w:rsidRDefault="00F26938">
            <w:pPr>
              <w:spacing w:line="360" w:lineRule="auto"/>
              <w:rPr>
                <w:rFonts w:ascii="宋体" w:hAnsi="宋体"/>
                <w:sz w:val="24"/>
              </w:rPr>
            </w:pPr>
          </w:p>
        </w:tc>
        <w:tc>
          <w:tcPr>
            <w:tcW w:w="1516" w:type="dxa"/>
          </w:tcPr>
          <w:p w14:paraId="5B87DD8B" w14:textId="77777777" w:rsidR="00F26938" w:rsidRDefault="00F26938">
            <w:pPr>
              <w:spacing w:line="360" w:lineRule="auto"/>
              <w:rPr>
                <w:rFonts w:ascii="宋体" w:hAnsi="宋体"/>
                <w:sz w:val="24"/>
              </w:rPr>
            </w:pPr>
          </w:p>
        </w:tc>
      </w:tr>
      <w:tr w:rsidR="00F26938" w14:paraId="27F0524A" w14:textId="77777777">
        <w:trPr>
          <w:cantSplit/>
          <w:trHeight w:val="944"/>
          <w:jc w:val="center"/>
        </w:trPr>
        <w:tc>
          <w:tcPr>
            <w:tcW w:w="1220" w:type="dxa"/>
          </w:tcPr>
          <w:p w14:paraId="07F92DA5" w14:textId="77777777" w:rsidR="00F26938" w:rsidRDefault="00F26938">
            <w:pPr>
              <w:spacing w:line="360" w:lineRule="auto"/>
              <w:rPr>
                <w:rFonts w:ascii="宋体" w:hAnsi="宋体"/>
                <w:sz w:val="24"/>
              </w:rPr>
            </w:pPr>
          </w:p>
        </w:tc>
        <w:tc>
          <w:tcPr>
            <w:tcW w:w="1516" w:type="dxa"/>
          </w:tcPr>
          <w:p w14:paraId="7D58DA6B" w14:textId="77777777" w:rsidR="00F26938" w:rsidRDefault="00F26938">
            <w:pPr>
              <w:spacing w:line="360" w:lineRule="auto"/>
              <w:rPr>
                <w:rFonts w:ascii="宋体" w:hAnsi="宋体"/>
                <w:sz w:val="24"/>
              </w:rPr>
            </w:pPr>
          </w:p>
        </w:tc>
        <w:tc>
          <w:tcPr>
            <w:tcW w:w="1585" w:type="dxa"/>
          </w:tcPr>
          <w:p w14:paraId="54C04603" w14:textId="77777777" w:rsidR="00F26938" w:rsidRDefault="00F26938">
            <w:pPr>
              <w:spacing w:line="360" w:lineRule="auto"/>
              <w:rPr>
                <w:rFonts w:ascii="宋体" w:hAnsi="宋体"/>
                <w:sz w:val="24"/>
              </w:rPr>
            </w:pPr>
          </w:p>
        </w:tc>
        <w:tc>
          <w:tcPr>
            <w:tcW w:w="1789" w:type="dxa"/>
          </w:tcPr>
          <w:p w14:paraId="6F4AC6C4" w14:textId="77777777" w:rsidR="00F26938" w:rsidRDefault="00F26938">
            <w:pPr>
              <w:spacing w:line="360" w:lineRule="auto"/>
              <w:rPr>
                <w:rFonts w:ascii="宋体" w:hAnsi="宋体"/>
                <w:sz w:val="24"/>
              </w:rPr>
            </w:pPr>
          </w:p>
        </w:tc>
        <w:tc>
          <w:tcPr>
            <w:tcW w:w="1516" w:type="dxa"/>
          </w:tcPr>
          <w:p w14:paraId="22B839B4" w14:textId="77777777" w:rsidR="00F26938" w:rsidRDefault="00F26938">
            <w:pPr>
              <w:spacing w:line="360" w:lineRule="auto"/>
              <w:rPr>
                <w:rFonts w:ascii="宋体" w:hAnsi="宋体"/>
                <w:sz w:val="24"/>
              </w:rPr>
            </w:pPr>
          </w:p>
        </w:tc>
        <w:tc>
          <w:tcPr>
            <w:tcW w:w="1516" w:type="dxa"/>
          </w:tcPr>
          <w:p w14:paraId="108A6278" w14:textId="77777777" w:rsidR="00F26938" w:rsidRDefault="00F26938">
            <w:pPr>
              <w:spacing w:line="360" w:lineRule="auto"/>
              <w:rPr>
                <w:rFonts w:ascii="宋体" w:hAnsi="宋体"/>
                <w:sz w:val="24"/>
              </w:rPr>
            </w:pPr>
          </w:p>
        </w:tc>
      </w:tr>
      <w:tr w:rsidR="00F26938" w14:paraId="34506964" w14:textId="77777777">
        <w:trPr>
          <w:cantSplit/>
          <w:trHeight w:val="943"/>
          <w:jc w:val="center"/>
        </w:trPr>
        <w:tc>
          <w:tcPr>
            <w:tcW w:w="1220" w:type="dxa"/>
          </w:tcPr>
          <w:p w14:paraId="4991994E" w14:textId="77777777" w:rsidR="00F26938" w:rsidRDefault="00F26938">
            <w:pPr>
              <w:spacing w:line="360" w:lineRule="auto"/>
              <w:rPr>
                <w:rFonts w:ascii="宋体" w:hAnsi="宋体"/>
                <w:sz w:val="24"/>
              </w:rPr>
            </w:pPr>
          </w:p>
        </w:tc>
        <w:tc>
          <w:tcPr>
            <w:tcW w:w="1516" w:type="dxa"/>
          </w:tcPr>
          <w:p w14:paraId="71B3168E" w14:textId="77777777" w:rsidR="00F26938" w:rsidRDefault="00F26938">
            <w:pPr>
              <w:spacing w:line="360" w:lineRule="auto"/>
              <w:rPr>
                <w:rFonts w:ascii="宋体" w:hAnsi="宋体"/>
                <w:sz w:val="24"/>
              </w:rPr>
            </w:pPr>
          </w:p>
        </w:tc>
        <w:tc>
          <w:tcPr>
            <w:tcW w:w="1585" w:type="dxa"/>
          </w:tcPr>
          <w:p w14:paraId="7E7541E3" w14:textId="77777777" w:rsidR="00F26938" w:rsidRDefault="00F26938">
            <w:pPr>
              <w:spacing w:line="360" w:lineRule="auto"/>
              <w:rPr>
                <w:rFonts w:ascii="宋体" w:hAnsi="宋体"/>
                <w:sz w:val="24"/>
              </w:rPr>
            </w:pPr>
          </w:p>
        </w:tc>
        <w:tc>
          <w:tcPr>
            <w:tcW w:w="1789" w:type="dxa"/>
          </w:tcPr>
          <w:p w14:paraId="736DAEDA" w14:textId="77777777" w:rsidR="00F26938" w:rsidRDefault="00F26938">
            <w:pPr>
              <w:spacing w:line="360" w:lineRule="auto"/>
              <w:rPr>
                <w:rFonts w:ascii="宋体" w:hAnsi="宋体"/>
                <w:sz w:val="24"/>
              </w:rPr>
            </w:pPr>
          </w:p>
        </w:tc>
        <w:tc>
          <w:tcPr>
            <w:tcW w:w="1516" w:type="dxa"/>
          </w:tcPr>
          <w:p w14:paraId="51D9D81B" w14:textId="77777777" w:rsidR="00F26938" w:rsidRDefault="00F26938">
            <w:pPr>
              <w:spacing w:line="360" w:lineRule="auto"/>
              <w:rPr>
                <w:rFonts w:ascii="宋体" w:hAnsi="宋体"/>
                <w:sz w:val="24"/>
              </w:rPr>
            </w:pPr>
          </w:p>
        </w:tc>
        <w:tc>
          <w:tcPr>
            <w:tcW w:w="1516" w:type="dxa"/>
          </w:tcPr>
          <w:p w14:paraId="2D4467D7" w14:textId="77777777" w:rsidR="00F26938" w:rsidRDefault="00F26938">
            <w:pPr>
              <w:spacing w:line="360" w:lineRule="auto"/>
              <w:rPr>
                <w:rFonts w:ascii="宋体" w:hAnsi="宋体"/>
                <w:sz w:val="24"/>
              </w:rPr>
            </w:pPr>
          </w:p>
        </w:tc>
      </w:tr>
      <w:tr w:rsidR="00F26938" w14:paraId="2F1DCE54" w14:textId="77777777">
        <w:trPr>
          <w:cantSplit/>
          <w:trHeight w:val="944"/>
          <w:jc w:val="center"/>
        </w:trPr>
        <w:tc>
          <w:tcPr>
            <w:tcW w:w="1220" w:type="dxa"/>
          </w:tcPr>
          <w:p w14:paraId="0BE7E358" w14:textId="77777777" w:rsidR="00F26938" w:rsidRDefault="00F26938">
            <w:pPr>
              <w:spacing w:line="360" w:lineRule="auto"/>
              <w:rPr>
                <w:rFonts w:ascii="宋体" w:hAnsi="宋体"/>
                <w:sz w:val="24"/>
              </w:rPr>
            </w:pPr>
          </w:p>
        </w:tc>
        <w:tc>
          <w:tcPr>
            <w:tcW w:w="1516" w:type="dxa"/>
          </w:tcPr>
          <w:p w14:paraId="5A095B6B" w14:textId="77777777" w:rsidR="00F26938" w:rsidRDefault="00F26938">
            <w:pPr>
              <w:spacing w:line="360" w:lineRule="auto"/>
              <w:rPr>
                <w:rFonts w:ascii="宋体" w:hAnsi="宋体"/>
                <w:sz w:val="24"/>
              </w:rPr>
            </w:pPr>
          </w:p>
        </w:tc>
        <w:tc>
          <w:tcPr>
            <w:tcW w:w="1585" w:type="dxa"/>
          </w:tcPr>
          <w:p w14:paraId="3404F768" w14:textId="77777777" w:rsidR="00F26938" w:rsidRDefault="00F26938">
            <w:pPr>
              <w:spacing w:line="360" w:lineRule="auto"/>
              <w:rPr>
                <w:rFonts w:ascii="宋体" w:hAnsi="宋体"/>
                <w:sz w:val="24"/>
              </w:rPr>
            </w:pPr>
          </w:p>
        </w:tc>
        <w:tc>
          <w:tcPr>
            <w:tcW w:w="1789" w:type="dxa"/>
          </w:tcPr>
          <w:p w14:paraId="3D941AF6" w14:textId="77777777" w:rsidR="00F26938" w:rsidRDefault="00F26938">
            <w:pPr>
              <w:spacing w:line="360" w:lineRule="auto"/>
              <w:rPr>
                <w:rFonts w:ascii="宋体" w:hAnsi="宋体"/>
                <w:sz w:val="24"/>
              </w:rPr>
            </w:pPr>
          </w:p>
        </w:tc>
        <w:tc>
          <w:tcPr>
            <w:tcW w:w="1516" w:type="dxa"/>
          </w:tcPr>
          <w:p w14:paraId="75DB2276" w14:textId="77777777" w:rsidR="00F26938" w:rsidRDefault="00F26938">
            <w:pPr>
              <w:spacing w:line="360" w:lineRule="auto"/>
              <w:rPr>
                <w:rFonts w:ascii="宋体" w:hAnsi="宋体"/>
                <w:sz w:val="24"/>
              </w:rPr>
            </w:pPr>
          </w:p>
        </w:tc>
        <w:tc>
          <w:tcPr>
            <w:tcW w:w="1516" w:type="dxa"/>
          </w:tcPr>
          <w:p w14:paraId="72C5F390" w14:textId="77777777" w:rsidR="00F26938" w:rsidRDefault="00F26938">
            <w:pPr>
              <w:spacing w:line="360" w:lineRule="auto"/>
              <w:rPr>
                <w:rFonts w:ascii="宋体" w:hAnsi="宋体"/>
                <w:sz w:val="24"/>
              </w:rPr>
            </w:pPr>
          </w:p>
        </w:tc>
      </w:tr>
      <w:tr w:rsidR="00F26938" w14:paraId="346EC8EC" w14:textId="77777777">
        <w:trPr>
          <w:cantSplit/>
          <w:trHeight w:val="944"/>
          <w:jc w:val="center"/>
        </w:trPr>
        <w:tc>
          <w:tcPr>
            <w:tcW w:w="1220" w:type="dxa"/>
          </w:tcPr>
          <w:p w14:paraId="25813F77" w14:textId="77777777" w:rsidR="00F26938" w:rsidRDefault="00F26938">
            <w:pPr>
              <w:spacing w:line="360" w:lineRule="auto"/>
              <w:rPr>
                <w:rFonts w:ascii="宋体" w:hAnsi="宋体"/>
                <w:sz w:val="24"/>
              </w:rPr>
            </w:pPr>
          </w:p>
        </w:tc>
        <w:tc>
          <w:tcPr>
            <w:tcW w:w="1516" w:type="dxa"/>
          </w:tcPr>
          <w:p w14:paraId="6A6C6EA0" w14:textId="77777777" w:rsidR="00F26938" w:rsidRDefault="00F26938">
            <w:pPr>
              <w:spacing w:line="360" w:lineRule="auto"/>
              <w:rPr>
                <w:rFonts w:ascii="宋体" w:hAnsi="宋体"/>
                <w:sz w:val="24"/>
              </w:rPr>
            </w:pPr>
          </w:p>
        </w:tc>
        <w:tc>
          <w:tcPr>
            <w:tcW w:w="1585" w:type="dxa"/>
          </w:tcPr>
          <w:p w14:paraId="5CDCEB61" w14:textId="77777777" w:rsidR="00F26938" w:rsidRDefault="00F26938">
            <w:pPr>
              <w:spacing w:line="360" w:lineRule="auto"/>
              <w:rPr>
                <w:rFonts w:ascii="宋体" w:hAnsi="宋体"/>
                <w:sz w:val="24"/>
              </w:rPr>
            </w:pPr>
          </w:p>
        </w:tc>
        <w:tc>
          <w:tcPr>
            <w:tcW w:w="1789" w:type="dxa"/>
          </w:tcPr>
          <w:p w14:paraId="223EE0BA" w14:textId="77777777" w:rsidR="00F26938" w:rsidRDefault="00F26938">
            <w:pPr>
              <w:spacing w:line="360" w:lineRule="auto"/>
              <w:rPr>
                <w:rFonts w:ascii="宋体" w:hAnsi="宋体"/>
                <w:sz w:val="24"/>
              </w:rPr>
            </w:pPr>
          </w:p>
        </w:tc>
        <w:tc>
          <w:tcPr>
            <w:tcW w:w="1516" w:type="dxa"/>
          </w:tcPr>
          <w:p w14:paraId="613FF60B" w14:textId="77777777" w:rsidR="00F26938" w:rsidRDefault="00F26938">
            <w:pPr>
              <w:spacing w:line="360" w:lineRule="auto"/>
              <w:rPr>
                <w:rFonts w:ascii="宋体" w:hAnsi="宋体"/>
                <w:sz w:val="24"/>
              </w:rPr>
            </w:pPr>
          </w:p>
        </w:tc>
        <w:tc>
          <w:tcPr>
            <w:tcW w:w="1516" w:type="dxa"/>
          </w:tcPr>
          <w:p w14:paraId="6DCEDFDB" w14:textId="77777777" w:rsidR="00F26938" w:rsidRDefault="00F26938">
            <w:pPr>
              <w:spacing w:line="360" w:lineRule="auto"/>
              <w:rPr>
                <w:rFonts w:ascii="宋体" w:hAnsi="宋体"/>
                <w:sz w:val="24"/>
              </w:rPr>
            </w:pPr>
          </w:p>
        </w:tc>
      </w:tr>
      <w:tr w:rsidR="00F26938" w14:paraId="1E97D4B5" w14:textId="77777777">
        <w:trPr>
          <w:cantSplit/>
          <w:trHeight w:val="943"/>
          <w:jc w:val="center"/>
        </w:trPr>
        <w:tc>
          <w:tcPr>
            <w:tcW w:w="1220" w:type="dxa"/>
          </w:tcPr>
          <w:p w14:paraId="191EE306" w14:textId="77777777" w:rsidR="00F26938" w:rsidRDefault="00F26938">
            <w:pPr>
              <w:spacing w:line="360" w:lineRule="auto"/>
              <w:rPr>
                <w:rFonts w:ascii="宋体" w:hAnsi="宋体"/>
                <w:sz w:val="24"/>
              </w:rPr>
            </w:pPr>
          </w:p>
        </w:tc>
        <w:tc>
          <w:tcPr>
            <w:tcW w:w="1516" w:type="dxa"/>
          </w:tcPr>
          <w:p w14:paraId="50F81620" w14:textId="77777777" w:rsidR="00F26938" w:rsidRDefault="00F26938">
            <w:pPr>
              <w:spacing w:line="360" w:lineRule="auto"/>
              <w:rPr>
                <w:rFonts w:ascii="宋体" w:hAnsi="宋体"/>
                <w:sz w:val="24"/>
              </w:rPr>
            </w:pPr>
          </w:p>
        </w:tc>
        <w:tc>
          <w:tcPr>
            <w:tcW w:w="1585" w:type="dxa"/>
          </w:tcPr>
          <w:p w14:paraId="5875A543" w14:textId="77777777" w:rsidR="00F26938" w:rsidRDefault="00F26938">
            <w:pPr>
              <w:spacing w:line="360" w:lineRule="auto"/>
              <w:rPr>
                <w:rFonts w:ascii="宋体" w:hAnsi="宋体"/>
                <w:sz w:val="24"/>
              </w:rPr>
            </w:pPr>
          </w:p>
        </w:tc>
        <w:tc>
          <w:tcPr>
            <w:tcW w:w="1789" w:type="dxa"/>
          </w:tcPr>
          <w:p w14:paraId="3451DACD" w14:textId="77777777" w:rsidR="00F26938" w:rsidRDefault="00F26938">
            <w:pPr>
              <w:spacing w:line="360" w:lineRule="auto"/>
              <w:rPr>
                <w:rFonts w:ascii="宋体" w:hAnsi="宋体"/>
                <w:sz w:val="24"/>
              </w:rPr>
            </w:pPr>
          </w:p>
        </w:tc>
        <w:tc>
          <w:tcPr>
            <w:tcW w:w="1516" w:type="dxa"/>
          </w:tcPr>
          <w:p w14:paraId="4343ADAF" w14:textId="77777777" w:rsidR="00F26938" w:rsidRDefault="00F26938">
            <w:pPr>
              <w:spacing w:line="360" w:lineRule="auto"/>
              <w:rPr>
                <w:rFonts w:ascii="宋体" w:hAnsi="宋体"/>
                <w:sz w:val="24"/>
              </w:rPr>
            </w:pPr>
          </w:p>
        </w:tc>
        <w:tc>
          <w:tcPr>
            <w:tcW w:w="1516" w:type="dxa"/>
          </w:tcPr>
          <w:p w14:paraId="166AE9CB" w14:textId="77777777" w:rsidR="00F26938" w:rsidRDefault="00F26938">
            <w:pPr>
              <w:spacing w:line="360" w:lineRule="auto"/>
              <w:rPr>
                <w:rFonts w:ascii="宋体" w:hAnsi="宋体"/>
                <w:sz w:val="24"/>
              </w:rPr>
            </w:pPr>
          </w:p>
        </w:tc>
      </w:tr>
      <w:tr w:rsidR="00F26938" w14:paraId="70E97829" w14:textId="77777777">
        <w:trPr>
          <w:cantSplit/>
          <w:trHeight w:val="944"/>
          <w:jc w:val="center"/>
        </w:trPr>
        <w:tc>
          <w:tcPr>
            <w:tcW w:w="1220" w:type="dxa"/>
          </w:tcPr>
          <w:p w14:paraId="41C7F3ED" w14:textId="77777777" w:rsidR="00F26938" w:rsidRDefault="00F26938">
            <w:pPr>
              <w:spacing w:line="360" w:lineRule="auto"/>
              <w:rPr>
                <w:rFonts w:ascii="宋体" w:hAnsi="宋体"/>
                <w:sz w:val="24"/>
              </w:rPr>
            </w:pPr>
          </w:p>
        </w:tc>
        <w:tc>
          <w:tcPr>
            <w:tcW w:w="1516" w:type="dxa"/>
          </w:tcPr>
          <w:p w14:paraId="2EE5B293" w14:textId="77777777" w:rsidR="00F26938" w:rsidRDefault="00F26938">
            <w:pPr>
              <w:spacing w:line="360" w:lineRule="auto"/>
              <w:rPr>
                <w:rFonts w:ascii="宋体" w:hAnsi="宋体"/>
                <w:sz w:val="24"/>
              </w:rPr>
            </w:pPr>
          </w:p>
        </w:tc>
        <w:tc>
          <w:tcPr>
            <w:tcW w:w="1585" w:type="dxa"/>
          </w:tcPr>
          <w:p w14:paraId="3D008553" w14:textId="77777777" w:rsidR="00F26938" w:rsidRDefault="00F26938">
            <w:pPr>
              <w:spacing w:line="360" w:lineRule="auto"/>
              <w:rPr>
                <w:rFonts w:ascii="宋体" w:hAnsi="宋体"/>
                <w:sz w:val="24"/>
              </w:rPr>
            </w:pPr>
          </w:p>
        </w:tc>
        <w:tc>
          <w:tcPr>
            <w:tcW w:w="1789" w:type="dxa"/>
          </w:tcPr>
          <w:p w14:paraId="58078569" w14:textId="77777777" w:rsidR="00F26938" w:rsidRDefault="00F26938">
            <w:pPr>
              <w:spacing w:line="360" w:lineRule="auto"/>
              <w:rPr>
                <w:rFonts w:ascii="宋体" w:hAnsi="宋体"/>
                <w:sz w:val="24"/>
              </w:rPr>
            </w:pPr>
          </w:p>
        </w:tc>
        <w:tc>
          <w:tcPr>
            <w:tcW w:w="1516" w:type="dxa"/>
          </w:tcPr>
          <w:p w14:paraId="3395F931" w14:textId="77777777" w:rsidR="00F26938" w:rsidRDefault="00F26938">
            <w:pPr>
              <w:spacing w:line="360" w:lineRule="auto"/>
              <w:rPr>
                <w:rFonts w:ascii="宋体" w:hAnsi="宋体"/>
                <w:sz w:val="24"/>
              </w:rPr>
            </w:pPr>
          </w:p>
        </w:tc>
        <w:tc>
          <w:tcPr>
            <w:tcW w:w="1516" w:type="dxa"/>
          </w:tcPr>
          <w:p w14:paraId="1B85A3CC" w14:textId="77777777" w:rsidR="00F26938" w:rsidRDefault="00F26938">
            <w:pPr>
              <w:spacing w:line="360" w:lineRule="auto"/>
              <w:rPr>
                <w:rFonts w:ascii="宋体" w:hAnsi="宋体"/>
                <w:sz w:val="24"/>
              </w:rPr>
            </w:pPr>
          </w:p>
        </w:tc>
      </w:tr>
      <w:tr w:rsidR="00F26938" w14:paraId="7753183A" w14:textId="77777777">
        <w:trPr>
          <w:cantSplit/>
          <w:trHeight w:val="944"/>
          <w:jc w:val="center"/>
        </w:trPr>
        <w:tc>
          <w:tcPr>
            <w:tcW w:w="1220" w:type="dxa"/>
          </w:tcPr>
          <w:p w14:paraId="47B3BFCB" w14:textId="77777777" w:rsidR="00F26938" w:rsidRDefault="00F26938">
            <w:pPr>
              <w:spacing w:line="360" w:lineRule="auto"/>
              <w:rPr>
                <w:rFonts w:ascii="宋体" w:hAnsi="宋体"/>
                <w:sz w:val="24"/>
              </w:rPr>
            </w:pPr>
          </w:p>
        </w:tc>
        <w:tc>
          <w:tcPr>
            <w:tcW w:w="1516" w:type="dxa"/>
          </w:tcPr>
          <w:p w14:paraId="55D1B52C" w14:textId="77777777" w:rsidR="00F26938" w:rsidRDefault="00F26938">
            <w:pPr>
              <w:spacing w:line="360" w:lineRule="auto"/>
              <w:rPr>
                <w:rFonts w:ascii="宋体" w:hAnsi="宋体"/>
                <w:sz w:val="24"/>
              </w:rPr>
            </w:pPr>
          </w:p>
        </w:tc>
        <w:tc>
          <w:tcPr>
            <w:tcW w:w="1585" w:type="dxa"/>
          </w:tcPr>
          <w:p w14:paraId="69203E6F" w14:textId="77777777" w:rsidR="00F26938" w:rsidRDefault="00F26938">
            <w:pPr>
              <w:spacing w:line="360" w:lineRule="auto"/>
              <w:rPr>
                <w:rFonts w:ascii="宋体" w:hAnsi="宋体"/>
                <w:sz w:val="24"/>
              </w:rPr>
            </w:pPr>
          </w:p>
        </w:tc>
        <w:tc>
          <w:tcPr>
            <w:tcW w:w="1789" w:type="dxa"/>
          </w:tcPr>
          <w:p w14:paraId="15082648" w14:textId="77777777" w:rsidR="00F26938" w:rsidRDefault="00F26938">
            <w:pPr>
              <w:spacing w:line="360" w:lineRule="auto"/>
              <w:rPr>
                <w:rFonts w:ascii="宋体" w:hAnsi="宋体"/>
                <w:sz w:val="24"/>
              </w:rPr>
            </w:pPr>
          </w:p>
        </w:tc>
        <w:tc>
          <w:tcPr>
            <w:tcW w:w="1516" w:type="dxa"/>
          </w:tcPr>
          <w:p w14:paraId="74B15897" w14:textId="77777777" w:rsidR="00F26938" w:rsidRDefault="00F26938">
            <w:pPr>
              <w:spacing w:line="360" w:lineRule="auto"/>
              <w:rPr>
                <w:rFonts w:ascii="宋体" w:hAnsi="宋体"/>
                <w:sz w:val="24"/>
              </w:rPr>
            </w:pPr>
          </w:p>
        </w:tc>
        <w:tc>
          <w:tcPr>
            <w:tcW w:w="1516" w:type="dxa"/>
          </w:tcPr>
          <w:p w14:paraId="52A0A126" w14:textId="77777777" w:rsidR="00F26938" w:rsidRDefault="00F26938">
            <w:pPr>
              <w:spacing w:line="360" w:lineRule="auto"/>
              <w:rPr>
                <w:rFonts w:ascii="宋体" w:hAnsi="宋体"/>
                <w:sz w:val="24"/>
              </w:rPr>
            </w:pPr>
          </w:p>
        </w:tc>
      </w:tr>
    </w:tbl>
    <w:p w14:paraId="49D558B7" w14:textId="77777777" w:rsidR="00F26938" w:rsidRDefault="008C459C">
      <w:pPr>
        <w:spacing w:line="360" w:lineRule="auto"/>
        <w:rPr>
          <w:rFonts w:ascii="宋体" w:hAnsi="宋体"/>
          <w:sz w:val="24"/>
        </w:rPr>
      </w:pPr>
      <w:r>
        <w:rPr>
          <w:rFonts w:ascii="宋体" w:hAnsi="宋体" w:hint="eastAsia"/>
          <w:sz w:val="24"/>
        </w:rPr>
        <w:t>注：磋商响应供应商提交的磋商响应文件中与谈判文件的技术、商务部分的要求有不同时，应逐条列在偏离表中，否则将认为磋商响应供应商接受谈判文件的要求。磋商响应供应</w:t>
      </w:r>
      <w:proofErr w:type="gramStart"/>
      <w:r>
        <w:rPr>
          <w:rFonts w:ascii="宋体" w:hAnsi="宋体" w:hint="eastAsia"/>
          <w:sz w:val="24"/>
        </w:rPr>
        <w:t>商存在</w:t>
      </w:r>
      <w:proofErr w:type="gramEnd"/>
      <w:r>
        <w:rPr>
          <w:rFonts w:ascii="宋体" w:hAnsi="宋体" w:hint="eastAsia"/>
          <w:sz w:val="24"/>
        </w:rPr>
        <w:t>弄虚作假行为的，将依法承担相应的法律责任。</w:t>
      </w:r>
    </w:p>
    <w:p w14:paraId="18B930D6" w14:textId="77777777" w:rsidR="00F26938" w:rsidRDefault="008C459C">
      <w:pPr>
        <w:spacing w:line="360" w:lineRule="auto"/>
        <w:rPr>
          <w:rFonts w:ascii="宋体" w:hAnsi="宋体"/>
          <w:sz w:val="24"/>
          <w:u w:val="single"/>
        </w:rPr>
      </w:pPr>
      <w:r>
        <w:rPr>
          <w:rFonts w:ascii="宋体" w:hAnsi="宋体" w:hint="eastAsia"/>
          <w:sz w:val="24"/>
          <w:szCs w:val="20"/>
        </w:rPr>
        <w:t>磋商响应供应商代表签字：</w:t>
      </w:r>
      <w:r>
        <w:rPr>
          <w:rFonts w:ascii="宋体" w:hAnsi="宋体" w:hint="eastAsia"/>
          <w:sz w:val="24"/>
        </w:rPr>
        <w:t xml:space="preserve"> </w:t>
      </w:r>
      <w:r>
        <w:rPr>
          <w:rFonts w:ascii="宋体" w:hAnsi="宋体" w:hint="eastAsia"/>
          <w:sz w:val="24"/>
          <w:u w:val="single"/>
        </w:rPr>
        <w:t xml:space="preserve">           </w:t>
      </w:r>
    </w:p>
    <w:p w14:paraId="139338BE" w14:textId="77777777" w:rsidR="00F26938" w:rsidRDefault="008C459C">
      <w:pPr>
        <w:spacing w:line="360" w:lineRule="auto"/>
        <w:rPr>
          <w:rFonts w:ascii="宋体" w:hAnsi="宋体"/>
          <w:sz w:val="24"/>
        </w:rPr>
      </w:pPr>
      <w:r>
        <w:rPr>
          <w:rFonts w:ascii="宋体" w:hAnsi="宋体" w:hint="eastAsia"/>
          <w:sz w:val="24"/>
        </w:rPr>
        <w:t>日期：</w:t>
      </w:r>
    </w:p>
    <w:p w14:paraId="11F490F1" w14:textId="77777777" w:rsidR="00F26938" w:rsidRDefault="00F26938">
      <w:pPr>
        <w:spacing w:line="360" w:lineRule="auto"/>
        <w:rPr>
          <w:rFonts w:ascii="宋体" w:hAnsi="宋体"/>
          <w:sz w:val="24"/>
        </w:rPr>
      </w:pPr>
    </w:p>
    <w:p w14:paraId="6E691EB4" w14:textId="77777777" w:rsidR="00F26938" w:rsidRDefault="00F26938">
      <w:pPr>
        <w:spacing w:line="360" w:lineRule="auto"/>
        <w:jc w:val="center"/>
        <w:rPr>
          <w:rFonts w:ascii="宋体" w:hAnsi="宋体"/>
          <w:b/>
          <w:color w:val="000000"/>
          <w:sz w:val="32"/>
          <w:szCs w:val="32"/>
          <w:u w:val="single"/>
        </w:rPr>
        <w:sectPr w:rsidR="00F26938">
          <w:type w:val="continuous"/>
          <w:pgSz w:w="11907" w:h="16840"/>
          <w:pgMar w:top="1418" w:right="1134" w:bottom="1418" w:left="1588" w:header="851" w:footer="992" w:gutter="0"/>
          <w:pgNumType w:start="1"/>
          <w:cols w:space="720"/>
          <w:docGrid w:linePitch="381"/>
        </w:sectPr>
      </w:pPr>
    </w:p>
    <w:p w14:paraId="51CBBF39" w14:textId="77777777" w:rsidR="00F26938" w:rsidRDefault="008C459C">
      <w:pPr>
        <w:spacing w:line="360" w:lineRule="auto"/>
        <w:jc w:val="center"/>
        <w:rPr>
          <w:rFonts w:ascii="Times New Roman" w:hAnsi="Times New Roman"/>
          <w:b/>
          <w:color w:val="000000"/>
          <w:sz w:val="36"/>
          <w:szCs w:val="36"/>
        </w:rPr>
      </w:pPr>
      <w:r>
        <w:rPr>
          <w:rFonts w:ascii="Times New Roman" w:hAnsi="Times New Roman" w:hint="eastAsia"/>
          <w:b/>
          <w:color w:val="000000"/>
          <w:sz w:val="36"/>
          <w:szCs w:val="36"/>
        </w:rPr>
        <w:lastRenderedPageBreak/>
        <w:t>资格要求与资格证明文件响应情况对照表</w:t>
      </w:r>
    </w:p>
    <w:p w14:paraId="1073D3D6" w14:textId="77777777" w:rsidR="00F26938" w:rsidRDefault="008C459C">
      <w:pPr>
        <w:jc w:val="center"/>
        <w:rPr>
          <w:rFonts w:ascii="Times New Roman" w:hAnsi="Times New Roman"/>
          <w:b/>
          <w:color w:val="000000"/>
          <w:sz w:val="24"/>
        </w:rPr>
      </w:pPr>
      <w:r>
        <w:rPr>
          <w:rFonts w:ascii="Times New Roman" w:hAnsi="Times New Roman" w:hint="eastAsia"/>
          <w:b/>
          <w:color w:val="000000"/>
          <w:sz w:val="24"/>
        </w:rPr>
        <w:t>(</w:t>
      </w:r>
      <w:r>
        <w:rPr>
          <w:rFonts w:ascii="Times New Roman" w:hAnsi="Times New Roman" w:hint="eastAsia"/>
          <w:b/>
          <w:color w:val="000000"/>
          <w:sz w:val="24"/>
        </w:rPr>
        <w:t>仅供参考</w:t>
      </w:r>
      <w:r>
        <w:rPr>
          <w:rFonts w:ascii="Times New Roman" w:hAnsi="Times New Roman" w:hint="eastAsia"/>
          <w:b/>
          <w:color w:val="000000"/>
          <w:sz w:val="24"/>
        </w:rPr>
        <w:t>)</w:t>
      </w:r>
    </w:p>
    <w:p w14:paraId="46928252" w14:textId="77777777" w:rsidR="00F26938" w:rsidRDefault="008C459C">
      <w:pPr>
        <w:rPr>
          <w:rFonts w:ascii="宋体" w:hAnsi="宋体"/>
          <w:color w:val="000000"/>
          <w:sz w:val="24"/>
        </w:rPr>
      </w:pPr>
      <w:r>
        <w:rPr>
          <w:rFonts w:ascii="宋体" w:hAnsi="宋体" w:hint="eastAsia"/>
          <w:color w:val="000000"/>
          <w:sz w:val="24"/>
        </w:rPr>
        <w:t>磋商响应供应商名称(公章)：                          项目编号∶</w:t>
      </w:r>
    </w:p>
    <w:tbl>
      <w:tblPr>
        <w:tblW w:w="963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59"/>
        <w:gridCol w:w="4747"/>
        <w:gridCol w:w="1820"/>
        <w:gridCol w:w="1680"/>
        <w:gridCol w:w="732"/>
      </w:tblGrid>
      <w:tr w:rsidR="00F26938" w14:paraId="55F4E200" w14:textId="77777777">
        <w:trPr>
          <w:trHeight w:val="597"/>
          <w:tblHeader/>
          <w:jc w:val="center"/>
        </w:trPr>
        <w:tc>
          <w:tcPr>
            <w:tcW w:w="659" w:type="dxa"/>
            <w:vAlign w:val="center"/>
          </w:tcPr>
          <w:p w14:paraId="7D9E6BDC" w14:textId="77777777" w:rsidR="00F26938" w:rsidRDefault="008C459C">
            <w:pPr>
              <w:widowControl/>
              <w:jc w:val="center"/>
              <w:rPr>
                <w:rFonts w:ascii="宋体" w:hAnsi="宋体" w:cs="宋体"/>
                <w:b/>
                <w:bCs/>
                <w:color w:val="000000"/>
                <w:kern w:val="0"/>
                <w:sz w:val="21"/>
                <w:szCs w:val="21"/>
              </w:rPr>
            </w:pPr>
            <w:r>
              <w:rPr>
                <w:rFonts w:ascii="宋体" w:hAnsi="宋体" w:cs="宋体" w:hint="eastAsia"/>
                <w:b/>
                <w:bCs/>
                <w:color w:val="000000"/>
                <w:kern w:val="0"/>
                <w:sz w:val="21"/>
                <w:szCs w:val="21"/>
              </w:rPr>
              <w:t>序号</w:t>
            </w:r>
          </w:p>
        </w:tc>
        <w:tc>
          <w:tcPr>
            <w:tcW w:w="4747" w:type="dxa"/>
            <w:tcBorders>
              <w:right w:val="single" w:sz="4" w:space="0" w:color="auto"/>
            </w:tcBorders>
            <w:vAlign w:val="center"/>
          </w:tcPr>
          <w:p w14:paraId="419CE297" w14:textId="77777777" w:rsidR="00F26938" w:rsidRDefault="008C459C">
            <w:pPr>
              <w:widowControl/>
              <w:jc w:val="center"/>
              <w:rPr>
                <w:rFonts w:ascii="宋体" w:hAnsi="宋体"/>
                <w:b/>
                <w:color w:val="000000"/>
                <w:sz w:val="21"/>
                <w:szCs w:val="21"/>
              </w:rPr>
            </w:pPr>
            <w:r>
              <w:rPr>
                <w:rFonts w:ascii="宋体" w:hAnsi="宋体" w:hint="eastAsia"/>
                <w:b/>
                <w:color w:val="000000"/>
                <w:sz w:val="21"/>
                <w:szCs w:val="21"/>
              </w:rPr>
              <w:t>投标资格要求与投标资格证明文件</w:t>
            </w:r>
          </w:p>
        </w:tc>
        <w:tc>
          <w:tcPr>
            <w:tcW w:w="1820" w:type="dxa"/>
            <w:tcBorders>
              <w:left w:val="single" w:sz="4" w:space="0" w:color="auto"/>
              <w:right w:val="single" w:sz="4" w:space="0" w:color="auto"/>
            </w:tcBorders>
            <w:vAlign w:val="center"/>
          </w:tcPr>
          <w:p w14:paraId="3AAD8483" w14:textId="77777777" w:rsidR="00F26938" w:rsidRDefault="008C459C">
            <w:pPr>
              <w:widowControl/>
              <w:jc w:val="center"/>
              <w:rPr>
                <w:rFonts w:ascii="宋体" w:hAnsi="宋体"/>
                <w:b/>
                <w:color w:val="000000"/>
                <w:sz w:val="21"/>
                <w:szCs w:val="21"/>
              </w:rPr>
            </w:pPr>
            <w:r>
              <w:rPr>
                <w:rFonts w:ascii="宋体" w:hAnsi="宋体" w:hint="eastAsia"/>
                <w:b/>
                <w:color w:val="000000"/>
                <w:sz w:val="21"/>
                <w:szCs w:val="21"/>
              </w:rPr>
              <w:t>磋商响应文件</w:t>
            </w:r>
          </w:p>
          <w:p w14:paraId="2DC15E46" w14:textId="77777777" w:rsidR="00F26938" w:rsidRDefault="008C459C">
            <w:pPr>
              <w:widowControl/>
              <w:jc w:val="center"/>
              <w:rPr>
                <w:rFonts w:ascii="宋体" w:hAnsi="宋体" w:cs="宋体"/>
                <w:b/>
                <w:bCs/>
                <w:color w:val="000000"/>
                <w:kern w:val="0"/>
                <w:sz w:val="21"/>
                <w:szCs w:val="21"/>
              </w:rPr>
            </w:pPr>
            <w:r>
              <w:rPr>
                <w:rFonts w:ascii="宋体" w:hAnsi="宋体" w:hint="eastAsia"/>
                <w:b/>
                <w:color w:val="000000"/>
                <w:sz w:val="21"/>
                <w:szCs w:val="21"/>
              </w:rPr>
              <w:t>响应对应的页码</w:t>
            </w:r>
          </w:p>
        </w:tc>
        <w:tc>
          <w:tcPr>
            <w:tcW w:w="1680" w:type="dxa"/>
            <w:tcBorders>
              <w:left w:val="single" w:sz="4" w:space="0" w:color="auto"/>
              <w:right w:val="single" w:sz="4" w:space="0" w:color="auto"/>
            </w:tcBorders>
            <w:vAlign w:val="center"/>
          </w:tcPr>
          <w:p w14:paraId="6E4A5E3F" w14:textId="77777777" w:rsidR="00F26938" w:rsidRDefault="008C459C">
            <w:pPr>
              <w:widowControl/>
              <w:jc w:val="center"/>
              <w:rPr>
                <w:rFonts w:ascii="宋体" w:hAnsi="宋体"/>
                <w:b/>
                <w:color w:val="000000"/>
                <w:sz w:val="21"/>
                <w:szCs w:val="21"/>
              </w:rPr>
            </w:pPr>
            <w:r>
              <w:rPr>
                <w:rFonts w:ascii="宋体" w:hAnsi="宋体" w:hint="eastAsia"/>
                <w:b/>
                <w:color w:val="000000"/>
                <w:sz w:val="21"/>
                <w:szCs w:val="21"/>
              </w:rPr>
              <w:t>响应情况</w:t>
            </w:r>
          </w:p>
          <w:p w14:paraId="360E8748" w14:textId="77777777" w:rsidR="00F26938" w:rsidRDefault="008C459C">
            <w:pPr>
              <w:widowControl/>
              <w:jc w:val="center"/>
              <w:rPr>
                <w:rFonts w:ascii="宋体" w:hAnsi="宋体" w:cs="宋体"/>
                <w:b/>
                <w:bCs/>
                <w:color w:val="000000"/>
                <w:kern w:val="0"/>
                <w:sz w:val="21"/>
                <w:szCs w:val="21"/>
              </w:rPr>
            </w:pPr>
            <w:r>
              <w:rPr>
                <w:rFonts w:ascii="宋体" w:hAnsi="宋体" w:hint="eastAsia"/>
                <w:b/>
                <w:color w:val="000000"/>
                <w:sz w:val="21"/>
                <w:szCs w:val="21"/>
              </w:rPr>
              <w:t>及证明文件</w:t>
            </w:r>
          </w:p>
        </w:tc>
        <w:tc>
          <w:tcPr>
            <w:tcW w:w="732" w:type="dxa"/>
            <w:tcBorders>
              <w:left w:val="single" w:sz="4" w:space="0" w:color="auto"/>
            </w:tcBorders>
            <w:vAlign w:val="center"/>
          </w:tcPr>
          <w:p w14:paraId="66689A50" w14:textId="77777777" w:rsidR="00F26938" w:rsidRDefault="008C459C">
            <w:pPr>
              <w:widowControl/>
              <w:jc w:val="center"/>
              <w:rPr>
                <w:rFonts w:ascii="宋体" w:hAnsi="宋体" w:cs="宋体"/>
                <w:b/>
                <w:bCs/>
                <w:color w:val="000000"/>
                <w:kern w:val="0"/>
                <w:sz w:val="21"/>
                <w:szCs w:val="21"/>
              </w:rPr>
            </w:pPr>
            <w:r>
              <w:rPr>
                <w:rFonts w:ascii="宋体" w:hAnsi="宋体" w:cs="宋体" w:hint="eastAsia"/>
                <w:b/>
                <w:color w:val="000000"/>
                <w:kern w:val="0"/>
                <w:sz w:val="21"/>
                <w:szCs w:val="21"/>
              </w:rPr>
              <w:t>备注</w:t>
            </w:r>
          </w:p>
        </w:tc>
      </w:tr>
      <w:tr w:rsidR="00F26938" w14:paraId="78268A49" w14:textId="77777777">
        <w:trPr>
          <w:trHeight w:val="682"/>
          <w:jc w:val="center"/>
        </w:trPr>
        <w:tc>
          <w:tcPr>
            <w:tcW w:w="659" w:type="dxa"/>
            <w:vAlign w:val="center"/>
          </w:tcPr>
          <w:p w14:paraId="2E8F0C44" w14:textId="77777777" w:rsidR="00F26938" w:rsidRDefault="008C459C">
            <w:pPr>
              <w:widowControl/>
              <w:spacing w:line="360" w:lineRule="auto"/>
              <w:jc w:val="center"/>
              <w:rPr>
                <w:rFonts w:ascii="宋体" w:hAnsi="宋体" w:cs="宋体"/>
                <w:color w:val="000000"/>
                <w:kern w:val="0"/>
                <w:sz w:val="21"/>
                <w:szCs w:val="21"/>
              </w:rPr>
            </w:pPr>
            <w:r>
              <w:rPr>
                <w:rFonts w:ascii="宋体" w:hAnsi="宋体" w:cs="宋体" w:hint="eastAsia"/>
                <w:color w:val="000000"/>
                <w:kern w:val="0"/>
                <w:sz w:val="21"/>
                <w:szCs w:val="21"/>
              </w:rPr>
              <w:t>1</w:t>
            </w:r>
          </w:p>
        </w:tc>
        <w:tc>
          <w:tcPr>
            <w:tcW w:w="4747" w:type="dxa"/>
            <w:tcBorders>
              <w:right w:val="single" w:sz="4" w:space="0" w:color="auto"/>
            </w:tcBorders>
            <w:vAlign w:val="center"/>
          </w:tcPr>
          <w:p w14:paraId="40D6669E" w14:textId="77777777" w:rsidR="00F26938" w:rsidRDefault="00F26938">
            <w:pPr>
              <w:spacing w:line="360" w:lineRule="auto"/>
              <w:rPr>
                <w:rFonts w:ascii="宋体" w:hAnsi="宋体" w:cs="宋体"/>
                <w:color w:val="000000"/>
                <w:kern w:val="0"/>
                <w:sz w:val="18"/>
                <w:szCs w:val="18"/>
              </w:rPr>
            </w:pPr>
          </w:p>
        </w:tc>
        <w:tc>
          <w:tcPr>
            <w:tcW w:w="1820" w:type="dxa"/>
            <w:tcBorders>
              <w:left w:val="single" w:sz="4" w:space="0" w:color="auto"/>
              <w:right w:val="single" w:sz="4" w:space="0" w:color="auto"/>
            </w:tcBorders>
            <w:vAlign w:val="center"/>
          </w:tcPr>
          <w:p w14:paraId="7C2B9409" w14:textId="77777777" w:rsidR="00F26938" w:rsidRDefault="00F26938">
            <w:pPr>
              <w:spacing w:line="360" w:lineRule="auto"/>
              <w:jc w:val="center"/>
              <w:rPr>
                <w:rFonts w:ascii="宋体" w:hAnsi="宋体" w:cs="宋体"/>
                <w:color w:val="000000"/>
                <w:kern w:val="0"/>
                <w:sz w:val="21"/>
                <w:szCs w:val="21"/>
              </w:rPr>
            </w:pPr>
          </w:p>
        </w:tc>
        <w:tc>
          <w:tcPr>
            <w:tcW w:w="1680" w:type="dxa"/>
            <w:tcBorders>
              <w:left w:val="single" w:sz="4" w:space="0" w:color="auto"/>
              <w:right w:val="single" w:sz="4" w:space="0" w:color="auto"/>
            </w:tcBorders>
            <w:vAlign w:val="center"/>
          </w:tcPr>
          <w:p w14:paraId="2EDB18E7" w14:textId="77777777" w:rsidR="00F26938" w:rsidRDefault="00F26938">
            <w:pPr>
              <w:spacing w:line="360" w:lineRule="auto"/>
              <w:jc w:val="center"/>
              <w:rPr>
                <w:rFonts w:ascii="宋体" w:hAnsi="宋体" w:cs="宋体"/>
                <w:color w:val="000000"/>
                <w:kern w:val="0"/>
                <w:sz w:val="21"/>
                <w:szCs w:val="21"/>
              </w:rPr>
            </w:pPr>
          </w:p>
        </w:tc>
        <w:tc>
          <w:tcPr>
            <w:tcW w:w="732" w:type="dxa"/>
            <w:tcBorders>
              <w:left w:val="single" w:sz="4" w:space="0" w:color="auto"/>
            </w:tcBorders>
            <w:vAlign w:val="center"/>
          </w:tcPr>
          <w:p w14:paraId="265724AB" w14:textId="77777777" w:rsidR="00F26938" w:rsidRDefault="00F26938">
            <w:pPr>
              <w:spacing w:line="360" w:lineRule="auto"/>
              <w:jc w:val="center"/>
              <w:rPr>
                <w:rFonts w:ascii="宋体" w:hAnsi="宋体" w:cs="宋体"/>
                <w:color w:val="000000"/>
                <w:kern w:val="0"/>
                <w:sz w:val="21"/>
                <w:szCs w:val="21"/>
              </w:rPr>
            </w:pPr>
          </w:p>
        </w:tc>
      </w:tr>
      <w:tr w:rsidR="00F26938" w14:paraId="7EB12545" w14:textId="77777777">
        <w:trPr>
          <w:trHeight w:val="682"/>
          <w:jc w:val="center"/>
        </w:trPr>
        <w:tc>
          <w:tcPr>
            <w:tcW w:w="659" w:type="dxa"/>
            <w:vAlign w:val="center"/>
          </w:tcPr>
          <w:p w14:paraId="79940E5F" w14:textId="77777777" w:rsidR="00F26938" w:rsidRDefault="008C459C">
            <w:pPr>
              <w:widowControl/>
              <w:spacing w:line="360" w:lineRule="auto"/>
              <w:jc w:val="center"/>
              <w:rPr>
                <w:rFonts w:ascii="宋体" w:hAnsi="宋体" w:cs="宋体"/>
                <w:color w:val="000000"/>
                <w:kern w:val="0"/>
                <w:sz w:val="21"/>
                <w:szCs w:val="21"/>
              </w:rPr>
            </w:pPr>
            <w:r>
              <w:rPr>
                <w:rFonts w:ascii="宋体" w:hAnsi="宋体" w:cs="宋体" w:hint="eastAsia"/>
                <w:color w:val="000000"/>
                <w:kern w:val="0"/>
                <w:sz w:val="21"/>
                <w:szCs w:val="21"/>
              </w:rPr>
              <w:t>2</w:t>
            </w:r>
          </w:p>
        </w:tc>
        <w:tc>
          <w:tcPr>
            <w:tcW w:w="4747" w:type="dxa"/>
            <w:tcBorders>
              <w:right w:val="single" w:sz="4" w:space="0" w:color="auto"/>
            </w:tcBorders>
            <w:vAlign w:val="center"/>
          </w:tcPr>
          <w:p w14:paraId="3FF85C74" w14:textId="77777777" w:rsidR="00F26938" w:rsidRDefault="00F26938">
            <w:pPr>
              <w:spacing w:line="360" w:lineRule="auto"/>
              <w:rPr>
                <w:rFonts w:ascii="宋体" w:hAnsi="宋体" w:cs="宋体"/>
                <w:color w:val="000000"/>
                <w:kern w:val="0"/>
                <w:sz w:val="18"/>
                <w:szCs w:val="18"/>
              </w:rPr>
            </w:pPr>
          </w:p>
        </w:tc>
        <w:tc>
          <w:tcPr>
            <w:tcW w:w="1820" w:type="dxa"/>
            <w:tcBorders>
              <w:left w:val="single" w:sz="4" w:space="0" w:color="auto"/>
              <w:right w:val="single" w:sz="4" w:space="0" w:color="auto"/>
            </w:tcBorders>
            <w:vAlign w:val="center"/>
          </w:tcPr>
          <w:p w14:paraId="35FFB76A" w14:textId="77777777" w:rsidR="00F26938" w:rsidRDefault="00F26938">
            <w:pPr>
              <w:spacing w:line="360" w:lineRule="auto"/>
              <w:jc w:val="center"/>
              <w:rPr>
                <w:rFonts w:ascii="宋体" w:hAnsi="宋体" w:cs="宋体"/>
                <w:color w:val="000000"/>
                <w:kern w:val="0"/>
                <w:sz w:val="21"/>
                <w:szCs w:val="21"/>
              </w:rPr>
            </w:pPr>
          </w:p>
        </w:tc>
        <w:tc>
          <w:tcPr>
            <w:tcW w:w="1680" w:type="dxa"/>
            <w:tcBorders>
              <w:left w:val="single" w:sz="4" w:space="0" w:color="auto"/>
              <w:right w:val="single" w:sz="4" w:space="0" w:color="auto"/>
            </w:tcBorders>
            <w:vAlign w:val="center"/>
          </w:tcPr>
          <w:p w14:paraId="2E2C3F37" w14:textId="77777777" w:rsidR="00F26938" w:rsidRDefault="00F26938">
            <w:pPr>
              <w:spacing w:line="360" w:lineRule="auto"/>
              <w:jc w:val="center"/>
              <w:rPr>
                <w:rFonts w:ascii="宋体" w:hAnsi="宋体" w:cs="宋体"/>
                <w:color w:val="000000"/>
                <w:kern w:val="0"/>
                <w:sz w:val="21"/>
                <w:szCs w:val="21"/>
              </w:rPr>
            </w:pPr>
          </w:p>
        </w:tc>
        <w:tc>
          <w:tcPr>
            <w:tcW w:w="732" w:type="dxa"/>
            <w:tcBorders>
              <w:left w:val="single" w:sz="4" w:space="0" w:color="auto"/>
            </w:tcBorders>
            <w:vAlign w:val="center"/>
          </w:tcPr>
          <w:p w14:paraId="7281F56C" w14:textId="77777777" w:rsidR="00F26938" w:rsidRDefault="00F26938">
            <w:pPr>
              <w:spacing w:line="360" w:lineRule="auto"/>
              <w:jc w:val="center"/>
              <w:rPr>
                <w:rFonts w:ascii="宋体" w:hAnsi="宋体" w:cs="宋体"/>
                <w:color w:val="000000"/>
                <w:kern w:val="0"/>
                <w:sz w:val="21"/>
                <w:szCs w:val="21"/>
              </w:rPr>
            </w:pPr>
          </w:p>
        </w:tc>
      </w:tr>
      <w:tr w:rsidR="00F26938" w14:paraId="6451998D" w14:textId="77777777">
        <w:trPr>
          <w:trHeight w:val="60"/>
          <w:jc w:val="center"/>
        </w:trPr>
        <w:tc>
          <w:tcPr>
            <w:tcW w:w="659" w:type="dxa"/>
            <w:vAlign w:val="center"/>
          </w:tcPr>
          <w:p w14:paraId="6CEFBDC7" w14:textId="77777777" w:rsidR="00F26938" w:rsidRDefault="008C459C">
            <w:pPr>
              <w:widowControl/>
              <w:spacing w:line="360" w:lineRule="auto"/>
              <w:jc w:val="center"/>
              <w:rPr>
                <w:rFonts w:ascii="宋体" w:hAnsi="宋体" w:cs="宋体"/>
                <w:color w:val="000000"/>
                <w:kern w:val="0"/>
                <w:sz w:val="21"/>
                <w:szCs w:val="21"/>
              </w:rPr>
            </w:pPr>
            <w:r>
              <w:rPr>
                <w:rFonts w:ascii="宋体" w:hAnsi="宋体" w:cs="宋体" w:hint="eastAsia"/>
                <w:color w:val="000000"/>
                <w:kern w:val="0"/>
                <w:sz w:val="21"/>
                <w:szCs w:val="21"/>
              </w:rPr>
              <w:t>3</w:t>
            </w:r>
          </w:p>
        </w:tc>
        <w:tc>
          <w:tcPr>
            <w:tcW w:w="4747" w:type="dxa"/>
            <w:tcBorders>
              <w:right w:val="single" w:sz="4" w:space="0" w:color="auto"/>
            </w:tcBorders>
            <w:vAlign w:val="center"/>
          </w:tcPr>
          <w:p w14:paraId="445062EB" w14:textId="77777777" w:rsidR="00F26938" w:rsidRDefault="00F26938">
            <w:pPr>
              <w:spacing w:line="360" w:lineRule="auto"/>
              <w:rPr>
                <w:rFonts w:ascii="宋体" w:hAnsi="宋体" w:cs="宋体"/>
                <w:color w:val="000000"/>
                <w:kern w:val="0"/>
                <w:sz w:val="18"/>
                <w:szCs w:val="18"/>
              </w:rPr>
            </w:pPr>
          </w:p>
        </w:tc>
        <w:tc>
          <w:tcPr>
            <w:tcW w:w="1820" w:type="dxa"/>
            <w:tcBorders>
              <w:left w:val="single" w:sz="4" w:space="0" w:color="auto"/>
              <w:right w:val="single" w:sz="4" w:space="0" w:color="auto"/>
            </w:tcBorders>
            <w:vAlign w:val="center"/>
          </w:tcPr>
          <w:p w14:paraId="5AEFB34D" w14:textId="77777777" w:rsidR="00F26938" w:rsidRDefault="00F26938">
            <w:pPr>
              <w:spacing w:line="360" w:lineRule="auto"/>
              <w:jc w:val="center"/>
              <w:rPr>
                <w:rFonts w:ascii="宋体" w:hAnsi="宋体" w:cs="宋体"/>
                <w:color w:val="000000"/>
                <w:kern w:val="0"/>
                <w:sz w:val="21"/>
                <w:szCs w:val="21"/>
              </w:rPr>
            </w:pPr>
          </w:p>
        </w:tc>
        <w:tc>
          <w:tcPr>
            <w:tcW w:w="1680" w:type="dxa"/>
            <w:tcBorders>
              <w:left w:val="single" w:sz="4" w:space="0" w:color="auto"/>
              <w:right w:val="single" w:sz="4" w:space="0" w:color="auto"/>
            </w:tcBorders>
            <w:vAlign w:val="center"/>
          </w:tcPr>
          <w:p w14:paraId="38BE7A53" w14:textId="77777777" w:rsidR="00F26938" w:rsidRDefault="00F26938">
            <w:pPr>
              <w:spacing w:line="360" w:lineRule="auto"/>
              <w:jc w:val="center"/>
              <w:rPr>
                <w:rFonts w:ascii="宋体" w:hAnsi="宋体" w:cs="宋体"/>
                <w:color w:val="000000"/>
                <w:kern w:val="0"/>
                <w:sz w:val="21"/>
                <w:szCs w:val="21"/>
              </w:rPr>
            </w:pPr>
          </w:p>
        </w:tc>
        <w:tc>
          <w:tcPr>
            <w:tcW w:w="732" w:type="dxa"/>
            <w:tcBorders>
              <w:left w:val="single" w:sz="4" w:space="0" w:color="auto"/>
            </w:tcBorders>
            <w:vAlign w:val="center"/>
          </w:tcPr>
          <w:p w14:paraId="7E678476" w14:textId="77777777" w:rsidR="00F26938" w:rsidRDefault="00F26938">
            <w:pPr>
              <w:spacing w:line="360" w:lineRule="auto"/>
              <w:jc w:val="center"/>
              <w:rPr>
                <w:rFonts w:ascii="宋体" w:hAnsi="宋体" w:cs="宋体"/>
                <w:color w:val="000000"/>
                <w:kern w:val="0"/>
                <w:sz w:val="21"/>
                <w:szCs w:val="21"/>
              </w:rPr>
            </w:pPr>
          </w:p>
        </w:tc>
      </w:tr>
      <w:tr w:rsidR="00F26938" w14:paraId="4D594163" w14:textId="77777777">
        <w:trPr>
          <w:trHeight w:val="60"/>
          <w:jc w:val="center"/>
        </w:trPr>
        <w:tc>
          <w:tcPr>
            <w:tcW w:w="659" w:type="dxa"/>
            <w:vAlign w:val="center"/>
          </w:tcPr>
          <w:p w14:paraId="297CABA3" w14:textId="77777777" w:rsidR="00F26938" w:rsidRDefault="008C459C">
            <w:pPr>
              <w:widowControl/>
              <w:spacing w:line="360" w:lineRule="auto"/>
              <w:jc w:val="center"/>
              <w:rPr>
                <w:rFonts w:ascii="宋体" w:hAnsi="宋体" w:cs="宋体"/>
                <w:color w:val="000000"/>
                <w:kern w:val="0"/>
                <w:sz w:val="21"/>
                <w:szCs w:val="21"/>
              </w:rPr>
            </w:pPr>
            <w:r>
              <w:rPr>
                <w:rFonts w:ascii="宋体" w:hAnsi="宋体" w:cs="宋体" w:hint="eastAsia"/>
                <w:color w:val="000000"/>
                <w:kern w:val="0"/>
                <w:sz w:val="21"/>
                <w:szCs w:val="21"/>
              </w:rPr>
              <w:t>4</w:t>
            </w:r>
          </w:p>
        </w:tc>
        <w:tc>
          <w:tcPr>
            <w:tcW w:w="4747" w:type="dxa"/>
            <w:tcBorders>
              <w:right w:val="single" w:sz="4" w:space="0" w:color="auto"/>
            </w:tcBorders>
            <w:vAlign w:val="center"/>
          </w:tcPr>
          <w:p w14:paraId="2ED157E5" w14:textId="77777777" w:rsidR="00F26938" w:rsidRDefault="00F26938">
            <w:pPr>
              <w:spacing w:line="360" w:lineRule="auto"/>
              <w:rPr>
                <w:rFonts w:ascii="宋体" w:hAnsi="宋体" w:cs="宋体"/>
                <w:color w:val="000000"/>
                <w:kern w:val="0"/>
                <w:sz w:val="18"/>
                <w:szCs w:val="18"/>
              </w:rPr>
            </w:pPr>
          </w:p>
        </w:tc>
        <w:tc>
          <w:tcPr>
            <w:tcW w:w="1820" w:type="dxa"/>
            <w:tcBorders>
              <w:left w:val="single" w:sz="4" w:space="0" w:color="auto"/>
              <w:right w:val="single" w:sz="4" w:space="0" w:color="auto"/>
            </w:tcBorders>
            <w:vAlign w:val="center"/>
          </w:tcPr>
          <w:p w14:paraId="3025B134" w14:textId="77777777" w:rsidR="00F26938" w:rsidRDefault="00F26938">
            <w:pPr>
              <w:spacing w:line="360" w:lineRule="auto"/>
              <w:jc w:val="center"/>
              <w:rPr>
                <w:rFonts w:ascii="宋体" w:hAnsi="宋体" w:cs="宋体"/>
                <w:color w:val="000000"/>
                <w:kern w:val="0"/>
                <w:sz w:val="21"/>
                <w:szCs w:val="21"/>
              </w:rPr>
            </w:pPr>
          </w:p>
        </w:tc>
        <w:tc>
          <w:tcPr>
            <w:tcW w:w="1680" w:type="dxa"/>
            <w:tcBorders>
              <w:left w:val="single" w:sz="4" w:space="0" w:color="auto"/>
              <w:right w:val="single" w:sz="4" w:space="0" w:color="auto"/>
            </w:tcBorders>
            <w:vAlign w:val="center"/>
          </w:tcPr>
          <w:p w14:paraId="310BD688" w14:textId="77777777" w:rsidR="00F26938" w:rsidRDefault="00F26938">
            <w:pPr>
              <w:spacing w:line="360" w:lineRule="auto"/>
              <w:jc w:val="center"/>
              <w:rPr>
                <w:rFonts w:ascii="宋体" w:hAnsi="宋体" w:cs="宋体"/>
                <w:color w:val="000000"/>
                <w:kern w:val="0"/>
                <w:sz w:val="21"/>
                <w:szCs w:val="21"/>
              </w:rPr>
            </w:pPr>
          </w:p>
        </w:tc>
        <w:tc>
          <w:tcPr>
            <w:tcW w:w="732" w:type="dxa"/>
            <w:tcBorders>
              <w:left w:val="single" w:sz="4" w:space="0" w:color="auto"/>
            </w:tcBorders>
            <w:vAlign w:val="center"/>
          </w:tcPr>
          <w:p w14:paraId="2E31F38D" w14:textId="77777777" w:rsidR="00F26938" w:rsidRDefault="00F26938">
            <w:pPr>
              <w:spacing w:line="360" w:lineRule="auto"/>
              <w:jc w:val="center"/>
              <w:rPr>
                <w:rFonts w:ascii="宋体" w:hAnsi="宋体" w:cs="宋体"/>
                <w:color w:val="000000"/>
                <w:kern w:val="0"/>
                <w:sz w:val="21"/>
                <w:szCs w:val="21"/>
              </w:rPr>
            </w:pPr>
          </w:p>
        </w:tc>
      </w:tr>
      <w:tr w:rsidR="00F26938" w14:paraId="7DCCBA6A" w14:textId="77777777">
        <w:trPr>
          <w:trHeight w:val="60"/>
          <w:jc w:val="center"/>
        </w:trPr>
        <w:tc>
          <w:tcPr>
            <w:tcW w:w="659" w:type="dxa"/>
            <w:vAlign w:val="center"/>
          </w:tcPr>
          <w:p w14:paraId="742E52A5" w14:textId="77777777" w:rsidR="00F26938" w:rsidRDefault="008C459C">
            <w:pPr>
              <w:widowControl/>
              <w:spacing w:line="360" w:lineRule="auto"/>
              <w:jc w:val="center"/>
              <w:rPr>
                <w:rFonts w:ascii="宋体" w:hAnsi="宋体" w:cs="宋体"/>
                <w:color w:val="000000"/>
                <w:kern w:val="0"/>
                <w:sz w:val="21"/>
                <w:szCs w:val="21"/>
              </w:rPr>
            </w:pPr>
            <w:r>
              <w:rPr>
                <w:rFonts w:ascii="宋体" w:hAnsi="宋体" w:cs="宋体" w:hint="eastAsia"/>
                <w:color w:val="000000"/>
                <w:kern w:val="0"/>
                <w:sz w:val="21"/>
                <w:szCs w:val="21"/>
              </w:rPr>
              <w:t>5</w:t>
            </w:r>
          </w:p>
        </w:tc>
        <w:tc>
          <w:tcPr>
            <w:tcW w:w="4747" w:type="dxa"/>
            <w:tcBorders>
              <w:right w:val="single" w:sz="4" w:space="0" w:color="auto"/>
            </w:tcBorders>
            <w:vAlign w:val="center"/>
          </w:tcPr>
          <w:p w14:paraId="3025826C" w14:textId="77777777" w:rsidR="00F26938" w:rsidRDefault="00F26938">
            <w:pPr>
              <w:spacing w:line="360" w:lineRule="auto"/>
              <w:rPr>
                <w:rFonts w:ascii="宋体" w:hAnsi="宋体" w:cs="宋体"/>
                <w:color w:val="000000"/>
                <w:kern w:val="0"/>
                <w:sz w:val="18"/>
                <w:szCs w:val="18"/>
              </w:rPr>
            </w:pPr>
          </w:p>
        </w:tc>
        <w:tc>
          <w:tcPr>
            <w:tcW w:w="1820" w:type="dxa"/>
            <w:tcBorders>
              <w:left w:val="single" w:sz="4" w:space="0" w:color="auto"/>
              <w:right w:val="single" w:sz="4" w:space="0" w:color="auto"/>
            </w:tcBorders>
            <w:vAlign w:val="center"/>
          </w:tcPr>
          <w:p w14:paraId="2A093417" w14:textId="77777777" w:rsidR="00F26938" w:rsidRDefault="00F26938">
            <w:pPr>
              <w:spacing w:line="360" w:lineRule="auto"/>
              <w:jc w:val="center"/>
              <w:rPr>
                <w:rFonts w:ascii="宋体" w:hAnsi="宋体" w:cs="宋体"/>
                <w:color w:val="000000"/>
                <w:kern w:val="0"/>
                <w:sz w:val="21"/>
                <w:szCs w:val="21"/>
              </w:rPr>
            </w:pPr>
          </w:p>
        </w:tc>
        <w:tc>
          <w:tcPr>
            <w:tcW w:w="1680" w:type="dxa"/>
            <w:tcBorders>
              <w:left w:val="single" w:sz="4" w:space="0" w:color="auto"/>
              <w:right w:val="single" w:sz="4" w:space="0" w:color="auto"/>
            </w:tcBorders>
            <w:vAlign w:val="center"/>
          </w:tcPr>
          <w:p w14:paraId="3E201B71" w14:textId="77777777" w:rsidR="00F26938" w:rsidRDefault="00F26938">
            <w:pPr>
              <w:spacing w:line="360" w:lineRule="auto"/>
              <w:jc w:val="center"/>
              <w:rPr>
                <w:rFonts w:ascii="宋体" w:hAnsi="宋体" w:cs="宋体"/>
                <w:color w:val="000000"/>
                <w:kern w:val="0"/>
                <w:sz w:val="21"/>
                <w:szCs w:val="21"/>
              </w:rPr>
            </w:pPr>
          </w:p>
        </w:tc>
        <w:tc>
          <w:tcPr>
            <w:tcW w:w="732" w:type="dxa"/>
            <w:tcBorders>
              <w:left w:val="single" w:sz="4" w:space="0" w:color="auto"/>
            </w:tcBorders>
            <w:vAlign w:val="center"/>
          </w:tcPr>
          <w:p w14:paraId="70C983A8" w14:textId="77777777" w:rsidR="00F26938" w:rsidRDefault="00F26938">
            <w:pPr>
              <w:spacing w:line="360" w:lineRule="auto"/>
              <w:jc w:val="center"/>
              <w:rPr>
                <w:rFonts w:ascii="宋体" w:hAnsi="宋体" w:cs="宋体"/>
                <w:color w:val="000000"/>
                <w:kern w:val="0"/>
                <w:sz w:val="21"/>
                <w:szCs w:val="21"/>
              </w:rPr>
            </w:pPr>
          </w:p>
        </w:tc>
      </w:tr>
      <w:tr w:rsidR="00F26938" w14:paraId="7EFE4905" w14:textId="77777777">
        <w:trPr>
          <w:trHeight w:val="60"/>
          <w:jc w:val="center"/>
        </w:trPr>
        <w:tc>
          <w:tcPr>
            <w:tcW w:w="659" w:type="dxa"/>
            <w:vAlign w:val="center"/>
          </w:tcPr>
          <w:p w14:paraId="32187469" w14:textId="77777777" w:rsidR="00F26938" w:rsidRDefault="008C459C">
            <w:pPr>
              <w:widowControl/>
              <w:spacing w:line="360" w:lineRule="auto"/>
              <w:jc w:val="center"/>
              <w:rPr>
                <w:rFonts w:ascii="宋体" w:hAnsi="宋体" w:cs="宋体"/>
                <w:color w:val="000000"/>
                <w:kern w:val="0"/>
                <w:sz w:val="21"/>
                <w:szCs w:val="21"/>
              </w:rPr>
            </w:pPr>
            <w:r>
              <w:rPr>
                <w:rFonts w:ascii="宋体" w:hAnsi="宋体" w:cs="宋体" w:hint="eastAsia"/>
                <w:color w:val="000000"/>
                <w:kern w:val="0"/>
                <w:sz w:val="21"/>
                <w:szCs w:val="21"/>
              </w:rPr>
              <w:t>6</w:t>
            </w:r>
          </w:p>
        </w:tc>
        <w:tc>
          <w:tcPr>
            <w:tcW w:w="4747" w:type="dxa"/>
            <w:tcBorders>
              <w:right w:val="single" w:sz="4" w:space="0" w:color="auto"/>
            </w:tcBorders>
            <w:vAlign w:val="center"/>
          </w:tcPr>
          <w:p w14:paraId="6F36BC61" w14:textId="77777777" w:rsidR="00F26938" w:rsidRDefault="00F26938">
            <w:pPr>
              <w:spacing w:line="360" w:lineRule="auto"/>
              <w:rPr>
                <w:rFonts w:ascii="宋体" w:hAnsi="宋体"/>
                <w:color w:val="000000"/>
                <w:sz w:val="21"/>
                <w:szCs w:val="21"/>
              </w:rPr>
            </w:pPr>
          </w:p>
        </w:tc>
        <w:tc>
          <w:tcPr>
            <w:tcW w:w="1820" w:type="dxa"/>
            <w:tcBorders>
              <w:left w:val="single" w:sz="4" w:space="0" w:color="auto"/>
              <w:right w:val="single" w:sz="4" w:space="0" w:color="auto"/>
            </w:tcBorders>
            <w:vAlign w:val="center"/>
          </w:tcPr>
          <w:p w14:paraId="21E5C615" w14:textId="77777777" w:rsidR="00F26938" w:rsidRDefault="00F26938">
            <w:pPr>
              <w:spacing w:line="360" w:lineRule="auto"/>
              <w:jc w:val="center"/>
              <w:rPr>
                <w:rFonts w:ascii="宋体" w:hAnsi="宋体" w:cs="宋体"/>
                <w:color w:val="000000"/>
                <w:kern w:val="0"/>
                <w:sz w:val="21"/>
                <w:szCs w:val="21"/>
              </w:rPr>
            </w:pPr>
          </w:p>
        </w:tc>
        <w:tc>
          <w:tcPr>
            <w:tcW w:w="1680" w:type="dxa"/>
            <w:tcBorders>
              <w:left w:val="single" w:sz="4" w:space="0" w:color="auto"/>
              <w:right w:val="single" w:sz="4" w:space="0" w:color="auto"/>
            </w:tcBorders>
            <w:vAlign w:val="center"/>
          </w:tcPr>
          <w:p w14:paraId="06ECDC63" w14:textId="77777777" w:rsidR="00F26938" w:rsidRDefault="00F26938">
            <w:pPr>
              <w:spacing w:line="360" w:lineRule="auto"/>
              <w:jc w:val="center"/>
              <w:rPr>
                <w:rFonts w:ascii="宋体" w:hAnsi="宋体" w:cs="宋体"/>
                <w:color w:val="000000"/>
                <w:kern w:val="0"/>
                <w:sz w:val="21"/>
                <w:szCs w:val="21"/>
              </w:rPr>
            </w:pPr>
          </w:p>
        </w:tc>
        <w:tc>
          <w:tcPr>
            <w:tcW w:w="732" w:type="dxa"/>
            <w:tcBorders>
              <w:left w:val="single" w:sz="4" w:space="0" w:color="auto"/>
            </w:tcBorders>
            <w:vAlign w:val="center"/>
          </w:tcPr>
          <w:p w14:paraId="47CF83C0" w14:textId="77777777" w:rsidR="00F26938" w:rsidRDefault="00F26938">
            <w:pPr>
              <w:spacing w:line="360" w:lineRule="auto"/>
              <w:jc w:val="center"/>
              <w:rPr>
                <w:rFonts w:ascii="宋体" w:hAnsi="宋体" w:cs="宋体"/>
                <w:color w:val="000000"/>
                <w:kern w:val="0"/>
                <w:sz w:val="21"/>
                <w:szCs w:val="21"/>
              </w:rPr>
            </w:pPr>
          </w:p>
        </w:tc>
      </w:tr>
      <w:tr w:rsidR="00F26938" w14:paraId="18B10332" w14:textId="77777777">
        <w:trPr>
          <w:trHeight w:val="547"/>
          <w:jc w:val="center"/>
        </w:trPr>
        <w:tc>
          <w:tcPr>
            <w:tcW w:w="659" w:type="dxa"/>
            <w:vAlign w:val="center"/>
          </w:tcPr>
          <w:p w14:paraId="7C4430B6" w14:textId="77777777" w:rsidR="00F26938" w:rsidRDefault="008C459C">
            <w:pPr>
              <w:widowControl/>
              <w:spacing w:line="360" w:lineRule="auto"/>
              <w:jc w:val="center"/>
              <w:rPr>
                <w:rFonts w:ascii="宋体" w:hAnsi="宋体" w:cs="宋体"/>
                <w:color w:val="000000"/>
                <w:kern w:val="0"/>
                <w:sz w:val="21"/>
                <w:szCs w:val="21"/>
              </w:rPr>
            </w:pPr>
            <w:r>
              <w:rPr>
                <w:rFonts w:ascii="宋体" w:hAnsi="宋体" w:cs="宋体" w:hint="eastAsia"/>
                <w:color w:val="000000"/>
                <w:kern w:val="0"/>
                <w:sz w:val="18"/>
                <w:szCs w:val="18"/>
              </w:rPr>
              <w:t>7</w:t>
            </w:r>
          </w:p>
        </w:tc>
        <w:tc>
          <w:tcPr>
            <w:tcW w:w="4747" w:type="dxa"/>
            <w:tcBorders>
              <w:right w:val="single" w:sz="4" w:space="0" w:color="auto"/>
            </w:tcBorders>
            <w:vAlign w:val="center"/>
          </w:tcPr>
          <w:p w14:paraId="5F0DA589" w14:textId="77777777" w:rsidR="00F26938" w:rsidRDefault="00F26938">
            <w:pPr>
              <w:spacing w:line="360" w:lineRule="auto"/>
              <w:rPr>
                <w:rFonts w:ascii="宋体" w:hAnsi="宋体" w:cs="宋体"/>
                <w:color w:val="000000"/>
                <w:kern w:val="0"/>
                <w:sz w:val="18"/>
                <w:szCs w:val="18"/>
              </w:rPr>
            </w:pPr>
          </w:p>
        </w:tc>
        <w:tc>
          <w:tcPr>
            <w:tcW w:w="1820" w:type="dxa"/>
            <w:tcBorders>
              <w:left w:val="single" w:sz="4" w:space="0" w:color="auto"/>
              <w:right w:val="single" w:sz="4" w:space="0" w:color="auto"/>
            </w:tcBorders>
            <w:vAlign w:val="center"/>
          </w:tcPr>
          <w:p w14:paraId="29945682" w14:textId="77777777" w:rsidR="00F26938" w:rsidRDefault="00F26938">
            <w:pPr>
              <w:spacing w:line="360" w:lineRule="auto"/>
              <w:jc w:val="center"/>
              <w:rPr>
                <w:rFonts w:ascii="宋体" w:hAnsi="宋体" w:cs="宋体"/>
                <w:color w:val="000000"/>
                <w:kern w:val="0"/>
                <w:sz w:val="21"/>
                <w:szCs w:val="21"/>
              </w:rPr>
            </w:pPr>
          </w:p>
        </w:tc>
        <w:tc>
          <w:tcPr>
            <w:tcW w:w="1680" w:type="dxa"/>
            <w:tcBorders>
              <w:left w:val="single" w:sz="4" w:space="0" w:color="auto"/>
              <w:right w:val="single" w:sz="4" w:space="0" w:color="auto"/>
            </w:tcBorders>
            <w:vAlign w:val="center"/>
          </w:tcPr>
          <w:p w14:paraId="3AC7759F" w14:textId="77777777" w:rsidR="00F26938" w:rsidRDefault="00F26938">
            <w:pPr>
              <w:spacing w:line="360" w:lineRule="auto"/>
              <w:jc w:val="center"/>
              <w:rPr>
                <w:rFonts w:ascii="宋体" w:hAnsi="宋体" w:cs="宋体"/>
                <w:color w:val="000000"/>
                <w:kern w:val="0"/>
                <w:sz w:val="21"/>
                <w:szCs w:val="21"/>
              </w:rPr>
            </w:pPr>
          </w:p>
        </w:tc>
        <w:tc>
          <w:tcPr>
            <w:tcW w:w="732" w:type="dxa"/>
            <w:tcBorders>
              <w:left w:val="single" w:sz="4" w:space="0" w:color="auto"/>
            </w:tcBorders>
            <w:vAlign w:val="center"/>
          </w:tcPr>
          <w:p w14:paraId="10F817AD" w14:textId="77777777" w:rsidR="00F26938" w:rsidRDefault="00F26938">
            <w:pPr>
              <w:spacing w:line="360" w:lineRule="auto"/>
              <w:jc w:val="center"/>
              <w:rPr>
                <w:rFonts w:ascii="宋体" w:hAnsi="宋体" w:cs="宋体"/>
                <w:color w:val="000000"/>
                <w:kern w:val="0"/>
                <w:sz w:val="21"/>
                <w:szCs w:val="21"/>
              </w:rPr>
            </w:pPr>
          </w:p>
        </w:tc>
      </w:tr>
    </w:tbl>
    <w:p w14:paraId="59D4433E" w14:textId="77777777" w:rsidR="00F26938" w:rsidRDefault="008C459C">
      <w:pPr>
        <w:spacing w:line="360" w:lineRule="auto"/>
        <w:ind w:firstLineChars="1400" w:firstLine="3360"/>
        <w:rPr>
          <w:rFonts w:ascii="宋体" w:hAnsi="宋体"/>
          <w:color w:val="000000"/>
          <w:sz w:val="24"/>
          <w:u w:val="single"/>
        </w:rPr>
      </w:pPr>
      <w:r>
        <w:rPr>
          <w:rFonts w:ascii="宋体" w:hAnsi="宋体" w:hint="eastAsia"/>
          <w:color w:val="000000"/>
          <w:sz w:val="24"/>
        </w:rPr>
        <w:t xml:space="preserve">磋商响应供应商（全称并加盖公章）     </w:t>
      </w:r>
    </w:p>
    <w:p w14:paraId="3F249690" w14:textId="77777777" w:rsidR="00F26938" w:rsidRDefault="008C459C">
      <w:pPr>
        <w:spacing w:line="360" w:lineRule="auto"/>
        <w:rPr>
          <w:rFonts w:ascii="宋体" w:hAnsi="宋体"/>
          <w:color w:val="000000"/>
          <w:sz w:val="24"/>
        </w:rPr>
      </w:pPr>
      <w:r>
        <w:rPr>
          <w:rFonts w:ascii="宋体" w:hAnsi="宋体"/>
          <w:color w:val="000000"/>
          <w:sz w:val="24"/>
        </w:rPr>
        <w:t xml:space="preserve"> </w:t>
      </w:r>
      <w:r>
        <w:rPr>
          <w:rFonts w:ascii="宋体" w:hAnsi="宋体" w:hint="eastAsia"/>
          <w:color w:val="000000"/>
          <w:sz w:val="24"/>
        </w:rPr>
        <w:t xml:space="preserve">                        </w:t>
      </w:r>
      <w:r>
        <w:rPr>
          <w:rFonts w:ascii="宋体" w:hAnsi="宋体"/>
          <w:color w:val="000000"/>
          <w:sz w:val="24"/>
        </w:rPr>
        <w:t xml:space="preserve">   </w:t>
      </w:r>
      <w:r>
        <w:rPr>
          <w:rFonts w:ascii="宋体" w:hAnsi="宋体" w:hint="eastAsia"/>
          <w:color w:val="000000"/>
          <w:sz w:val="24"/>
        </w:rPr>
        <w:t>磋商响应供应商代表签字：</w:t>
      </w:r>
      <w:r>
        <w:rPr>
          <w:rFonts w:ascii="宋体" w:hAnsi="宋体" w:hint="eastAsia"/>
          <w:color w:val="000000"/>
          <w:sz w:val="24"/>
          <w:u w:val="single"/>
        </w:rPr>
        <w:t xml:space="preserve">                       </w:t>
      </w:r>
    </w:p>
    <w:p w14:paraId="79B0E182" w14:textId="77777777" w:rsidR="00F26938" w:rsidRDefault="008C459C">
      <w:pPr>
        <w:spacing w:line="360" w:lineRule="auto"/>
        <w:ind w:firstLineChars="1400" w:firstLine="3360"/>
        <w:rPr>
          <w:rFonts w:ascii="宋体" w:hAnsi="宋体"/>
          <w:color w:val="000000"/>
          <w:sz w:val="24"/>
          <w:u w:val="single"/>
        </w:rPr>
      </w:pPr>
      <w:r>
        <w:rPr>
          <w:rFonts w:ascii="宋体" w:hAnsi="宋体" w:hint="eastAsia"/>
          <w:color w:val="000000"/>
          <w:sz w:val="24"/>
        </w:rPr>
        <w:t xml:space="preserve">日 期： </w:t>
      </w:r>
      <w:r>
        <w:rPr>
          <w:rFonts w:ascii="宋体" w:hAnsi="宋体" w:hint="eastAsia"/>
          <w:color w:val="000000"/>
          <w:sz w:val="24"/>
          <w:u w:val="single"/>
        </w:rPr>
        <w:t xml:space="preserve">         </w:t>
      </w:r>
    </w:p>
    <w:p w14:paraId="11C83835" w14:textId="77777777" w:rsidR="00F26938" w:rsidRDefault="00F26938">
      <w:pPr>
        <w:spacing w:line="360" w:lineRule="auto"/>
        <w:ind w:firstLineChars="1400" w:firstLine="3360"/>
        <w:rPr>
          <w:rFonts w:ascii="宋体" w:hAnsi="宋体"/>
          <w:color w:val="000000"/>
          <w:sz w:val="24"/>
          <w:u w:val="single"/>
        </w:rPr>
      </w:pPr>
    </w:p>
    <w:p w14:paraId="49210605" w14:textId="77777777" w:rsidR="00F26938" w:rsidRDefault="00F26938">
      <w:pPr>
        <w:spacing w:line="360" w:lineRule="auto"/>
        <w:ind w:firstLineChars="1400" w:firstLine="3360"/>
        <w:rPr>
          <w:rFonts w:ascii="宋体" w:hAnsi="宋体"/>
          <w:color w:val="000000"/>
          <w:sz w:val="24"/>
          <w:u w:val="single"/>
        </w:rPr>
      </w:pPr>
    </w:p>
    <w:p w14:paraId="12F0D392" w14:textId="77777777" w:rsidR="00F26938" w:rsidRDefault="00F26938">
      <w:pPr>
        <w:spacing w:line="360" w:lineRule="auto"/>
        <w:ind w:firstLineChars="1400" w:firstLine="3360"/>
        <w:rPr>
          <w:rFonts w:ascii="宋体" w:hAnsi="宋体"/>
          <w:color w:val="000000"/>
          <w:sz w:val="24"/>
          <w:u w:val="single"/>
        </w:rPr>
      </w:pPr>
    </w:p>
    <w:p w14:paraId="3BF15524" w14:textId="77777777" w:rsidR="00F26938" w:rsidRDefault="00F26938">
      <w:pPr>
        <w:spacing w:line="360" w:lineRule="auto"/>
        <w:ind w:firstLineChars="1400" w:firstLine="3360"/>
        <w:rPr>
          <w:rFonts w:ascii="宋体" w:hAnsi="宋体"/>
          <w:color w:val="000000"/>
          <w:sz w:val="24"/>
          <w:u w:val="single"/>
        </w:rPr>
      </w:pPr>
    </w:p>
    <w:p w14:paraId="345C1C66" w14:textId="77777777" w:rsidR="00F26938" w:rsidRDefault="00F26938">
      <w:pPr>
        <w:spacing w:line="360" w:lineRule="auto"/>
        <w:ind w:firstLineChars="1400" w:firstLine="3360"/>
        <w:rPr>
          <w:rFonts w:ascii="宋体" w:hAnsi="宋体"/>
          <w:color w:val="000000"/>
          <w:sz w:val="24"/>
          <w:u w:val="single"/>
        </w:rPr>
      </w:pPr>
    </w:p>
    <w:p w14:paraId="4CBA321F" w14:textId="77777777" w:rsidR="00F26938" w:rsidRDefault="00F26938">
      <w:pPr>
        <w:spacing w:line="360" w:lineRule="auto"/>
        <w:ind w:firstLineChars="1400" w:firstLine="3360"/>
        <w:rPr>
          <w:rFonts w:ascii="宋体" w:hAnsi="宋体"/>
          <w:color w:val="000000"/>
          <w:sz w:val="24"/>
          <w:u w:val="single"/>
        </w:rPr>
      </w:pPr>
    </w:p>
    <w:p w14:paraId="1E21AA87" w14:textId="77777777" w:rsidR="00F26938" w:rsidRDefault="00F26938">
      <w:pPr>
        <w:spacing w:line="360" w:lineRule="auto"/>
        <w:ind w:firstLineChars="1400" w:firstLine="3360"/>
        <w:rPr>
          <w:rFonts w:ascii="宋体" w:hAnsi="宋体"/>
          <w:color w:val="000000"/>
          <w:sz w:val="24"/>
          <w:u w:val="single"/>
        </w:rPr>
      </w:pPr>
    </w:p>
    <w:p w14:paraId="0C97B9AA" w14:textId="77777777" w:rsidR="00F26938" w:rsidRDefault="00F26938">
      <w:pPr>
        <w:spacing w:line="360" w:lineRule="auto"/>
        <w:ind w:firstLineChars="1400" w:firstLine="3360"/>
        <w:rPr>
          <w:rFonts w:ascii="宋体" w:hAnsi="宋体"/>
          <w:color w:val="000000"/>
          <w:sz w:val="24"/>
          <w:u w:val="single"/>
        </w:rPr>
      </w:pPr>
    </w:p>
    <w:p w14:paraId="33BA6036" w14:textId="77777777" w:rsidR="00F26938" w:rsidRDefault="00F26938">
      <w:pPr>
        <w:spacing w:line="360" w:lineRule="auto"/>
        <w:ind w:firstLineChars="1400" w:firstLine="3360"/>
        <w:rPr>
          <w:rFonts w:ascii="宋体" w:hAnsi="宋体"/>
          <w:color w:val="000000"/>
          <w:sz w:val="24"/>
          <w:u w:val="single"/>
        </w:rPr>
      </w:pPr>
    </w:p>
    <w:p w14:paraId="1009CCF7" w14:textId="77777777" w:rsidR="00F26938" w:rsidRDefault="00F26938">
      <w:pPr>
        <w:spacing w:line="360" w:lineRule="auto"/>
        <w:ind w:firstLineChars="1400" w:firstLine="3360"/>
        <w:rPr>
          <w:rFonts w:ascii="宋体" w:hAnsi="宋体"/>
          <w:color w:val="000000"/>
          <w:sz w:val="24"/>
          <w:u w:val="single"/>
        </w:rPr>
      </w:pPr>
    </w:p>
    <w:p w14:paraId="6308CEEF" w14:textId="77777777" w:rsidR="00F26938" w:rsidRDefault="00F26938">
      <w:pPr>
        <w:spacing w:line="360" w:lineRule="auto"/>
        <w:ind w:firstLineChars="1400" w:firstLine="3360"/>
        <w:rPr>
          <w:rFonts w:ascii="宋体" w:hAnsi="宋体"/>
          <w:color w:val="000000"/>
          <w:sz w:val="24"/>
          <w:u w:val="single"/>
        </w:rPr>
      </w:pPr>
    </w:p>
    <w:p w14:paraId="63F7914C" w14:textId="77777777" w:rsidR="00F26938" w:rsidRDefault="00F26938">
      <w:pPr>
        <w:spacing w:line="360" w:lineRule="auto"/>
        <w:ind w:firstLineChars="1400" w:firstLine="3360"/>
        <w:rPr>
          <w:rFonts w:ascii="宋体" w:hAnsi="宋体"/>
          <w:color w:val="000000"/>
          <w:sz w:val="24"/>
          <w:u w:val="single"/>
        </w:rPr>
      </w:pPr>
    </w:p>
    <w:p w14:paraId="2B8DEEB9" w14:textId="77777777" w:rsidR="00F26938" w:rsidRDefault="00F26938">
      <w:pPr>
        <w:spacing w:line="360" w:lineRule="auto"/>
        <w:ind w:firstLineChars="1400" w:firstLine="3360"/>
        <w:rPr>
          <w:rFonts w:ascii="宋体" w:hAnsi="宋体"/>
          <w:color w:val="000000"/>
          <w:sz w:val="24"/>
          <w:u w:val="single"/>
        </w:rPr>
      </w:pPr>
    </w:p>
    <w:p w14:paraId="7F0BE813" w14:textId="77777777" w:rsidR="00F26938" w:rsidRDefault="00F26938">
      <w:pPr>
        <w:spacing w:line="360" w:lineRule="auto"/>
        <w:ind w:firstLineChars="1400" w:firstLine="3360"/>
        <w:rPr>
          <w:rFonts w:ascii="宋体" w:hAnsi="宋体"/>
          <w:color w:val="000000"/>
          <w:sz w:val="24"/>
          <w:u w:val="single"/>
        </w:rPr>
      </w:pPr>
    </w:p>
    <w:p w14:paraId="06D31BF0" w14:textId="77777777" w:rsidR="00F26938" w:rsidRDefault="008C459C">
      <w:pPr>
        <w:spacing w:line="360" w:lineRule="auto"/>
        <w:jc w:val="center"/>
        <w:rPr>
          <w:rFonts w:ascii="Times New Roman" w:hAnsi="Times New Roman"/>
          <w:b/>
          <w:sz w:val="36"/>
          <w:szCs w:val="36"/>
        </w:rPr>
      </w:pPr>
      <w:r>
        <w:rPr>
          <w:rFonts w:ascii="Times New Roman" w:hAnsi="Times New Roman" w:hint="eastAsia"/>
          <w:b/>
          <w:sz w:val="36"/>
          <w:szCs w:val="36"/>
        </w:rPr>
        <w:lastRenderedPageBreak/>
        <w:t>磋商响应供应商的资格证明文件</w:t>
      </w:r>
    </w:p>
    <w:p w14:paraId="6BE3838D" w14:textId="77777777" w:rsidR="00F26938" w:rsidRDefault="00F26938">
      <w:pPr>
        <w:spacing w:line="360" w:lineRule="auto"/>
        <w:outlineLvl w:val="0"/>
        <w:rPr>
          <w:rFonts w:ascii="宋体" w:hAnsi="宋体"/>
          <w:szCs w:val="20"/>
        </w:rPr>
      </w:pPr>
    </w:p>
    <w:p w14:paraId="123AAF5D" w14:textId="77777777" w:rsidR="00F26938" w:rsidRDefault="008C459C">
      <w:pPr>
        <w:jc w:val="center"/>
        <w:rPr>
          <w:rFonts w:ascii="宋体" w:hAnsi="宋体"/>
          <w:sz w:val="24"/>
        </w:rPr>
      </w:pPr>
      <w:r>
        <w:rPr>
          <w:rFonts w:ascii="Times New Roman" w:hAnsi="Times New Roman" w:hint="eastAsia"/>
          <w:b/>
          <w:sz w:val="36"/>
          <w:szCs w:val="36"/>
        </w:rPr>
        <w:t>关于资格的声明函</w:t>
      </w:r>
      <w:r>
        <w:rPr>
          <w:rFonts w:ascii="Times New Roman" w:hAnsi="Times New Roman" w:hint="eastAsia"/>
          <w:b/>
          <w:sz w:val="36"/>
          <w:szCs w:val="36"/>
        </w:rPr>
        <w:cr/>
      </w:r>
    </w:p>
    <w:p w14:paraId="70662F11" w14:textId="77777777" w:rsidR="00F26938" w:rsidRDefault="008C459C">
      <w:pPr>
        <w:spacing w:line="360" w:lineRule="auto"/>
        <w:rPr>
          <w:rFonts w:ascii="宋体" w:hAnsi="宋体"/>
          <w:sz w:val="24"/>
        </w:rPr>
      </w:pPr>
      <w:r>
        <w:rPr>
          <w:rFonts w:ascii="宋体" w:hAnsi="宋体" w:hint="eastAsia"/>
          <w:sz w:val="24"/>
        </w:rPr>
        <w:t>厦门市务实采购有限公司：</w:t>
      </w:r>
    </w:p>
    <w:p w14:paraId="1B28866E" w14:textId="77777777" w:rsidR="00F26938" w:rsidRDefault="008C459C">
      <w:pPr>
        <w:spacing w:line="360" w:lineRule="auto"/>
        <w:ind w:firstLineChars="200" w:firstLine="480"/>
        <w:rPr>
          <w:rFonts w:ascii="宋体" w:hAnsi="宋体"/>
          <w:sz w:val="24"/>
        </w:rPr>
      </w:pPr>
      <w:r>
        <w:rPr>
          <w:rFonts w:ascii="宋体" w:hAnsi="宋体" w:hint="eastAsia"/>
          <w:sz w:val="24"/>
        </w:rPr>
        <w:t>关于贵方</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日第</w:t>
      </w:r>
      <w:r>
        <w:rPr>
          <w:rFonts w:ascii="宋体" w:hAnsi="宋体" w:hint="eastAsia"/>
          <w:sz w:val="24"/>
          <w:u w:val="single"/>
        </w:rPr>
        <w:t xml:space="preserve">     </w:t>
      </w:r>
      <w:r>
        <w:rPr>
          <w:rFonts w:ascii="宋体" w:hAnsi="宋体" w:hint="eastAsia"/>
          <w:sz w:val="24"/>
        </w:rPr>
        <w:t xml:space="preserve"> （项目编号）谈判邀请，本签字人愿意参加谈判，提供谈判文件中规定的</w:t>
      </w:r>
      <w:r>
        <w:rPr>
          <w:rFonts w:ascii="宋体" w:hAnsi="宋体" w:hint="eastAsia"/>
          <w:sz w:val="24"/>
          <w:u w:val="single"/>
        </w:rPr>
        <w:t xml:space="preserve">          </w:t>
      </w:r>
      <w:r>
        <w:rPr>
          <w:rFonts w:ascii="宋体" w:hAnsi="宋体" w:hint="eastAsia"/>
          <w:sz w:val="24"/>
        </w:rPr>
        <w:t>（合同包/品目号）</w:t>
      </w:r>
      <w:r>
        <w:rPr>
          <w:rFonts w:ascii="宋体" w:hAnsi="宋体" w:hint="eastAsia"/>
          <w:sz w:val="24"/>
          <w:u w:val="single"/>
        </w:rPr>
        <w:t xml:space="preserve">         </w:t>
      </w:r>
      <w:r>
        <w:rPr>
          <w:rFonts w:ascii="宋体" w:hAnsi="宋体" w:hint="eastAsia"/>
          <w:sz w:val="24"/>
        </w:rPr>
        <w:t>（货物名称），并证明提交的下列文件和说明是准确的和真实的。</w:t>
      </w:r>
      <w:r>
        <w:rPr>
          <w:rFonts w:ascii="宋体" w:hAnsi="宋体" w:hint="eastAsia"/>
          <w:sz w:val="24"/>
        </w:rPr>
        <w:cr/>
      </w:r>
    </w:p>
    <w:p w14:paraId="7CB9E91F" w14:textId="77777777" w:rsidR="00F26938" w:rsidRDefault="008C459C">
      <w:pPr>
        <w:spacing w:line="360" w:lineRule="auto"/>
        <w:ind w:firstLineChars="200" w:firstLine="480"/>
        <w:rPr>
          <w:rFonts w:ascii="宋体" w:hAnsi="宋体"/>
          <w:sz w:val="24"/>
        </w:rPr>
      </w:pPr>
      <w:r>
        <w:rPr>
          <w:rFonts w:ascii="宋体" w:hAnsi="宋体" w:hint="eastAsia"/>
          <w:sz w:val="24"/>
        </w:rPr>
        <w:t>1．本签字人确认资格文件中的说明以及磋商响应文件中所有提交的文件和材料是真实的、准确的。</w:t>
      </w:r>
    </w:p>
    <w:p w14:paraId="03314F30" w14:textId="77777777" w:rsidR="00F26938" w:rsidRDefault="008C459C">
      <w:pPr>
        <w:spacing w:line="360" w:lineRule="auto"/>
        <w:ind w:firstLineChars="200" w:firstLine="480"/>
        <w:rPr>
          <w:rFonts w:ascii="宋体" w:hAnsi="宋体"/>
          <w:sz w:val="24"/>
        </w:rPr>
      </w:pPr>
      <w:r>
        <w:rPr>
          <w:rFonts w:ascii="宋体" w:hAnsi="宋体" w:hint="eastAsia"/>
          <w:sz w:val="24"/>
        </w:rPr>
        <w:t>2．我方的资格声明正本一份，副本</w:t>
      </w:r>
      <w:r>
        <w:rPr>
          <w:rFonts w:ascii="宋体" w:hAnsi="宋体" w:hint="eastAsia"/>
          <w:sz w:val="24"/>
          <w:u w:val="single"/>
        </w:rPr>
        <w:t xml:space="preserve">    </w:t>
      </w:r>
      <w:r>
        <w:rPr>
          <w:rFonts w:ascii="宋体" w:hAnsi="宋体" w:hint="eastAsia"/>
          <w:sz w:val="24"/>
        </w:rPr>
        <w:t>份，随磋商响应文件一同递交。</w:t>
      </w:r>
    </w:p>
    <w:p w14:paraId="15B7A0E8" w14:textId="77777777" w:rsidR="00F26938" w:rsidRDefault="008C459C">
      <w:pPr>
        <w:spacing w:line="360" w:lineRule="auto"/>
        <w:ind w:firstLineChars="200" w:firstLine="480"/>
        <w:rPr>
          <w:rFonts w:ascii="宋体" w:hAnsi="宋体"/>
          <w:sz w:val="24"/>
        </w:rPr>
      </w:pPr>
      <w:r>
        <w:rPr>
          <w:rFonts w:ascii="宋体" w:hAnsi="宋体" w:hint="eastAsia"/>
          <w:sz w:val="24"/>
        </w:rPr>
        <w:t xml:space="preserve"> </w:t>
      </w:r>
    </w:p>
    <w:p w14:paraId="40A4AE2A" w14:textId="77777777" w:rsidR="00F26938" w:rsidRDefault="008C459C">
      <w:pPr>
        <w:spacing w:line="360" w:lineRule="auto"/>
        <w:rPr>
          <w:rFonts w:ascii="宋体" w:hAnsi="宋体"/>
          <w:sz w:val="24"/>
        </w:rPr>
      </w:pPr>
      <w:r>
        <w:rPr>
          <w:rFonts w:ascii="宋体" w:hAnsi="宋体" w:hint="eastAsia"/>
          <w:sz w:val="24"/>
        </w:rPr>
        <w:t xml:space="preserve">    </w:t>
      </w:r>
    </w:p>
    <w:p w14:paraId="08BA4F7D" w14:textId="77777777" w:rsidR="00F26938" w:rsidRDefault="00F26938">
      <w:pPr>
        <w:spacing w:line="360" w:lineRule="auto"/>
        <w:rPr>
          <w:rFonts w:ascii="宋体" w:hAnsi="宋体"/>
          <w:sz w:val="24"/>
        </w:rPr>
      </w:pPr>
    </w:p>
    <w:p w14:paraId="6E8813CC" w14:textId="77777777" w:rsidR="00F26938" w:rsidRDefault="00F26938">
      <w:pPr>
        <w:spacing w:line="360" w:lineRule="auto"/>
        <w:rPr>
          <w:rFonts w:ascii="宋体" w:hAnsi="宋体"/>
          <w:sz w:val="24"/>
        </w:rPr>
      </w:pPr>
    </w:p>
    <w:p w14:paraId="756C6B72" w14:textId="77777777" w:rsidR="00F26938" w:rsidRDefault="00F26938">
      <w:pPr>
        <w:spacing w:line="360" w:lineRule="auto"/>
        <w:rPr>
          <w:rFonts w:ascii="宋体" w:hAnsi="宋体"/>
          <w:sz w:val="24"/>
        </w:rPr>
      </w:pPr>
    </w:p>
    <w:p w14:paraId="5B62FBCF" w14:textId="77777777" w:rsidR="00F26938" w:rsidRDefault="00F26938">
      <w:pPr>
        <w:spacing w:line="360" w:lineRule="auto"/>
        <w:rPr>
          <w:rFonts w:ascii="宋体" w:hAnsi="宋体"/>
          <w:sz w:val="24"/>
        </w:rPr>
      </w:pPr>
    </w:p>
    <w:p w14:paraId="7F6316BA" w14:textId="77777777" w:rsidR="00F26938" w:rsidRDefault="008C459C">
      <w:pPr>
        <w:spacing w:line="360" w:lineRule="auto"/>
        <w:rPr>
          <w:rFonts w:ascii="宋体" w:hAnsi="宋体"/>
          <w:sz w:val="24"/>
        </w:rPr>
      </w:pPr>
      <w:r>
        <w:rPr>
          <w:rFonts w:ascii="宋体" w:hAnsi="宋体" w:hint="eastAsia"/>
          <w:sz w:val="24"/>
        </w:rPr>
        <w:t>磋商响应供应商（全称并加盖公章）：</w:t>
      </w:r>
      <w:r>
        <w:rPr>
          <w:rFonts w:ascii="宋体" w:hAnsi="宋体" w:hint="eastAsia"/>
          <w:sz w:val="24"/>
          <w:u w:val="single"/>
        </w:rPr>
        <w:t xml:space="preserve">                        </w:t>
      </w:r>
      <w:r>
        <w:rPr>
          <w:rFonts w:ascii="宋体" w:hAnsi="宋体" w:hint="eastAsia"/>
          <w:sz w:val="24"/>
        </w:rPr>
        <w:t xml:space="preserve">   </w:t>
      </w:r>
    </w:p>
    <w:p w14:paraId="176BD84E" w14:textId="77777777" w:rsidR="00F26938" w:rsidRDefault="008C459C">
      <w:pPr>
        <w:spacing w:line="360" w:lineRule="auto"/>
        <w:rPr>
          <w:rFonts w:ascii="宋体" w:hAnsi="宋体"/>
          <w:sz w:val="24"/>
        </w:rPr>
      </w:pPr>
      <w:r>
        <w:rPr>
          <w:rFonts w:ascii="宋体" w:hAnsi="宋体" w:hint="eastAsia"/>
          <w:sz w:val="24"/>
        </w:rPr>
        <w:t>地     址：</w:t>
      </w:r>
      <w:r>
        <w:rPr>
          <w:rFonts w:ascii="宋体" w:hAnsi="宋体" w:hint="eastAsia"/>
          <w:sz w:val="24"/>
          <w:u w:val="single"/>
        </w:rPr>
        <w:t xml:space="preserve">                         </w:t>
      </w:r>
    </w:p>
    <w:p w14:paraId="1F55F032" w14:textId="77777777" w:rsidR="00F26938" w:rsidRDefault="008C459C">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r>
        <w:rPr>
          <w:rFonts w:ascii="宋体" w:hAnsi="宋体" w:hint="eastAsia"/>
          <w:sz w:val="24"/>
          <w:u w:val="single"/>
        </w:rPr>
        <w:t xml:space="preserve">                         </w:t>
      </w:r>
    </w:p>
    <w:p w14:paraId="3EEC690F" w14:textId="77777777" w:rsidR="00F26938" w:rsidRDefault="008C459C">
      <w:pPr>
        <w:spacing w:line="360" w:lineRule="auto"/>
        <w:rPr>
          <w:rFonts w:ascii="宋体" w:hAnsi="宋体"/>
          <w:sz w:val="24"/>
        </w:rPr>
      </w:pPr>
      <w:r>
        <w:rPr>
          <w:rFonts w:ascii="宋体" w:hAnsi="宋体" w:hint="eastAsia"/>
          <w:sz w:val="24"/>
        </w:rPr>
        <w:t>电 话/传 真：</w:t>
      </w:r>
      <w:r>
        <w:rPr>
          <w:rFonts w:ascii="宋体" w:hAnsi="宋体" w:hint="eastAsia"/>
          <w:sz w:val="24"/>
          <w:u w:val="single"/>
        </w:rPr>
        <w:t xml:space="preserve">                       </w:t>
      </w:r>
      <w:r>
        <w:rPr>
          <w:rFonts w:ascii="宋体" w:hAnsi="宋体" w:hint="eastAsia"/>
          <w:sz w:val="24"/>
        </w:rPr>
        <w:t xml:space="preserve"> </w:t>
      </w:r>
    </w:p>
    <w:p w14:paraId="0E873573" w14:textId="77777777" w:rsidR="00F26938" w:rsidRDefault="008C459C">
      <w:pPr>
        <w:spacing w:line="360" w:lineRule="auto"/>
        <w:rPr>
          <w:rFonts w:ascii="宋体" w:hAnsi="宋体"/>
          <w:sz w:val="24"/>
        </w:rPr>
      </w:pPr>
      <w:r>
        <w:rPr>
          <w:rFonts w:ascii="宋体" w:hAnsi="宋体" w:hint="eastAsia"/>
          <w:sz w:val="24"/>
          <w:szCs w:val="20"/>
        </w:rPr>
        <w:t>磋商响应供应商代表签字：</w:t>
      </w:r>
      <w:r>
        <w:rPr>
          <w:rFonts w:ascii="宋体" w:hAnsi="宋体" w:hint="eastAsia"/>
          <w:sz w:val="24"/>
        </w:rPr>
        <w:t xml:space="preserve"> </w:t>
      </w:r>
      <w:r>
        <w:rPr>
          <w:rFonts w:ascii="宋体" w:hAnsi="宋体" w:hint="eastAsia"/>
          <w:sz w:val="24"/>
          <w:u w:val="single"/>
        </w:rPr>
        <w:t xml:space="preserve">                   </w:t>
      </w:r>
      <w:r>
        <w:rPr>
          <w:rFonts w:ascii="宋体" w:hAnsi="宋体" w:hint="eastAsia"/>
          <w:sz w:val="24"/>
        </w:rPr>
        <w:t xml:space="preserve">    </w:t>
      </w:r>
    </w:p>
    <w:p w14:paraId="741A3DD0" w14:textId="77777777" w:rsidR="00F26938" w:rsidRDefault="008C459C">
      <w:pPr>
        <w:jc w:val="center"/>
        <w:rPr>
          <w:rFonts w:ascii="宋体" w:hAnsi="宋体"/>
          <w:sz w:val="24"/>
        </w:rPr>
      </w:pPr>
      <w:r>
        <w:rPr>
          <w:rFonts w:ascii="Times New Roman" w:hAnsi="Times New Roman"/>
          <w:b/>
          <w:sz w:val="36"/>
          <w:szCs w:val="36"/>
        </w:rPr>
        <w:br w:type="page"/>
      </w:r>
      <w:r>
        <w:rPr>
          <w:rFonts w:ascii="Times New Roman" w:hAnsi="Times New Roman" w:hint="eastAsia"/>
          <w:b/>
          <w:sz w:val="36"/>
          <w:szCs w:val="36"/>
        </w:rPr>
        <w:lastRenderedPageBreak/>
        <w:t>磋商响应供应商的资格声明</w:t>
      </w:r>
      <w:r>
        <w:rPr>
          <w:rFonts w:ascii="Times New Roman" w:hAnsi="Times New Roman" w:hint="eastAsia"/>
          <w:b/>
          <w:sz w:val="36"/>
          <w:szCs w:val="36"/>
        </w:rPr>
        <w:cr/>
      </w:r>
    </w:p>
    <w:p w14:paraId="2DC247E1" w14:textId="77777777" w:rsidR="00F26938" w:rsidRDefault="008C459C">
      <w:pPr>
        <w:rPr>
          <w:rFonts w:ascii="宋体" w:hAnsi="宋体"/>
          <w:sz w:val="21"/>
          <w:szCs w:val="21"/>
          <w:u w:val="single"/>
        </w:rPr>
      </w:pPr>
      <w:r>
        <w:rPr>
          <w:rFonts w:ascii="宋体" w:hAnsi="宋体" w:hint="eastAsia"/>
          <w:sz w:val="21"/>
          <w:szCs w:val="21"/>
        </w:rPr>
        <w:t xml:space="preserve">1．磋商响应供应商概况：                                   </w:t>
      </w:r>
      <w:r>
        <w:rPr>
          <w:rFonts w:ascii="宋体" w:hAnsi="宋体" w:hint="eastAsia"/>
          <w:sz w:val="21"/>
          <w:szCs w:val="21"/>
        </w:rPr>
        <w:cr/>
        <w:t xml:space="preserve">        Ａ．磋商响应供应商名称：</w:t>
      </w:r>
      <w:r>
        <w:rPr>
          <w:rFonts w:ascii="宋体" w:hAnsi="宋体" w:hint="eastAsia"/>
          <w:sz w:val="21"/>
          <w:szCs w:val="21"/>
          <w:u w:val="single"/>
        </w:rPr>
        <w:t xml:space="preserve">                               </w:t>
      </w:r>
      <w:r>
        <w:rPr>
          <w:rFonts w:ascii="宋体" w:hAnsi="宋体" w:hint="eastAsia"/>
          <w:sz w:val="21"/>
          <w:szCs w:val="21"/>
          <w:u w:val="single"/>
        </w:rPr>
        <w:cr/>
      </w:r>
      <w:r>
        <w:rPr>
          <w:rFonts w:ascii="宋体" w:hAnsi="宋体" w:hint="eastAsia"/>
          <w:sz w:val="21"/>
          <w:szCs w:val="21"/>
        </w:rPr>
        <w:t xml:space="preserve">        Ｂ．注册地址：</w:t>
      </w:r>
      <w:r>
        <w:rPr>
          <w:rFonts w:ascii="宋体" w:hAnsi="宋体" w:hint="eastAsia"/>
          <w:sz w:val="21"/>
          <w:szCs w:val="21"/>
          <w:u w:val="single"/>
        </w:rPr>
        <w:t xml:space="preserve">                                 </w:t>
      </w:r>
      <w:r>
        <w:rPr>
          <w:rFonts w:ascii="宋体" w:hAnsi="宋体" w:hint="eastAsia"/>
          <w:sz w:val="21"/>
          <w:szCs w:val="21"/>
          <w:u w:val="single"/>
        </w:rPr>
        <w:cr/>
      </w:r>
      <w:r>
        <w:rPr>
          <w:rFonts w:ascii="宋体" w:hAnsi="宋体" w:hint="eastAsia"/>
          <w:sz w:val="21"/>
          <w:szCs w:val="21"/>
        </w:rPr>
        <w:t xml:space="preserve">            传真：</w:t>
      </w:r>
      <w:r>
        <w:rPr>
          <w:rFonts w:ascii="宋体" w:hAnsi="宋体" w:hint="eastAsia"/>
          <w:sz w:val="21"/>
          <w:szCs w:val="21"/>
          <w:u w:val="single"/>
        </w:rPr>
        <w:t xml:space="preserve">           </w:t>
      </w:r>
      <w:r>
        <w:rPr>
          <w:rFonts w:ascii="宋体" w:hAnsi="宋体" w:hint="eastAsia"/>
          <w:sz w:val="21"/>
          <w:szCs w:val="21"/>
        </w:rPr>
        <w:t>电话：</w:t>
      </w:r>
      <w:r>
        <w:rPr>
          <w:rFonts w:ascii="宋体" w:hAnsi="宋体" w:hint="eastAsia"/>
          <w:sz w:val="21"/>
          <w:szCs w:val="21"/>
          <w:u w:val="single"/>
        </w:rPr>
        <w:t xml:space="preserve">         </w:t>
      </w:r>
      <w:r>
        <w:rPr>
          <w:rFonts w:ascii="宋体" w:hAnsi="宋体" w:hint="eastAsia"/>
          <w:sz w:val="21"/>
          <w:szCs w:val="21"/>
        </w:rPr>
        <w:t xml:space="preserve">  邮编：</w:t>
      </w:r>
      <w:r>
        <w:rPr>
          <w:rFonts w:ascii="宋体" w:hAnsi="宋体" w:hint="eastAsia"/>
          <w:sz w:val="21"/>
          <w:szCs w:val="21"/>
          <w:u w:val="single"/>
        </w:rPr>
        <w:t xml:space="preserve">         </w:t>
      </w:r>
      <w:r>
        <w:rPr>
          <w:rFonts w:ascii="宋体" w:hAnsi="宋体" w:hint="eastAsia"/>
          <w:sz w:val="21"/>
          <w:szCs w:val="21"/>
        </w:rPr>
        <w:cr/>
        <w:t xml:space="preserve">        Ｃ．成立或注册日期：</w:t>
      </w:r>
      <w:r>
        <w:rPr>
          <w:rFonts w:ascii="宋体" w:hAnsi="宋体" w:hint="eastAsia"/>
          <w:sz w:val="21"/>
          <w:szCs w:val="21"/>
          <w:u w:val="single"/>
        </w:rPr>
        <w:t xml:space="preserve">                      </w:t>
      </w:r>
    </w:p>
    <w:p w14:paraId="114C4B32" w14:textId="77777777" w:rsidR="00F26938" w:rsidRDefault="008C459C">
      <w:pPr>
        <w:rPr>
          <w:rFonts w:ascii="宋体" w:hAnsi="宋体"/>
          <w:sz w:val="21"/>
          <w:szCs w:val="21"/>
        </w:rPr>
      </w:pPr>
      <w:r>
        <w:rPr>
          <w:rFonts w:ascii="宋体" w:hAnsi="宋体" w:hint="eastAsia"/>
          <w:sz w:val="21"/>
          <w:szCs w:val="21"/>
        </w:rPr>
        <w:t xml:space="preserve">        Ｄ．法定代表人：</w:t>
      </w:r>
      <w:r>
        <w:rPr>
          <w:rFonts w:ascii="宋体" w:hAnsi="宋体" w:hint="eastAsia"/>
          <w:sz w:val="21"/>
          <w:szCs w:val="21"/>
          <w:u w:val="single"/>
        </w:rPr>
        <w:t xml:space="preserve">                   </w:t>
      </w:r>
      <w:r>
        <w:rPr>
          <w:rFonts w:ascii="宋体" w:hAnsi="宋体" w:hint="eastAsia"/>
          <w:sz w:val="21"/>
          <w:szCs w:val="21"/>
        </w:rPr>
        <w:t>（姓名、职务）</w:t>
      </w:r>
    </w:p>
    <w:p w14:paraId="36ED8971" w14:textId="77777777" w:rsidR="00F26938" w:rsidRDefault="008C459C">
      <w:pPr>
        <w:rPr>
          <w:rFonts w:ascii="宋体" w:hAnsi="宋体"/>
          <w:sz w:val="21"/>
          <w:szCs w:val="21"/>
          <w:u w:val="single"/>
        </w:rPr>
      </w:pPr>
      <w:r>
        <w:rPr>
          <w:rFonts w:ascii="宋体" w:hAnsi="宋体" w:hint="eastAsia"/>
          <w:sz w:val="21"/>
          <w:szCs w:val="21"/>
        </w:rPr>
        <w:t xml:space="preserve">        实收资本：</w:t>
      </w:r>
      <w:r>
        <w:rPr>
          <w:rFonts w:ascii="宋体" w:hAnsi="宋体" w:hint="eastAsia"/>
          <w:sz w:val="21"/>
          <w:szCs w:val="21"/>
          <w:u w:val="single"/>
        </w:rPr>
        <w:t xml:space="preserve">                    </w:t>
      </w:r>
    </w:p>
    <w:p w14:paraId="51BE8A71" w14:textId="77777777" w:rsidR="00F26938" w:rsidRDefault="008C459C">
      <w:pPr>
        <w:rPr>
          <w:rFonts w:ascii="宋体" w:hAnsi="宋体"/>
          <w:sz w:val="21"/>
          <w:szCs w:val="21"/>
        </w:rPr>
      </w:pPr>
      <w:r>
        <w:rPr>
          <w:rFonts w:ascii="宋体" w:hAnsi="宋体" w:hint="eastAsia"/>
          <w:sz w:val="21"/>
          <w:szCs w:val="21"/>
        </w:rPr>
        <w:t xml:space="preserve">        其中 国家资本：</w:t>
      </w:r>
      <w:r>
        <w:rPr>
          <w:rFonts w:ascii="宋体" w:hAnsi="宋体" w:hint="eastAsia"/>
          <w:sz w:val="21"/>
          <w:szCs w:val="21"/>
          <w:u w:val="single"/>
        </w:rPr>
        <w:t xml:space="preserve">             </w:t>
      </w:r>
      <w:r>
        <w:rPr>
          <w:rFonts w:ascii="宋体" w:hAnsi="宋体" w:hint="eastAsia"/>
          <w:sz w:val="21"/>
          <w:szCs w:val="21"/>
        </w:rPr>
        <w:t xml:space="preserve"> 法人资本：</w:t>
      </w:r>
      <w:r>
        <w:rPr>
          <w:rFonts w:ascii="宋体" w:hAnsi="宋体" w:hint="eastAsia"/>
          <w:sz w:val="21"/>
          <w:szCs w:val="21"/>
          <w:u w:val="single"/>
        </w:rPr>
        <w:t xml:space="preserve">           </w:t>
      </w:r>
    </w:p>
    <w:p w14:paraId="15D1FB74" w14:textId="77777777" w:rsidR="00F26938" w:rsidRDefault="008C459C">
      <w:pPr>
        <w:rPr>
          <w:rFonts w:ascii="宋体" w:hAnsi="宋体"/>
          <w:sz w:val="21"/>
          <w:szCs w:val="21"/>
        </w:rPr>
      </w:pPr>
      <w:r>
        <w:rPr>
          <w:rFonts w:ascii="宋体" w:hAnsi="宋体" w:hint="eastAsia"/>
          <w:sz w:val="21"/>
          <w:szCs w:val="21"/>
        </w:rPr>
        <w:t xml:space="preserve">             个人资本：</w:t>
      </w:r>
      <w:r>
        <w:rPr>
          <w:rFonts w:ascii="宋体" w:hAnsi="宋体" w:hint="eastAsia"/>
          <w:sz w:val="21"/>
          <w:szCs w:val="21"/>
          <w:u w:val="single"/>
        </w:rPr>
        <w:t xml:space="preserve">             </w:t>
      </w:r>
      <w:r>
        <w:rPr>
          <w:rFonts w:ascii="宋体" w:hAnsi="宋体" w:hint="eastAsia"/>
          <w:sz w:val="21"/>
          <w:szCs w:val="21"/>
        </w:rPr>
        <w:t xml:space="preserve"> 外商资本：</w:t>
      </w:r>
      <w:r>
        <w:rPr>
          <w:rFonts w:ascii="宋体" w:hAnsi="宋体" w:hint="eastAsia"/>
          <w:sz w:val="21"/>
          <w:szCs w:val="21"/>
          <w:u w:val="single"/>
        </w:rPr>
        <w:t xml:space="preserve">           </w:t>
      </w:r>
    </w:p>
    <w:p w14:paraId="33A841EC" w14:textId="77777777" w:rsidR="00F26938" w:rsidRDefault="008C459C">
      <w:pPr>
        <w:rPr>
          <w:rFonts w:ascii="宋体" w:hAnsi="宋体"/>
          <w:sz w:val="21"/>
          <w:szCs w:val="21"/>
        </w:rPr>
      </w:pPr>
      <w:r>
        <w:rPr>
          <w:rFonts w:ascii="宋体" w:hAnsi="宋体" w:hint="eastAsia"/>
          <w:sz w:val="21"/>
          <w:szCs w:val="21"/>
        </w:rPr>
        <w:t xml:space="preserve">    Ｅ．最近资产负债表（到 </w:t>
      </w:r>
      <w:r>
        <w:rPr>
          <w:rFonts w:ascii="宋体" w:hAnsi="宋体" w:hint="eastAsia"/>
          <w:sz w:val="21"/>
          <w:szCs w:val="21"/>
          <w:u w:val="single"/>
        </w:rPr>
        <w:t xml:space="preserve">    </w:t>
      </w:r>
      <w:r>
        <w:rPr>
          <w:rFonts w:ascii="宋体" w:hAnsi="宋体" w:hint="eastAsia"/>
          <w:sz w:val="21"/>
          <w:szCs w:val="21"/>
        </w:rPr>
        <w:t>年</w:t>
      </w:r>
      <w:r>
        <w:rPr>
          <w:rFonts w:ascii="宋体" w:hAnsi="宋体" w:hint="eastAsia"/>
          <w:sz w:val="21"/>
          <w:szCs w:val="21"/>
          <w:u w:val="single"/>
        </w:rPr>
        <w:t xml:space="preserve">     </w:t>
      </w:r>
      <w:r>
        <w:rPr>
          <w:rFonts w:ascii="宋体" w:hAnsi="宋体" w:hint="eastAsia"/>
          <w:sz w:val="21"/>
          <w:szCs w:val="21"/>
        </w:rPr>
        <w:t xml:space="preserve">月 </w:t>
      </w:r>
      <w:r>
        <w:rPr>
          <w:rFonts w:ascii="宋体" w:hAnsi="宋体" w:hint="eastAsia"/>
          <w:sz w:val="21"/>
          <w:szCs w:val="21"/>
          <w:u w:val="single"/>
        </w:rPr>
        <w:t xml:space="preserve">     </w:t>
      </w:r>
      <w:r>
        <w:rPr>
          <w:rFonts w:ascii="宋体" w:hAnsi="宋体" w:hint="eastAsia"/>
          <w:sz w:val="21"/>
          <w:szCs w:val="21"/>
        </w:rPr>
        <w:t>日为止）。</w:t>
      </w:r>
    </w:p>
    <w:p w14:paraId="58F5B7BA" w14:textId="77777777" w:rsidR="00F26938" w:rsidRDefault="008C459C">
      <w:pPr>
        <w:rPr>
          <w:rFonts w:ascii="宋体" w:hAnsi="宋体"/>
          <w:sz w:val="21"/>
          <w:szCs w:val="21"/>
          <w:u w:val="single"/>
        </w:rPr>
      </w:pPr>
      <w:r>
        <w:rPr>
          <w:rFonts w:ascii="宋体" w:hAnsi="宋体" w:hint="eastAsia"/>
          <w:sz w:val="21"/>
          <w:szCs w:val="21"/>
        </w:rPr>
        <w:t xml:space="preserve">        （1）固定资产合计：</w:t>
      </w:r>
      <w:r>
        <w:rPr>
          <w:rFonts w:ascii="宋体" w:hAnsi="宋体" w:hint="eastAsia"/>
          <w:sz w:val="21"/>
          <w:szCs w:val="21"/>
          <w:u w:val="single"/>
        </w:rPr>
        <w:t xml:space="preserve">                   </w:t>
      </w:r>
    </w:p>
    <w:p w14:paraId="65962EDD" w14:textId="77777777" w:rsidR="00F26938" w:rsidRDefault="008C459C">
      <w:pPr>
        <w:rPr>
          <w:rFonts w:ascii="宋体" w:hAnsi="宋体"/>
          <w:sz w:val="21"/>
          <w:szCs w:val="21"/>
        </w:rPr>
      </w:pPr>
      <w:r>
        <w:rPr>
          <w:rFonts w:ascii="宋体" w:hAnsi="宋体" w:hint="eastAsia"/>
          <w:sz w:val="21"/>
          <w:szCs w:val="21"/>
        </w:rPr>
        <w:t xml:space="preserve">        （2）流动资产合计：</w:t>
      </w:r>
      <w:r>
        <w:rPr>
          <w:rFonts w:ascii="宋体" w:hAnsi="宋体" w:hint="eastAsia"/>
          <w:sz w:val="21"/>
          <w:szCs w:val="21"/>
          <w:u w:val="single"/>
        </w:rPr>
        <w:t xml:space="preserve">                   </w:t>
      </w:r>
    </w:p>
    <w:p w14:paraId="4D90BB63" w14:textId="77777777" w:rsidR="00F26938" w:rsidRDefault="008C459C">
      <w:pPr>
        <w:rPr>
          <w:rFonts w:ascii="宋体" w:hAnsi="宋体"/>
          <w:sz w:val="21"/>
          <w:szCs w:val="21"/>
        </w:rPr>
      </w:pPr>
      <w:r>
        <w:rPr>
          <w:rFonts w:ascii="宋体" w:hAnsi="宋体" w:hint="eastAsia"/>
          <w:sz w:val="21"/>
          <w:szCs w:val="21"/>
        </w:rPr>
        <w:t xml:space="preserve">        （3）长期负债合计：</w:t>
      </w:r>
      <w:r>
        <w:rPr>
          <w:rFonts w:ascii="宋体" w:hAnsi="宋体" w:hint="eastAsia"/>
          <w:sz w:val="21"/>
          <w:szCs w:val="21"/>
          <w:u w:val="single"/>
        </w:rPr>
        <w:t xml:space="preserve">                   </w:t>
      </w:r>
    </w:p>
    <w:p w14:paraId="44719C68" w14:textId="77777777" w:rsidR="00F26938" w:rsidRDefault="008C459C">
      <w:pPr>
        <w:rPr>
          <w:rFonts w:ascii="宋体" w:hAnsi="宋体"/>
          <w:sz w:val="21"/>
          <w:szCs w:val="21"/>
        </w:rPr>
      </w:pPr>
      <w:r>
        <w:rPr>
          <w:rFonts w:ascii="宋体" w:hAnsi="宋体" w:hint="eastAsia"/>
          <w:sz w:val="21"/>
          <w:szCs w:val="21"/>
        </w:rPr>
        <w:t xml:space="preserve">        （4）流动负债合计：</w:t>
      </w:r>
      <w:r>
        <w:rPr>
          <w:rFonts w:ascii="宋体" w:hAnsi="宋体" w:hint="eastAsia"/>
          <w:sz w:val="21"/>
          <w:szCs w:val="21"/>
          <w:u w:val="single"/>
        </w:rPr>
        <w:t xml:space="preserve">                   </w:t>
      </w:r>
    </w:p>
    <w:p w14:paraId="558A1AA5" w14:textId="77777777" w:rsidR="00F26938" w:rsidRDefault="008C459C">
      <w:pPr>
        <w:rPr>
          <w:rFonts w:ascii="宋体" w:hAnsi="宋体"/>
          <w:sz w:val="21"/>
          <w:szCs w:val="21"/>
        </w:rPr>
      </w:pPr>
      <w:r>
        <w:rPr>
          <w:rFonts w:ascii="宋体" w:hAnsi="宋体" w:hint="eastAsia"/>
          <w:sz w:val="21"/>
          <w:szCs w:val="21"/>
        </w:rPr>
        <w:t xml:space="preserve">    Ｆ．最近损益表（到</w:t>
      </w:r>
      <w:r>
        <w:rPr>
          <w:rFonts w:ascii="宋体" w:hAnsi="宋体" w:hint="eastAsia"/>
          <w:sz w:val="21"/>
          <w:szCs w:val="21"/>
          <w:u w:val="single"/>
        </w:rPr>
        <w:t xml:space="preserve">     </w:t>
      </w:r>
      <w:r>
        <w:rPr>
          <w:rFonts w:ascii="宋体" w:hAnsi="宋体" w:hint="eastAsia"/>
          <w:sz w:val="21"/>
          <w:szCs w:val="21"/>
        </w:rPr>
        <w:t>年</w:t>
      </w:r>
      <w:r>
        <w:rPr>
          <w:rFonts w:ascii="宋体" w:hAnsi="宋体" w:hint="eastAsia"/>
          <w:sz w:val="21"/>
          <w:szCs w:val="21"/>
          <w:u w:val="single"/>
        </w:rPr>
        <w:t xml:space="preserve">     </w:t>
      </w:r>
      <w:r>
        <w:rPr>
          <w:rFonts w:ascii="宋体" w:hAnsi="宋体" w:hint="eastAsia"/>
          <w:sz w:val="21"/>
          <w:szCs w:val="21"/>
        </w:rPr>
        <w:t>月</w:t>
      </w:r>
      <w:r>
        <w:rPr>
          <w:rFonts w:ascii="宋体" w:hAnsi="宋体" w:hint="eastAsia"/>
          <w:sz w:val="21"/>
          <w:szCs w:val="21"/>
          <w:u w:val="single"/>
        </w:rPr>
        <w:t xml:space="preserve">      </w:t>
      </w:r>
      <w:r>
        <w:rPr>
          <w:rFonts w:ascii="宋体" w:hAnsi="宋体" w:hint="eastAsia"/>
          <w:sz w:val="21"/>
          <w:szCs w:val="21"/>
        </w:rPr>
        <w:t>日为止）。</w:t>
      </w:r>
    </w:p>
    <w:p w14:paraId="2E2D161E" w14:textId="77777777" w:rsidR="00F26938" w:rsidRDefault="008C459C">
      <w:pPr>
        <w:rPr>
          <w:rFonts w:ascii="宋体" w:hAnsi="宋体"/>
          <w:sz w:val="21"/>
          <w:szCs w:val="21"/>
          <w:u w:val="single"/>
        </w:rPr>
      </w:pPr>
      <w:r>
        <w:rPr>
          <w:rFonts w:ascii="宋体" w:hAnsi="宋体" w:hint="eastAsia"/>
          <w:sz w:val="21"/>
          <w:szCs w:val="21"/>
        </w:rPr>
        <w:t>（1）本年（期）利润总额累计：</w:t>
      </w:r>
      <w:r>
        <w:rPr>
          <w:rFonts w:ascii="宋体" w:hAnsi="宋体" w:hint="eastAsia"/>
          <w:sz w:val="21"/>
          <w:szCs w:val="21"/>
          <w:u w:val="single"/>
        </w:rPr>
        <w:t xml:space="preserve">            </w:t>
      </w:r>
    </w:p>
    <w:p w14:paraId="12B63F23" w14:textId="77777777" w:rsidR="00F26938" w:rsidRDefault="008C459C">
      <w:pPr>
        <w:rPr>
          <w:rFonts w:ascii="宋体" w:hAnsi="宋体"/>
          <w:sz w:val="21"/>
          <w:szCs w:val="21"/>
        </w:rPr>
      </w:pPr>
      <w:r>
        <w:rPr>
          <w:rFonts w:ascii="宋体" w:hAnsi="宋体" w:hint="eastAsia"/>
          <w:sz w:val="21"/>
          <w:szCs w:val="21"/>
        </w:rPr>
        <w:t xml:space="preserve">（2）本年（期）净利润累计： </w:t>
      </w:r>
      <w:r>
        <w:rPr>
          <w:rFonts w:ascii="宋体" w:hAnsi="宋体" w:hint="eastAsia"/>
          <w:sz w:val="21"/>
          <w:szCs w:val="21"/>
          <w:u w:val="single"/>
        </w:rPr>
        <w:t xml:space="preserve">             </w:t>
      </w:r>
    </w:p>
    <w:p w14:paraId="74A0EB11" w14:textId="77777777" w:rsidR="00F26938" w:rsidRDefault="00F26938">
      <w:pPr>
        <w:rPr>
          <w:rFonts w:ascii="宋体" w:hAnsi="宋体"/>
          <w:sz w:val="21"/>
          <w:szCs w:val="21"/>
        </w:rPr>
      </w:pPr>
    </w:p>
    <w:p w14:paraId="5C66E4B5" w14:textId="77777777" w:rsidR="00F26938" w:rsidRDefault="008C459C">
      <w:pPr>
        <w:rPr>
          <w:rFonts w:ascii="宋体" w:hAnsi="宋体"/>
          <w:sz w:val="21"/>
          <w:szCs w:val="21"/>
        </w:rPr>
      </w:pPr>
      <w:r>
        <w:rPr>
          <w:rFonts w:ascii="宋体" w:hAnsi="宋体" w:hint="eastAsia"/>
          <w:sz w:val="21"/>
          <w:szCs w:val="21"/>
        </w:rPr>
        <w:t>2．我方在此声明，我方具备并满足下列各项条款的规定。本声明如有虚假或不实之处，我方将失去</w:t>
      </w:r>
      <w:proofErr w:type="gramStart"/>
      <w:r>
        <w:rPr>
          <w:rFonts w:ascii="宋体" w:hAnsi="宋体" w:hint="eastAsia"/>
          <w:sz w:val="21"/>
          <w:szCs w:val="21"/>
        </w:rPr>
        <w:t>合格磋商</w:t>
      </w:r>
      <w:proofErr w:type="gramEnd"/>
      <w:r>
        <w:rPr>
          <w:rFonts w:ascii="宋体" w:hAnsi="宋体" w:hint="eastAsia"/>
          <w:sz w:val="21"/>
          <w:szCs w:val="21"/>
        </w:rPr>
        <w:t>响应供应商资格且我方的磋商响应保证金将不予退还。</w:t>
      </w:r>
    </w:p>
    <w:p w14:paraId="7260E591" w14:textId="77777777" w:rsidR="00F26938" w:rsidRDefault="008C459C">
      <w:pPr>
        <w:ind w:firstLineChars="200" w:firstLine="420"/>
        <w:rPr>
          <w:rFonts w:ascii="宋体" w:hAnsi="宋体"/>
          <w:sz w:val="21"/>
          <w:szCs w:val="21"/>
        </w:rPr>
      </w:pPr>
      <w:r>
        <w:rPr>
          <w:rFonts w:ascii="宋体" w:hAnsi="宋体" w:hint="eastAsia"/>
          <w:sz w:val="21"/>
          <w:szCs w:val="21"/>
        </w:rPr>
        <w:t>（1）具有独立承担民事责任的能力；</w:t>
      </w:r>
      <w:r>
        <w:rPr>
          <w:rFonts w:ascii="宋体" w:hAnsi="宋体"/>
          <w:sz w:val="21"/>
          <w:szCs w:val="21"/>
        </w:rPr>
        <w:t xml:space="preserve"> </w:t>
      </w:r>
    </w:p>
    <w:p w14:paraId="0A53E883" w14:textId="77777777" w:rsidR="00F26938" w:rsidRDefault="008C459C">
      <w:pPr>
        <w:rPr>
          <w:rFonts w:ascii="宋体" w:hAnsi="宋体"/>
          <w:sz w:val="21"/>
          <w:szCs w:val="21"/>
        </w:rPr>
      </w:pPr>
      <w:r>
        <w:rPr>
          <w:rFonts w:ascii="宋体" w:hAnsi="宋体" w:hint="eastAsia"/>
          <w:sz w:val="21"/>
          <w:szCs w:val="21"/>
        </w:rPr>
        <w:t xml:space="preserve">　　（2）具有良好的商业信誉和健全的财务会计制度；</w:t>
      </w:r>
      <w:r>
        <w:rPr>
          <w:rFonts w:ascii="宋体" w:hAnsi="宋体"/>
          <w:sz w:val="21"/>
          <w:szCs w:val="21"/>
        </w:rPr>
        <w:t xml:space="preserve"> </w:t>
      </w:r>
    </w:p>
    <w:p w14:paraId="500B8E61" w14:textId="77777777" w:rsidR="00F26938" w:rsidRDefault="008C459C">
      <w:pPr>
        <w:rPr>
          <w:rFonts w:ascii="宋体" w:hAnsi="宋体"/>
          <w:sz w:val="21"/>
          <w:szCs w:val="21"/>
        </w:rPr>
      </w:pPr>
      <w:r>
        <w:rPr>
          <w:rFonts w:ascii="宋体" w:hAnsi="宋体" w:hint="eastAsia"/>
          <w:sz w:val="21"/>
          <w:szCs w:val="21"/>
        </w:rPr>
        <w:t xml:space="preserve">　　（3）具有履行合同所必需的设备和专业技术能力；</w:t>
      </w:r>
      <w:r>
        <w:rPr>
          <w:rFonts w:ascii="宋体" w:hAnsi="宋体"/>
          <w:sz w:val="21"/>
          <w:szCs w:val="21"/>
        </w:rPr>
        <w:t xml:space="preserve"> </w:t>
      </w:r>
    </w:p>
    <w:p w14:paraId="66620032" w14:textId="77777777" w:rsidR="00F26938" w:rsidRDefault="008C459C">
      <w:pPr>
        <w:rPr>
          <w:rFonts w:ascii="宋体" w:hAnsi="宋体"/>
          <w:sz w:val="21"/>
          <w:szCs w:val="21"/>
        </w:rPr>
      </w:pPr>
      <w:r>
        <w:rPr>
          <w:rFonts w:ascii="宋体" w:hAnsi="宋体" w:hint="eastAsia"/>
          <w:sz w:val="21"/>
          <w:szCs w:val="21"/>
        </w:rPr>
        <w:t xml:space="preserve">　　（4）有依法缴纳税收和社会保障资金的良好记录；</w:t>
      </w:r>
      <w:r>
        <w:rPr>
          <w:rFonts w:ascii="宋体" w:hAnsi="宋体"/>
          <w:sz w:val="21"/>
          <w:szCs w:val="21"/>
        </w:rPr>
        <w:t xml:space="preserve"> </w:t>
      </w:r>
    </w:p>
    <w:p w14:paraId="58AE59A6" w14:textId="77777777" w:rsidR="00F26938" w:rsidRDefault="008C459C">
      <w:pPr>
        <w:rPr>
          <w:rFonts w:ascii="宋体" w:hAnsi="宋体"/>
          <w:sz w:val="21"/>
          <w:szCs w:val="21"/>
        </w:rPr>
      </w:pPr>
      <w:r>
        <w:rPr>
          <w:rFonts w:ascii="宋体" w:hAnsi="宋体" w:hint="eastAsia"/>
          <w:sz w:val="21"/>
          <w:szCs w:val="21"/>
        </w:rPr>
        <w:t xml:space="preserve">　　（5）近三年内，在经营活动中没有重大违法记录。</w:t>
      </w:r>
      <w:r>
        <w:rPr>
          <w:rFonts w:ascii="宋体" w:hAnsi="宋体"/>
          <w:sz w:val="21"/>
          <w:szCs w:val="21"/>
        </w:rPr>
        <w:t xml:space="preserve"> </w:t>
      </w:r>
    </w:p>
    <w:p w14:paraId="33B22D31" w14:textId="77777777" w:rsidR="00F26938" w:rsidRDefault="00F26938">
      <w:pPr>
        <w:rPr>
          <w:rFonts w:ascii="宋体" w:hAnsi="宋体"/>
          <w:sz w:val="21"/>
          <w:szCs w:val="21"/>
        </w:rPr>
      </w:pPr>
    </w:p>
    <w:p w14:paraId="557C7C41" w14:textId="77777777" w:rsidR="00F26938" w:rsidRDefault="008C459C">
      <w:pPr>
        <w:rPr>
          <w:rFonts w:ascii="宋体" w:hAnsi="宋体"/>
          <w:sz w:val="21"/>
          <w:szCs w:val="21"/>
        </w:rPr>
      </w:pPr>
      <w:r>
        <w:rPr>
          <w:rFonts w:ascii="宋体" w:hAnsi="宋体" w:hint="eastAsia"/>
          <w:sz w:val="21"/>
          <w:szCs w:val="21"/>
        </w:rPr>
        <w:t>3．最近三年报价货物在国内主要用户的名称和地址：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2299"/>
        <w:gridCol w:w="1045"/>
        <w:gridCol w:w="1463"/>
        <w:gridCol w:w="1404"/>
      </w:tblGrid>
      <w:tr w:rsidR="00F26938" w14:paraId="1D45B49C" w14:textId="77777777">
        <w:trPr>
          <w:cantSplit/>
        </w:trPr>
        <w:tc>
          <w:tcPr>
            <w:tcW w:w="2407" w:type="dxa"/>
          </w:tcPr>
          <w:p w14:paraId="23B7A015" w14:textId="77777777" w:rsidR="00F26938" w:rsidRDefault="008C459C">
            <w:pPr>
              <w:rPr>
                <w:rFonts w:ascii="宋体" w:hAnsi="宋体"/>
                <w:sz w:val="21"/>
                <w:szCs w:val="21"/>
              </w:rPr>
            </w:pPr>
            <w:r>
              <w:rPr>
                <w:rFonts w:ascii="宋体" w:hAnsi="宋体" w:hint="eastAsia"/>
                <w:sz w:val="21"/>
                <w:szCs w:val="21"/>
              </w:rPr>
              <w:t>用户名称和地址</w:t>
            </w:r>
          </w:p>
        </w:tc>
        <w:tc>
          <w:tcPr>
            <w:tcW w:w="2299" w:type="dxa"/>
          </w:tcPr>
          <w:p w14:paraId="568510A2" w14:textId="77777777" w:rsidR="00F26938" w:rsidRDefault="008C459C">
            <w:pPr>
              <w:rPr>
                <w:rFonts w:ascii="宋体" w:hAnsi="宋体"/>
                <w:sz w:val="21"/>
                <w:szCs w:val="21"/>
              </w:rPr>
            </w:pPr>
            <w:r>
              <w:rPr>
                <w:rFonts w:ascii="宋体" w:hAnsi="宋体" w:hint="eastAsia"/>
                <w:sz w:val="21"/>
                <w:szCs w:val="21"/>
              </w:rPr>
              <w:t>销售货物名称、规格</w:t>
            </w:r>
          </w:p>
        </w:tc>
        <w:tc>
          <w:tcPr>
            <w:tcW w:w="1045" w:type="dxa"/>
          </w:tcPr>
          <w:p w14:paraId="49DBE9DF" w14:textId="77777777" w:rsidR="00F26938" w:rsidRDefault="008C459C">
            <w:pPr>
              <w:rPr>
                <w:rFonts w:ascii="宋体" w:hAnsi="宋体"/>
                <w:sz w:val="21"/>
                <w:szCs w:val="21"/>
              </w:rPr>
            </w:pPr>
            <w:r>
              <w:rPr>
                <w:rFonts w:ascii="宋体" w:hAnsi="宋体" w:hint="eastAsia"/>
                <w:sz w:val="21"/>
                <w:szCs w:val="21"/>
              </w:rPr>
              <w:t>数量</w:t>
            </w:r>
          </w:p>
        </w:tc>
        <w:tc>
          <w:tcPr>
            <w:tcW w:w="1463" w:type="dxa"/>
          </w:tcPr>
          <w:p w14:paraId="14A7F3BF" w14:textId="77777777" w:rsidR="00F26938" w:rsidRDefault="008C459C">
            <w:pPr>
              <w:rPr>
                <w:rFonts w:ascii="宋体" w:hAnsi="宋体"/>
                <w:sz w:val="21"/>
                <w:szCs w:val="21"/>
              </w:rPr>
            </w:pPr>
            <w:r>
              <w:rPr>
                <w:rFonts w:ascii="宋体" w:hAnsi="宋体" w:hint="eastAsia"/>
                <w:sz w:val="21"/>
                <w:szCs w:val="21"/>
              </w:rPr>
              <w:t>交货日期</w:t>
            </w:r>
          </w:p>
        </w:tc>
        <w:tc>
          <w:tcPr>
            <w:tcW w:w="1404" w:type="dxa"/>
          </w:tcPr>
          <w:p w14:paraId="0A3E90CD" w14:textId="77777777" w:rsidR="00F26938" w:rsidRDefault="008C459C">
            <w:pPr>
              <w:rPr>
                <w:rFonts w:ascii="宋体" w:hAnsi="宋体"/>
                <w:sz w:val="21"/>
                <w:szCs w:val="21"/>
              </w:rPr>
            </w:pPr>
            <w:r>
              <w:rPr>
                <w:rFonts w:ascii="宋体" w:hAnsi="宋体" w:hint="eastAsia"/>
                <w:sz w:val="21"/>
                <w:szCs w:val="21"/>
              </w:rPr>
              <w:t>运行状况</w:t>
            </w:r>
          </w:p>
        </w:tc>
      </w:tr>
      <w:tr w:rsidR="00F26938" w14:paraId="5BA823B5" w14:textId="77777777">
        <w:trPr>
          <w:cantSplit/>
        </w:trPr>
        <w:tc>
          <w:tcPr>
            <w:tcW w:w="2407" w:type="dxa"/>
          </w:tcPr>
          <w:p w14:paraId="162E77A0" w14:textId="77777777" w:rsidR="00F26938" w:rsidRDefault="00F26938">
            <w:pPr>
              <w:rPr>
                <w:rFonts w:ascii="宋体" w:hAnsi="宋体"/>
                <w:sz w:val="21"/>
                <w:szCs w:val="21"/>
              </w:rPr>
            </w:pPr>
          </w:p>
        </w:tc>
        <w:tc>
          <w:tcPr>
            <w:tcW w:w="2299" w:type="dxa"/>
          </w:tcPr>
          <w:p w14:paraId="0FAFFC63" w14:textId="77777777" w:rsidR="00F26938" w:rsidRDefault="00F26938">
            <w:pPr>
              <w:rPr>
                <w:rFonts w:ascii="宋体" w:hAnsi="宋体"/>
                <w:sz w:val="21"/>
                <w:szCs w:val="21"/>
              </w:rPr>
            </w:pPr>
          </w:p>
        </w:tc>
        <w:tc>
          <w:tcPr>
            <w:tcW w:w="1045" w:type="dxa"/>
          </w:tcPr>
          <w:p w14:paraId="6D720B79" w14:textId="77777777" w:rsidR="00F26938" w:rsidRDefault="00F26938">
            <w:pPr>
              <w:rPr>
                <w:rFonts w:ascii="宋体" w:hAnsi="宋体"/>
                <w:sz w:val="21"/>
                <w:szCs w:val="21"/>
              </w:rPr>
            </w:pPr>
          </w:p>
        </w:tc>
        <w:tc>
          <w:tcPr>
            <w:tcW w:w="1463" w:type="dxa"/>
          </w:tcPr>
          <w:p w14:paraId="4B2F12EC" w14:textId="77777777" w:rsidR="00F26938" w:rsidRDefault="00F26938">
            <w:pPr>
              <w:rPr>
                <w:rFonts w:ascii="宋体" w:hAnsi="宋体"/>
                <w:sz w:val="21"/>
                <w:szCs w:val="21"/>
              </w:rPr>
            </w:pPr>
          </w:p>
        </w:tc>
        <w:tc>
          <w:tcPr>
            <w:tcW w:w="1404" w:type="dxa"/>
          </w:tcPr>
          <w:p w14:paraId="67F5CC36" w14:textId="77777777" w:rsidR="00F26938" w:rsidRDefault="00F26938">
            <w:pPr>
              <w:rPr>
                <w:rFonts w:ascii="宋体" w:hAnsi="宋体"/>
                <w:sz w:val="21"/>
                <w:szCs w:val="21"/>
              </w:rPr>
            </w:pPr>
          </w:p>
        </w:tc>
      </w:tr>
      <w:tr w:rsidR="00F26938" w14:paraId="2F07568C" w14:textId="77777777">
        <w:trPr>
          <w:cantSplit/>
        </w:trPr>
        <w:tc>
          <w:tcPr>
            <w:tcW w:w="2407" w:type="dxa"/>
          </w:tcPr>
          <w:p w14:paraId="5C6ECCC4" w14:textId="77777777" w:rsidR="00F26938" w:rsidRDefault="00F26938">
            <w:pPr>
              <w:rPr>
                <w:rFonts w:ascii="宋体" w:hAnsi="宋体"/>
                <w:sz w:val="21"/>
                <w:szCs w:val="21"/>
              </w:rPr>
            </w:pPr>
          </w:p>
        </w:tc>
        <w:tc>
          <w:tcPr>
            <w:tcW w:w="2299" w:type="dxa"/>
          </w:tcPr>
          <w:p w14:paraId="21B25844" w14:textId="77777777" w:rsidR="00F26938" w:rsidRDefault="00F26938">
            <w:pPr>
              <w:rPr>
                <w:rFonts w:ascii="宋体" w:hAnsi="宋体"/>
                <w:sz w:val="21"/>
                <w:szCs w:val="21"/>
              </w:rPr>
            </w:pPr>
          </w:p>
        </w:tc>
        <w:tc>
          <w:tcPr>
            <w:tcW w:w="1045" w:type="dxa"/>
          </w:tcPr>
          <w:p w14:paraId="51F0F31B" w14:textId="77777777" w:rsidR="00F26938" w:rsidRDefault="00F26938">
            <w:pPr>
              <w:rPr>
                <w:rFonts w:ascii="宋体" w:hAnsi="宋体"/>
                <w:sz w:val="21"/>
                <w:szCs w:val="21"/>
              </w:rPr>
            </w:pPr>
          </w:p>
        </w:tc>
        <w:tc>
          <w:tcPr>
            <w:tcW w:w="1463" w:type="dxa"/>
          </w:tcPr>
          <w:p w14:paraId="23AB3AD0" w14:textId="77777777" w:rsidR="00F26938" w:rsidRDefault="00F26938">
            <w:pPr>
              <w:rPr>
                <w:rFonts w:ascii="宋体" w:hAnsi="宋体"/>
                <w:sz w:val="21"/>
                <w:szCs w:val="21"/>
              </w:rPr>
            </w:pPr>
          </w:p>
        </w:tc>
        <w:tc>
          <w:tcPr>
            <w:tcW w:w="1404" w:type="dxa"/>
          </w:tcPr>
          <w:p w14:paraId="7AFBF588" w14:textId="77777777" w:rsidR="00F26938" w:rsidRDefault="00F26938">
            <w:pPr>
              <w:rPr>
                <w:rFonts w:ascii="宋体" w:hAnsi="宋体"/>
                <w:sz w:val="21"/>
                <w:szCs w:val="21"/>
              </w:rPr>
            </w:pPr>
          </w:p>
        </w:tc>
      </w:tr>
      <w:tr w:rsidR="00F26938" w14:paraId="65BC8050" w14:textId="77777777">
        <w:trPr>
          <w:cantSplit/>
        </w:trPr>
        <w:tc>
          <w:tcPr>
            <w:tcW w:w="2407" w:type="dxa"/>
          </w:tcPr>
          <w:p w14:paraId="47900151" w14:textId="77777777" w:rsidR="00F26938" w:rsidRDefault="00F26938">
            <w:pPr>
              <w:rPr>
                <w:rFonts w:ascii="宋体" w:hAnsi="宋体"/>
                <w:sz w:val="21"/>
                <w:szCs w:val="21"/>
              </w:rPr>
            </w:pPr>
          </w:p>
        </w:tc>
        <w:tc>
          <w:tcPr>
            <w:tcW w:w="2299" w:type="dxa"/>
          </w:tcPr>
          <w:p w14:paraId="7A8F4CB3" w14:textId="77777777" w:rsidR="00F26938" w:rsidRDefault="00F26938">
            <w:pPr>
              <w:rPr>
                <w:rFonts w:ascii="宋体" w:hAnsi="宋体"/>
                <w:sz w:val="21"/>
                <w:szCs w:val="21"/>
              </w:rPr>
            </w:pPr>
          </w:p>
        </w:tc>
        <w:tc>
          <w:tcPr>
            <w:tcW w:w="1045" w:type="dxa"/>
          </w:tcPr>
          <w:p w14:paraId="667E6BC8" w14:textId="77777777" w:rsidR="00F26938" w:rsidRDefault="00F26938">
            <w:pPr>
              <w:rPr>
                <w:rFonts w:ascii="宋体" w:hAnsi="宋体"/>
                <w:sz w:val="21"/>
                <w:szCs w:val="21"/>
              </w:rPr>
            </w:pPr>
          </w:p>
        </w:tc>
        <w:tc>
          <w:tcPr>
            <w:tcW w:w="1463" w:type="dxa"/>
          </w:tcPr>
          <w:p w14:paraId="1AF9C222" w14:textId="77777777" w:rsidR="00F26938" w:rsidRDefault="00F26938">
            <w:pPr>
              <w:rPr>
                <w:rFonts w:ascii="宋体" w:hAnsi="宋体"/>
                <w:sz w:val="21"/>
                <w:szCs w:val="21"/>
              </w:rPr>
            </w:pPr>
          </w:p>
        </w:tc>
        <w:tc>
          <w:tcPr>
            <w:tcW w:w="1404" w:type="dxa"/>
          </w:tcPr>
          <w:p w14:paraId="7A994A18" w14:textId="77777777" w:rsidR="00F26938" w:rsidRDefault="00F26938">
            <w:pPr>
              <w:rPr>
                <w:rFonts w:ascii="宋体" w:hAnsi="宋体"/>
                <w:sz w:val="21"/>
                <w:szCs w:val="21"/>
              </w:rPr>
            </w:pPr>
          </w:p>
        </w:tc>
      </w:tr>
      <w:tr w:rsidR="00F26938" w14:paraId="11F31753" w14:textId="77777777">
        <w:trPr>
          <w:cantSplit/>
        </w:trPr>
        <w:tc>
          <w:tcPr>
            <w:tcW w:w="2407" w:type="dxa"/>
          </w:tcPr>
          <w:p w14:paraId="0B93782C" w14:textId="77777777" w:rsidR="00F26938" w:rsidRDefault="00F26938">
            <w:pPr>
              <w:rPr>
                <w:rFonts w:ascii="宋体" w:hAnsi="宋体"/>
                <w:sz w:val="21"/>
                <w:szCs w:val="21"/>
              </w:rPr>
            </w:pPr>
          </w:p>
        </w:tc>
        <w:tc>
          <w:tcPr>
            <w:tcW w:w="2299" w:type="dxa"/>
          </w:tcPr>
          <w:p w14:paraId="3375F42C" w14:textId="77777777" w:rsidR="00F26938" w:rsidRDefault="00F26938">
            <w:pPr>
              <w:rPr>
                <w:rFonts w:ascii="宋体" w:hAnsi="宋体"/>
                <w:sz w:val="21"/>
                <w:szCs w:val="21"/>
              </w:rPr>
            </w:pPr>
          </w:p>
        </w:tc>
        <w:tc>
          <w:tcPr>
            <w:tcW w:w="1045" w:type="dxa"/>
          </w:tcPr>
          <w:p w14:paraId="4F24FAB3" w14:textId="77777777" w:rsidR="00F26938" w:rsidRDefault="00F26938">
            <w:pPr>
              <w:rPr>
                <w:rFonts w:ascii="宋体" w:hAnsi="宋体"/>
                <w:sz w:val="21"/>
                <w:szCs w:val="21"/>
              </w:rPr>
            </w:pPr>
          </w:p>
        </w:tc>
        <w:tc>
          <w:tcPr>
            <w:tcW w:w="1463" w:type="dxa"/>
          </w:tcPr>
          <w:p w14:paraId="58B28024" w14:textId="77777777" w:rsidR="00F26938" w:rsidRDefault="00F26938">
            <w:pPr>
              <w:rPr>
                <w:rFonts w:ascii="宋体" w:hAnsi="宋体"/>
                <w:sz w:val="21"/>
                <w:szCs w:val="21"/>
              </w:rPr>
            </w:pPr>
          </w:p>
        </w:tc>
        <w:tc>
          <w:tcPr>
            <w:tcW w:w="1404" w:type="dxa"/>
          </w:tcPr>
          <w:p w14:paraId="52EABA1F" w14:textId="77777777" w:rsidR="00F26938" w:rsidRDefault="00F26938">
            <w:pPr>
              <w:rPr>
                <w:rFonts w:ascii="宋体" w:hAnsi="宋体"/>
                <w:sz w:val="21"/>
                <w:szCs w:val="21"/>
              </w:rPr>
            </w:pPr>
          </w:p>
        </w:tc>
      </w:tr>
      <w:tr w:rsidR="00F26938" w14:paraId="6CB6E058" w14:textId="77777777">
        <w:trPr>
          <w:cantSplit/>
        </w:trPr>
        <w:tc>
          <w:tcPr>
            <w:tcW w:w="2407" w:type="dxa"/>
          </w:tcPr>
          <w:p w14:paraId="35D27962" w14:textId="77777777" w:rsidR="00F26938" w:rsidRDefault="00F26938">
            <w:pPr>
              <w:rPr>
                <w:rFonts w:ascii="宋体" w:hAnsi="宋体"/>
                <w:sz w:val="21"/>
                <w:szCs w:val="21"/>
              </w:rPr>
            </w:pPr>
          </w:p>
        </w:tc>
        <w:tc>
          <w:tcPr>
            <w:tcW w:w="2299" w:type="dxa"/>
          </w:tcPr>
          <w:p w14:paraId="66878136" w14:textId="77777777" w:rsidR="00F26938" w:rsidRDefault="00F26938">
            <w:pPr>
              <w:rPr>
                <w:rFonts w:ascii="宋体" w:hAnsi="宋体"/>
                <w:sz w:val="21"/>
                <w:szCs w:val="21"/>
              </w:rPr>
            </w:pPr>
          </w:p>
        </w:tc>
        <w:tc>
          <w:tcPr>
            <w:tcW w:w="1045" w:type="dxa"/>
          </w:tcPr>
          <w:p w14:paraId="7774E1EF" w14:textId="77777777" w:rsidR="00F26938" w:rsidRDefault="00F26938">
            <w:pPr>
              <w:rPr>
                <w:rFonts w:ascii="宋体" w:hAnsi="宋体"/>
                <w:sz w:val="21"/>
                <w:szCs w:val="21"/>
              </w:rPr>
            </w:pPr>
          </w:p>
        </w:tc>
        <w:tc>
          <w:tcPr>
            <w:tcW w:w="1463" w:type="dxa"/>
          </w:tcPr>
          <w:p w14:paraId="5A0C8E8D" w14:textId="77777777" w:rsidR="00F26938" w:rsidRDefault="00F26938">
            <w:pPr>
              <w:rPr>
                <w:rFonts w:ascii="宋体" w:hAnsi="宋体"/>
                <w:sz w:val="21"/>
                <w:szCs w:val="21"/>
              </w:rPr>
            </w:pPr>
          </w:p>
        </w:tc>
        <w:tc>
          <w:tcPr>
            <w:tcW w:w="1404" w:type="dxa"/>
          </w:tcPr>
          <w:p w14:paraId="2EC59376" w14:textId="77777777" w:rsidR="00F26938" w:rsidRDefault="00F26938">
            <w:pPr>
              <w:rPr>
                <w:rFonts w:ascii="宋体" w:hAnsi="宋体"/>
                <w:sz w:val="21"/>
                <w:szCs w:val="21"/>
              </w:rPr>
            </w:pPr>
          </w:p>
        </w:tc>
      </w:tr>
      <w:tr w:rsidR="00F26938" w14:paraId="287F78A1" w14:textId="77777777">
        <w:trPr>
          <w:cantSplit/>
        </w:trPr>
        <w:tc>
          <w:tcPr>
            <w:tcW w:w="2407" w:type="dxa"/>
          </w:tcPr>
          <w:p w14:paraId="3EC97EF0" w14:textId="77777777" w:rsidR="00F26938" w:rsidRDefault="00F26938">
            <w:pPr>
              <w:rPr>
                <w:rFonts w:ascii="宋体" w:hAnsi="宋体"/>
                <w:sz w:val="21"/>
                <w:szCs w:val="21"/>
              </w:rPr>
            </w:pPr>
          </w:p>
        </w:tc>
        <w:tc>
          <w:tcPr>
            <w:tcW w:w="2299" w:type="dxa"/>
          </w:tcPr>
          <w:p w14:paraId="5317977A" w14:textId="77777777" w:rsidR="00F26938" w:rsidRDefault="00F26938">
            <w:pPr>
              <w:rPr>
                <w:rFonts w:ascii="宋体" w:hAnsi="宋体"/>
                <w:sz w:val="21"/>
                <w:szCs w:val="21"/>
              </w:rPr>
            </w:pPr>
          </w:p>
        </w:tc>
        <w:tc>
          <w:tcPr>
            <w:tcW w:w="1045" w:type="dxa"/>
          </w:tcPr>
          <w:p w14:paraId="4B1AF870" w14:textId="77777777" w:rsidR="00F26938" w:rsidRDefault="00F26938">
            <w:pPr>
              <w:rPr>
                <w:rFonts w:ascii="宋体" w:hAnsi="宋体"/>
                <w:sz w:val="21"/>
                <w:szCs w:val="21"/>
              </w:rPr>
            </w:pPr>
          </w:p>
        </w:tc>
        <w:tc>
          <w:tcPr>
            <w:tcW w:w="1463" w:type="dxa"/>
          </w:tcPr>
          <w:p w14:paraId="64B9C7B6" w14:textId="77777777" w:rsidR="00F26938" w:rsidRDefault="00F26938">
            <w:pPr>
              <w:rPr>
                <w:rFonts w:ascii="宋体" w:hAnsi="宋体"/>
                <w:sz w:val="21"/>
                <w:szCs w:val="21"/>
              </w:rPr>
            </w:pPr>
          </w:p>
        </w:tc>
        <w:tc>
          <w:tcPr>
            <w:tcW w:w="1404" w:type="dxa"/>
          </w:tcPr>
          <w:p w14:paraId="462F87F4" w14:textId="77777777" w:rsidR="00F26938" w:rsidRDefault="00F26938">
            <w:pPr>
              <w:rPr>
                <w:rFonts w:ascii="宋体" w:hAnsi="宋体"/>
                <w:sz w:val="21"/>
                <w:szCs w:val="21"/>
              </w:rPr>
            </w:pPr>
          </w:p>
        </w:tc>
      </w:tr>
    </w:tbl>
    <w:p w14:paraId="3D437BED" w14:textId="77777777" w:rsidR="00F26938" w:rsidRDefault="008C459C">
      <w:pPr>
        <w:rPr>
          <w:rFonts w:ascii="宋体" w:hAnsi="宋体"/>
          <w:sz w:val="21"/>
          <w:szCs w:val="21"/>
        </w:rPr>
      </w:pPr>
      <w:r>
        <w:rPr>
          <w:rFonts w:ascii="宋体" w:hAnsi="宋体" w:hint="eastAsia"/>
          <w:sz w:val="21"/>
          <w:szCs w:val="21"/>
        </w:rPr>
        <w:t xml:space="preserve">         </w:t>
      </w:r>
    </w:p>
    <w:p w14:paraId="60F5F8DB" w14:textId="77777777" w:rsidR="00F26938" w:rsidRDefault="008C459C">
      <w:pPr>
        <w:rPr>
          <w:rFonts w:ascii="宋体" w:hAnsi="宋体"/>
          <w:sz w:val="21"/>
          <w:szCs w:val="21"/>
        </w:rPr>
      </w:pPr>
      <w:r>
        <w:rPr>
          <w:rFonts w:ascii="宋体" w:hAnsi="宋体" w:hint="eastAsia"/>
          <w:sz w:val="21"/>
          <w:szCs w:val="21"/>
        </w:rPr>
        <w:t xml:space="preserve">  4</w:t>
      </w:r>
      <w:r>
        <w:rPr>
          <w:rFonts w:ascii="宋体" w:hAnsi="宋体"/>
          <w:sz w:val="21"/>
          <w:szCs w:val="21"/>
        </w:rPr>
        <w:t>.</w:t>
      </w:r>
      <w:r>
        <w:rPr>
          <w:rFonts w:ascii="宋体" w:hAnsi="宋体" w:hint="eastAsia"/>
          <w:sz w:val="21"/>
          <w:szCs w:val="21"/>
        </w:rPr>
        <w:t xml:space="preserve"> 法人营业执照、税务登记证见复印件。</w:t>
      </w:r>
    </w:p>
    <w:p w14:paraId="5758C784" w14:textId="77777777" w:rsidR="00F26938" w:rsidRDefault="00F26938">
      <w:pPr>
        <w:rPr>
          <w:rFonts w:ascii="宋体" w:hAnsi="宋体"/>
          <w:sz w:val="21"/>
          <w:szCs w:val="21"/>
        </w:rPr>
      </w:pPr>
    </w:p>
    <w:p w14:paraId="03EB0A9E" w14:textId="77777777" w:rsidR="00F26938" w:rsidRDefault="008C459C">
      <w:pPr>
        <w:ind w:firstLineChars="200" w:firstLine="420"/>
        <w:rPr>
          <w:rFonts w:ascii="宋体" w:hAnsi="宋体"/>
          <w:sz w:val="21"/>
          <w:szCs w:val="21"/>
        </w:rPr>
      </w:pPr>
      <w:r>
        <w:rPr>
          <w:rFonts w:ascii="宋体" w:hAnsi="宋体" w:hint="eastAsia"/>
          <w:sz w:val="21"/>
          <w:szCs w:val="21"/>
        </w:rPr>
        <w:t>就我方全部所知，兹证明上述声明是真实、正确的，并已提供了全部现有资料和数据，我方同意根据贵方要求出示文件予以证实。</w:t>
      </w:r>
    </w:p>
    <w:p w14:paraId="6B0305F2" w14:textId="77777777" w:rsidR="00F26938" w:rsidRDefault="00F26938">
      <w:pPr>
        <w:rPr>
          <w:rFonts w:ascii="宋体" w:hAnsi="宋体"/>
          <w:sz w:val="21"/>
          <w:szCs w:val="21"/>
        </w:rPr>
      </w:pPr>
    </w:p>
    <w:p w14:paraId="6E07F7BE" w14:textId="77777777" w:rsidR="00F26938" w:rsidRDefault="008C459C">
      <w:pPr>
        <w:rPr>
          <w:rFonts w:ascii="宋体" w:hAnsi="宋体"/>
          <w:sz w:val="21"/>
          <w:szCs w:val="21"/>
        </w:rPr>
      </w:pPr>
      <w:r>
        <w:rPr>
          <w:rFonts w:ascii="宋体" w:hAnsi="宋体" w:hint="eastAsia"/>
          <w:sz w:val="21"/>
          <w:szCs w:val="21"/>
        </w:rPr>
        <w:t xml:space="preserve">    磋商响应供应商（全称并加盖公章）：</w:t>
      </w:r>
      <w:r>
        <w:rPr>
          <w:rFonts w:ascii="宋体" w:hAnsi="宋体" w:hint="eastAsia"/>
          <w:sz w:val="21"/>
          <w:szCs w:val="21"/>
          <w:u w:val="single"/>
        </w:rPr>
        <w:t xml:space="preserve">                   </w:t>
      </w:r>
    </w:p>
    <w:p w14:paraId="42B82457" w14:textId="77777777" w:rsidR="00F26938" w:rsidRDefault="008C459C">
      <w:pPr>
        <w:rPr>
          <w:rFonts w:ascii="宋体" w:hAnsi="宋体"/>
          <w:sz w:val="21"/>
          <w:szCs w:val="21"/>
          <w:u w:val="single"/>
        </w:rPr>
      </w:pPr>
      <w:r>
        <w:rPr>
          <w:rFonts w:ascii="宋体" w:hAnsi="宋体" w:hint="eastAsia"/>
          <w:sz w:val="21"/>
          <w:szCs w:val="21"/>
        </w:rPr>
        <w:t xml:space="preserve">    磋商响应供应商代表签字：</w:t>
      </w:r>
      <w:r>
        <w:rPr>
          <w:rFonts w:ascii="宋体" w:hAnsi="宋体" w:hint="eastAsia"/>
          <w:sz w:val="21"/>
          <w:szCs w:val="21"/>
          <w:u w:val="single"/>
        </w:rPr>
        <w:t xml:space="preserve">                            </w:t>
      </w:r>
    </w:p>
    <w:p w14:paraId="2D57023C" w14:textId="77777777" w:rsidR="00F26938" w:rsidRDefault="008C459C">
      <w:pPr>
        <w:rPr>
          <w:rFonts w:ascii="宋体" w:hAnsi="宋体"/>
          <w:sz w:val="21"/>
          <w:szCs w:val="21"/>
        </w:rPr>
      </w:pPr>
      <w:r>
        <w:rPr>
          <w:rFonts w:ascii="宋体" w:hAnsi="宋体" w:hint="eastAsia"/>
          <w:sz w:val="21"/>
          <w:szCs w:val="21"/>
        </w:rPr>
        <w:t xml:space="preserve">    日      期：</w:t>
      </w:r>
      <w:r>
        <w:rPr>
          <w:rFonts w:ascii="宋体" w:hAnsi="宋体" w:hint="eastAsia"/>
          <w:sz w:val="21"/>
          <w:szCs w:val="21"/>
          <w:u w:val="single"/>
        </w:rPr>
        <w:t xml:space="preserve">       </w:t>
      </w:r>
      <w:r>
        <w:rPr>
          <w:rFonts w:ascii="宋体" w:hAnsi="宋体" w:hint="eastAsia"/>
          <w:sz w:val="21"/>
          <w:szCs w:val="21"/>
        </w:rPr>
        <w:t>年</w:t>
      </w:r>
      <w:r>
        <w:rPr>
          <w:rFonts w:ascii="宋体" w:hAnsi="宋体" w:hint="eastAsia"/>
          <w:sz w:val="21"/>
          <w:szCs w:val="21"/>
          <w:u w:val="single"/>
        </w:rPr>
        <w:t xml:space="preserve">        </w:t>
      </w:r>
      <w:r>
        <w:rPr>
          <w:rFonts w:ascii="宋体" w:hAnsi="宋体" w:hint="eastAsia"/>
          <w:sz w:val="21"/>
          <w:szCs w:val="21"/>
        </w:rPr>
        <w:t xml:space="preserve">月 </w:t>
      </w:r>
      <w:r>
        <w:rPr>
          <w:rFonts w:ascii="宋体" w:hAnsi="宋体" w:hint="eastAsia"/>
          <w:sz w:val="21"/>
          <w:szCs w:val="21"/>
          <w:u w:val="single"/>
        </w:rPr>
        <w:t xml:space="preserve">      </w:t>
      </w:r>
      <w:r>
        <w:rPr>
          <w:rFonts w:ascii="宋体" w:hAnsi="宋体" w:hint="eastAsia"/>
          <w:sz w:val="21"/>
          <w:szCs w:val="21"/>
        </w:rPr>
        <w:t xml:space="preserve"> 日</w:t>
      </w:r>
    </w:p>
    <w:p w14:paraId="7DFD8F76" w14:textId="77777777" w:rsidR="00F26938" w:rsidRDefault="008C459C">
      <w:pPr>
        <w:ind w:firstLineChars="200" w:firstLine="420"/>
        <w:rPr>
          <w:rFonts w:ascii="宋体" w:hAnsi="宋体"/>
          <w:sz w:val="21"/>
          <w:szCs w:val="21"/>
          <w:u w:val="single"/>
        </w:rPr>
      </w:pPr>
      <w:r>
        <w:rPr>
          <w:rFonts w:ascii="宋体" w:hAnsi="宋体" w:hint="eastAsia"/>
          <w:sz w:val="21"/>
          <w:szCs w:val="21"/>
        </w:rPr>
        <w:t>电      传：</w:t>
      </w:r>
      <w:r>
        <w:rPr>
          <w:rFonts w:ascii="宋体" w:hAnsi="宋体" w:hint="eastAsia"/>
          <w:sz w:val="21"/>
          <w:szCs w:val="21"/>
          <w:u w:val="single"/>
        </w:rPr>
        <w:t xml:space="preserve">                </w:t>
      </w:r>
    </w:p>
    <w:p w14:paraId="03758FA4" w14:textId="77777777" w:rsidR="00F26938" w:rsidRDefault="008C459C">
      <w:pPr>
        <w:ind w:firstLineChars="200" w:firstLine="420"/>
        <w:rPr>
          <w:rFonts w:ascii="宋体" w:hAnsi="宋体"/>
          <w:sz w:val="21"/>
          <w:szCs w:val="21"/>
        </w:rPr>
      </w:pPr>
      <w:r>
        <w:rPr>
          <w:rFonts w:ascii="宋体" w:hAnsi="宋体" w:hint="eastAsia"/>
          <w:sz w:val="21"/>
          <w:szCs w:val="21"/>
        </w:rPr>
        <w:t>传      真：</w:t>
      </w:r>
      <w:r>
        <w:rPr>
          <w:rFonts w:ascii="宋体" w:hAnsi="宋体" w:hint="eastAsia"/>
          <w:sz w:val="21"/>
          <w:szCs w:val="21"/>
          <w:u w:val="single"/>
        </w:rPr>
        <w:t xml:space="preserve">                </w:t>
      </w:r>
    </w:p>
    <w:p w14:paraId="50143E19" w14:textId="77777777" w:rsidR="00F26938" w:rsidRDefault="008C459C">
      <w:pPr>
        <w:ind w:firstLineChars="200" w:firstLine="420"/>
        <w:rPr>
          <w:rFonts w:ascii="宋体" w:hAnsi="宋体"/>
          <w:sz w:val="21"/>
          <w:szCs w:val="21"/>
          <w:u w:val="single"/>
        </w:rPr>
      </w:pPr>
      <w:r>
        <w:rPr>
          <w:rFonts w:ascii="宋体" w:hAnsi="宋体" w:hint="eastAsia"/>
          <w:sz w:val="21"/>
          <w:szCs w:val="21"/>
        </w:rPr>
        <w:t>电      话：</w:t>
      </w:r>
      <w:r>
        <w:rPr>
          <w:rFonts w:ascii="宋体" w:hAnsi="宋体" w:hint="eastAsia"/>
          <w:sz w:val="21"/>
          <w:szCs w:val="21"/>
          <w:u w:val="single"/>
        </w:rPr>
        <w:t xml:space="preserve">                </w:t>
      </w:r>
      <w:bookmarkStart w:id="188" w:name="_Toc185762843"/>
    </w:p>
    <w:p w14:paraId="339F35C6" w14:textId="77777777" w:rsidR="00F26938" w:rsidRDefault="00F26938">
      <w:pPr>
        <w:spacing w:line="360" w:lineRule="auto"/>
        <w:rPr>
          <w:rFonts w:ascii="宋体" w:hAnsi="宋体"/>
          <w:color w:val="000000"/>
          <w:sz w:val="24"/>
          <w:u w:val="single"/>
        </w:rPr>
      </w:pPr>
    </w:p>
    <w:p w14:paraId="7DDECDF5" w14:textId="77777777" w:rsidR="00F26938" w:rsidRDefault="008C459C">
      <w:pPr>
        <w:tabs>
          <w:tab w:val="left" w:pos="1755"/>
          <w:tab w:val="center" w:pos="4593"/>
        </w:tabs>
        <w:jc w:val="center"/>
        <w:rPr>
          <w:rFonts w:ascii="Times New Roman" w:hAnsi="Times New Roman"/>
          <w:b/>
          <w:sz w:val="36"/>
          <w:szCs w:val="36"/>
        </w:rPr>
      </w:pPr>
      <w:r>
        <w:rPr>
          <w:rFonts w:ascii="Times New Roman" w:hAnsi="Times New Roman" w:hint="eastAsia"/>
          <w:b/>
          <w:sz w:val="36"/>
          <w:szCs w:val="36"/>
        </w:rPr>
        <w:lastRenderedPageBreak/>
        <w:t>财务状况、纳税证明、社保资金证明</w:t>
      </w:r>
    </w:p>
    <w:p w14:paraId="679038D2" w14:textId="77777777" w:rsidR="00F26938" w:rsidRDefault="00F26938">
      <w:pPr>
        <w:spacing w:line="400" w:lineRule="atLeast"/>
        <w:ind w:firstLineChars="200" w:firstLine="723"/>
        <w:rPr>
          <w:rFonts w:ascii="Times New Roman" w:hAnsi="Times New Roman"/>
          <w:b/>
          <w:sz w:val="36"/>
          <w:szCs w:val="36"/>
        </w:rPr>
      </w:pPr>
    </w:p>
    <w:p w14:paraId="22E0C435" w14:textId="77777777" w:rsidR="00F26938" w:rsidRDefault="008C459C">
      <w:pPr>
        <w:rPr>
          <w:rFonts w:ascii="Times New Roman" w:hAnsi="Times New Roman"/>
          <w:b/>
          <w:sz w:val="24"/>
        </w:rPr>
      </w:pPr>
      <w:r>
        <w:rPr>
          <w:rFonts w:ascii="Times New Roman" w:hAnsi="Times New Roman" w:hint="eastAsia"/>
          <w:b/>
          <w:sz w:val="24"/>
        </w:rPr>
        <w:t>（一）近期（上一月或上一季度或上一年度）财务状况报告</w:t>
      </w:r>
    </w:p>
    <w:p w14:paraId="23D3D8A8" w14:textId="77777777" w:rsidR="00F26938" w:rsidRDefault="00F26938">
      <w:pPr>
        <w:jc w:val="center"/>
        <w:rPr>
          <w:rFonts w:ascii="宋体" w:hAnsi="宋体"/>
          <w:b/>
          <w:sz w:val="21"/>
          <w:szCs w:val="21"/>
        </w:rPr>
      </w:pPr>
    </w:p>
    <w:p w14:paraId="112B6FBD" w14:textId="77777777" w:rsidR="00F26938" w:rsidRDefault="00F26938">
      <w:pPr>
        <w:jc w:val="center"/>
        <w:rPr>
          <w:rFonts w:ascii="宋体" w:hAnsi="宋体"/>
          <w:b/>
          <w:sz w:val="21"/>
          <w:szCs w:val="21"/>
        </w:rPr>
      </w:pPr>
    </w:p>
    <w:p w14:paraId="4A6A5CCF" w14:textId="77777777" w:rsidR="00F26938" w:rsidRDefault="008C459C">
      <w:pPr>
        <w:spacing w:line="360" w:lineRule="auto"/>
        <w:jc w:val="left"/>
        <w:rPr>
          <w:rFonts w:ascii="宋体" w:hAnsi="宋体"/>
          <w:b/>
          <w:sz w:val="21"/>
          <w:szCs w:val="21"/>
        </w:rPr>
      </w:pPr>
      <w:r>
        <w:rPr>
          <w:rFonts w:ascii="宋体" w:hAnsi="宋体" w:hint="eastAsia"/>
          <w:sz w:val="24"/>
        </w:rPr>
        <w:t xml:space="preserve">    资产负债表、利润表、现金流量表和所有者权益变动表及其附注（小企业可不提供所有者权益变动表）；或基本开户银行出具的资信证明；或专业担保机构出具的投标担保函。</w:t>
      </w:r>
    </w:p>
    <w:p w14:paraId="6D773F0C" w14:textId="77777777" w:rsidR="00F26938" w:rsidRDefault="00F26938">
      <w:pPr>
        <w:jc w:val="center"/>
        <w:rPr>
          <w:rFonts w:ascii="Times New Roman" w:hAnsi="Times New Roman"/>
          <w:b/>
          <w:sz w:val="36"/>
          <w:szCs w:val="36"/>
        </w:rPr>
      </w:pPr>
    </w:p>
    <w:p w14:paraId="12BAA500" w14:textId="77777777" w:rsidR="00F26938" w:rsidRDefault="00F26938">
      <w:pPr>
        <w:jc w:val="center"/>
        <w:rPr>
          <w:rFonts w:ascii="Times New Roman" w:hAnsi="Times New Roman"/>
          <w:b/>
          <w:sz w:val="36"/>
          <w:szCs w:val="36"/>
        </w:rPr>
      </w:pPr>
    </w:p>
    <w:p w14:paraId="1D58AB5F" w14:textId="77777777" w:rsidR="00F26938" w:rsidRDefault="00F26938">
      <w:pPr>
        <w:jc w:val="center"/>
        <w:rPr>
          <w:rFonts w:ascii="Times New Roman" w:hAnsi="Times New Roman"/>
          <w:b/>
          <w:sz w:val="36"/>
          <w:szCs w:val="36"/>
        </w:rPr>
      </w:pPr>
    </w:p>
    <w:p w14:paraId="6DB32217" w14:textId="77777777" w:rsidR="00F26938" w:rsidRDefault="008C459C">
      <w:pPr>
        <w:jc w:val="center"/>
        <w:rPr>
          <w:rFonts w:ascii="Times New Roman" w:hAnsi="Times New Roman"/>
          <w:b/>
          <w:sz w:val="36"/>
          <w:szCs w:val="36"/>
        </w:rPr>
      </w:pPr>
      <w:r>
        <w:rPr>
          <w:rFonts w:ascii="Times New Roman" w:hAnsi="Times New Roman" w:hint="eastAsia"/>
          <w:b/>
          <w:sz w:val="36"/>
          <w:szCs w:val="36"/>
        </w:rPr>
        <w:tab/>
      </w:r>
      <w:r>
        <w:rPr>
          <w:rFonts w:ascii="Times New Roman" w:hAnsi="Times New Roman" w:hint="eastAsia"/>
          <w:b/>
          <w:sz w:val="36"/>
          <w:szCs w:val="36"/>
        </w:rPr>
        <w:tab/>
      </w:r>
    </w:p>
    <w:p w14:paraId="0C2FD09B" w14:textId="77777777" w:rsidR="00F26938" w:rsidRDefault="00F26938">
      <w:pPr>
        <w:jc w:val="center"/>
        <w:rPr>
          <w:rFonts w:ascii="Times New Roman" w:hAnsi="Times New Roman"/>
          <w:b/>
          <w:sz w:val="36"/>
          <w:szCs w:val="36"/>
        </w:rPr>
      </w:pPr>
    </w:p>
    <w:p w14:paraId="216294B7" w14:textId="77777777" w:rsidR="00F26938" w:rsidRDefault="008C459C">
      <w:pPr>
        <w:ind w:rightChars="-111" w:right="-311"/>
        <w:rPr>
          <w:rFonts w:ascii="Times New Roman" w:hAnsi="Times New Roman"/>
          <w:b/>
          <w:sz w:val="24"/>
        </w:rPr>
      </w:pPr>
      <w:r>
        <w:rPr>
          <w:rFonts w:ascii="Times New Roman" w:hAnsi="Times New Roman" w:hint="eastAsia"/>
          <w:b/>
          <w:sz w:val="24"/>
        </w:rPr>
        <w:t>（二）近期（上一月或上一季度或上一年度）缴纳税收和社会保障资金的相关材料</w:t>
      </w:r>
    </w:p>
    <w:p w14:paraId="5DEFF21E" w14:textId="77777777" w:rsidR="00F26938" w:rsidRDefault="00F26938">
      <w:pPr>
        <w:jc w:val="center"/>
        <w:rPr>
          <w:rFonts w:ascii="Times New Roman" w:hAnsi="Times New Roman"/>
          <w:b/>
          <w:sz w:val="36"/>
          <w:szCs w:val="36"/>
        </w:rPr>
      </w:pPr>
    </w:p>
    <w:p w14:paraId="5928473B" w14:textId="77777777" w:rsidR="00F26938" w:rsidRDefault="00F26938">
      <w:pPr>
        <w:jc w:val="center"/>
        <w:rPr>
          <w:rFonts w:ascii="Times New Roman" w:hAnsi="Times New Roman"/>
          <w:b/>
          <w:sz w:val="36"/>
          <w:szCs w:val="36"/>
        </w:rPr>
      </w:pPr>
    </w:p>
    <w:p w14:paraId="79419692" w14:textId="77777777" w:rsidR="00F26938" w:rsidRDefault="008C459C">
      <w:pPr>
        <w:numPr>
          <w:ilvl w:val="0"/>
          <w:numId w:val="9"/>
        </w:numPr>
        <w:spacing w:line="360" w:lineRule="auto"/>
        <w:rPr>
          <w:rFonts w:ascii="宋体" w:hAnsi="宋体"/>
          <w:sz w:val="24"/>
        </w:rPr>
      </w:pPr>
      <w:r>
        <w:rPr>
          <w:rFonts w:ascii="宋体" w:hAnsi="宋体" w:hint="eastAsia"/>
          <w:sz w:val="24"/>
        </w:rPr>
        <w:t>税务登记证及缴纳增值税、营业税和企业所得税的凭据。</w:t>
      </w:r>
    </w:p>
    <w:p w14:paraId="643A4DB5" w14:textId="77777777" w:rsidR="00F26938" w:rsidRDefault="008C459C">
      <w:pPr>
        <w:numPr>
          <w:ilvl w:val="0"/>
          <w:numId w:val="9"/>
        </w:numPr>
        <w:spacing w:line="360" w:lineRule="auto"/>
        <w:rPr>
          <w:rFonts w:ascii="宋体" w:hAnsi="宋体"/>
          <w:sz w:val="24"/>
        </w:rPr>
      </w:pPr>
      <w:r>
        <w:rPr>
          <w:rFonts w:ascii="宋体" w:hAnsi="宋体" w:hint="eastAsia"/>
          <w:sz w:val="24"/>
        </w:rPr>
        <w:t>社会保险登记证及缴纳社会保险的凭据（专用收据或社会保险缴纳清单）。</w:t>
      </w:r>
    </w:p>
    <w:p w14:paraId="2BC3FD89" w14:textId="77777777" w:rsidR="00F26938" w:rsidRDefault="008C459C">
      <w:pPr>
        <w:numPr>
          <w:ilvl w:val="0"/>
          <w:numId w:val="9"/>
        </w:numPr>
        <w:spacing w:line="360" w:lineRule="auto"/>
        <w:rPr>
          <w:rFonts w:ascii="宋体" w:hAnsi="宋体"/>
          <w:sz w:val="24"/>
        </w:rPr>
      </w:pPr>
      <w:r>
        <w:rPr>
          <w:rFonts w:ascii="宋体" w:hAnsi="宋体" w:hint="eastAsia"/>
          <w:sz w:val="24"/>
        </w:rPr>
        <w:t>依法免税或不需要缴纳社会保障资金的供应商，应提供相应文件证明其依法免税或不需要缴纳社会保障资金。</w:t>
      </w:r>
    </w:p>
    <w:p w14:paraId="18E23003" w14:textId="77777777" w:rsidR="00F26938" w:rsidRDefault="00F26938">
      <w:pPr>
        <w:jc w:val="center"/>
        <w:rPr>
          <w:rFonts w:ascii="Times New Roman" w:hAnsi="Times New Roman"/>
          <w:b/>
          <w:sz w:val="36"/>
          <w:szCs w:val="36"/>
        </w:rPr>
      </w:pPr>
    </w:p>
    <w:p w14:paraId="3858A241" w14:textId="77777777" w:rsidR="00F26938" w:rsidRDefault="008C459C">
      <w:pPr>
        <w:ind w:rightChars="-111" w:right="-311"/>
        <w:rPr>
          <w:rFonts w:ascii="Times New Roman" w:hAnsi="Times New Roman"/>
          <w:b/>
          <w:sz w:val="24"/>
        </w:rPr>
      </w:pPr>
      <w:r>
        <w:rPr>
          <w:rFonts w:ascii="Times New Roman" w:hAnsi="Times New Roman" w:hint="eastAsia"/>
          <w:b/>
          <w:sz w:val="24"/>
        </w:rPr>
        <w:t>（三）关于无法提供（一）、（二）部分材料的情况说明</w:t>
      </w:r>
    </w:p>
    <w:p w14:paraId="3B55762C" w14:textId="77777777" w:rsidR="00F26938" w:rsidRDefault="008C459C">
      <w:pPr>
        <w:ind w:firstLineChars="200" w:firstLine="723"/>
        <w:rPr>
          <w:rFonts w:ascii="Times New Roman" w:hAnsi="Times New Roman"/>
          <w:b/>
          <w:sz w:val="36"/>
          <w:szCs w:val="36"/>
        </w:rPr>
      </w:pPr>
      <w:r>
        <w:rPr>
          <w:rFonts w:ascii="Times New Roman" w:hAnsi="Times New Roman" w:hint="eastAsia"/>
          <w:b/>
          <w:sz w:val="36"/>
          <w:szCs w:val="36"/>
        </w:rPr>
        <w:t>我单位具备健全财务制度，特此声明。</w:t>
      </w:r>
    </w:p>
    <w:p w14:paraId="58A358AA" w14:textId="77777777" w:rsidR="00F26938" w:rsidRDefault="00F26938">
      <w:pPr>
        <w:jc w:val="center"/>
        <w:rPr>
          <w:rFonts w:ascii="Times New Roman" w:hAnsi="Times New Roman"/>
          <w:b/>
          <w:sz w:val="36"/>
          <w:szCs w:val="36"/>
        </w:rPr>
      </w:pPr>
    </w:p>
    <w:p w14:paraId="0D8D5411" w14:textId="77777777" w:rsidR="00F26938" w:rsidRDefault="00F26938">
      <w:pPr>
        <w:jc w:val="center"/>
        <w:rPr>
          <w:rFonts w:ascii="Times New Roman" w:hAnsi="Times New Roman"/>
          <w:b/>
          <w:sz w:val="36"/>
          <w:szCs w:val="36"/>
        </w:rPr>
      </w:pPr>
    </w:p>
    <w:p w14:paraId="01DECFA5" w14:textId="77777777" w:rsidR="00F26938" w:rsidRDefault="008C459C">
      <w:pPr>
        <w:spacing w:line="360" w:lineRule="auto"/>
        <w:ind w:firstLineChars="200" w:firstLine="420"/>
        <w:rPr>
          <w:rFonts w:ascii="宋体" w:hAnsi="宋体"/>
          <w:sz w:val="21"/>
          <w:szCs w:val="21"/>
        </w:rPr>
      </w:pPr>
      <w:r>
        <w:rPr>
          <w:rFonts w:ascii="宋体" w:hAnsi="宋体" w:hint="eastAsia"/>
          <w:sz w:val="21"/>
          <w:szCs w:val="21"/>
        </w:rPr>
        <w:t>说明：若磋商响应供应商因新注册成立等原因无法提供上述（一）、（二）证明材料的，应在磋商响应文件中提供健全财务制度声明。</w:t>
      </w:r>
    </w:p>
    <w:p w14:paraId="5BD09AA5" w14:textId="77777777" w:rsidR="00F26938" w:rsidRDefault="00F26938">
      <w:pPr>
        <w:jc w:val="center"/>
        <w:rPr>
          <w:rFonts w:ascii="Times New Roman" w:hAnsi="Times New Roman"/>
          <w:b/>
          <w:sz w:val="36"/>
          <w:szCs w:val="36"/>
        </w:rPr>
      </w:pPr>
    </w:p>
    <w:p w14:paraId="6CC9A480" w14:textId="77777777" w:rsidR="00F26938" w:rsidRDefault="008C459C">
      <w:pPr>
        <w:spacing w:line="360" w:lineRule="auto"/>
        <w:ind w:leftChars="1670" w:left="4676"/>
        <w:jc w:val="left"/>
        <w:rPr>
          <w:rFonts w:ascii="宋体" w:hAnsi="宋体"/>
          <w:sz w:val="21"/>
          <w:szCs w:val="21"/>
        </w:rPr>
      </w:pPr>
      <w:r>
        <w:rPr>
          <w:rFonts w:ascii="宋体" w:hAnsi="宋体" w:hint="eastAsia"/>
          <w:sz w:val="21"/>
          <w:szCs w:val="21"/>
        </w:rPr>
        <w:t>磋商响应供应商（全称并加盖公章）：</w:t>
      </w:r>
      <w:r>
        <w:rPr>
          <w:rFonts w:ascii="宋体" w:hAnsi="宋体" w:hint="eastAsia"/>
          <w:sz w:val="21"/>
          <w:szCs w:val="21"/>
          <w:u w:val="single"/>
        </w:rPr>
        <w:t xml:space="preserve">                       </w:t>
      </w:r>
    </w:p>
    <w:p w14:paraId="0EB8BD50" w14:textId="77777777" w:rsidR="00F26938" w:rsidRDefault="008C459C">
      <w:pPr>
        <w:wordWrap w:val="0"/>
        <w:spacing w:line="360" w:lineRule="auto"/>
        <w:ind w:leftChars="1670" w:left="4676"/>
        <w:jc w:val="left"/>
        <w:rPr>
          <w:rFonts w:ascii="宋体" w:hAnsi="宋体"/>
          <w:sz w:val="21"/>
          <w:szCs w:val="21"/>
          <w:u w:val="single"/>
        </w:rPr>
      </w:pPr>
      <w:r>
        <w:rPr>
          <w:rFonts w:ascii="宋体" w:hAnsi="宋体" w:hint="eastAsia"/>
          <w:sz w:val="21"/>
          <w:szCs w:val="21"/>
        </w:rPr>
        <w:t xml:space="preserve">磋商响应供应商代表签字： </w:t>
      </w:r>
      <w:r>
        <w:rPr>
          <w:rFonts w:ascii="宋体" w:hAnsi="宋体" w:hint="eastAsia"/>
          <w:sz w:val="21"/>
          <w:szCs w:val="21"/>
          <w:u w:val="single"/>
        </w:rPr>
        <w:t xml:space="preserve">                </w:t>
      </w:r>
    </w:p>
    <w:p w14:paraId="60434E72" w14:textId="77777777" w:rsidR="00F26938" w:rsidRDefault="008C459C">
      <w:pPr>
        <w:wordWrap w:val="0"/>
        <w:spacing w:line="360" w:lineRule="auto"/>
        <w:ind w:leftChars="1670" w:left="4676"/>
        <w:jc w:val="left"/>
        <w:rPr>
          <w:rFonts w:ascii="宋体" w:hAnsi="宋体"/>
          <w:sz w:val="21"/>
          <w:szCs w:val="21"/>
          <w:u w:val="single"/>
        </w:rPr>
      </w:pPr>
      <w:r>
        <w:rPr>
          <w:rFonts w:ascii="宋体" w:hAnsi="宋体" w:hint="eastAsia"/>
          <w:sz w:val="21"/>
          <w:szCs w:val="21"/>
        </w:rPr>
        <w:t xml:space="preserve">日  期： </w:t>
      </w:r>
      <w:r>
        <w:rPr>
          <w:rFonts w:ascii="宋体" w:hAnsi="宋体" w:hint="eastAsia"/>
          <w:sz w:val="21"/>
          <w:szCs w:val="21"/>
          <w:u w:val="single"/>
        </w:rPr>
        <w:t xml:space="preserve">       </w:t>
      </w:r>
      <w:r>
        <w:rPr>
          <w:rFonts w:ascii="宋体" w:hAnsi="宋体" w:hint="eastAsia"/>
          <w:sz w:val="21"/>
          <w:szCs w:val="21"/>
        </w:rPr>
        <w:t xml:space="preserve">年 </w:t>
      </w:r>
      <w:r>
        <w:rPr>
          <w:rFonts w:ascii="宋体" w:hAnsi="宋体" w:hint="eastAsia"/>
          <w:sz w:val="21"/>
          <w:szCs w:val="21"/>
          <w:u w:val="single"/>
        </w:rPr>
        <w:t xml:space="preserve">    </w:t>
      </w:r>
      <w:r>
        <w:rPr>
          <w:rFonts w:ascii="宋体" w:hAnsi="宋体" w:hint="eastAsia"/>
          <w:sz w:val="21"/>
          <w:szCs w:val="21"/>
        </w:rPr>
        <w:t xml:space="preserve">月 </w:t>
      </w:r>
      <w:r>
        <w:rPr>
          <w:rFonts w:ascii="宋体" w:hAnsi="宋体" w:hint="eastAsia"/>
          <w:sz w:val="21"/>
          <w:szCs w:val="21"/>
          <w:u w:val="single"/>
        </w:rPr>
        <w:t xml:space="preserve">    </w:t>
      </w:r>
      <w:r>
        <w:rPr>
          <w:rFonts w:ascii="宋体" w:hAnsi="宋体" w:hint="eastAsia"/>
          <w:sz w:val="21"/>
          <w:szCs w:val="21"/>
        </w:rPr>
        <w:t>日</w:t>
      </w:r>
    </w:p>
    <w:p w14:paraId="112567F3" w14:textId="77777777" w:rsidR="00F26938" w:rsidRDefault="00F26938">
      <w:pPr>
        <w:spacing w:line="360" w:lineRule="auto"/>
        <w:ind w:firstLineChars="1400" w:firstLine="3360"/>
        <w:rPr>
          <w:rFonts w:ascii="宋体" w:hAnsi="宋体"/>
          <w:color w:val="000000"/>
          <w:sz w:val="24"/>
          <w:u w:val="single"/>
        </w:rPr>
      </w:pPr>
    </w:p>
    <w:p w14:paraId="63118468" w14:textId="77777777" w:rsidR="00F26938" w:rsidRDefault="00F26938">
      <w:pPr>
        <w:spacing w:line="360" w:lineRule="auto"/>
        <w:ind w:firstLineChars="1400" w:firstLine="3360"/>
        <w:rPr>
          <w:rFonts w:ascii="宋体" w:hAnsi="宋体"/>
          <w:color w:val="000000"/>
          <w:sz w:val="24"/>
          <w:u w:val="single"/>
        </w:rPr>
      </w:pPr>
    </w:p>
    <w:p w14:paraId="32116D4A" w14:textId="77777777" w:rsidR="00F26938" w:rsidRDefault="00F26938">
      <w:pPr>
        <w:spacing w:line="360" w:lineRule="auto"/>
        <w:rPr>
          <w:rFonts w:ascii="宋体" w:hAnsi="宋体"/>
          <w:color w:val="000000"/>
          <w:sz w:val="24"/>
        </w:rPr>
      </w:pPr>
    </w:p>
    <w:p w14:paraId="619A6BC0" w14:textId="77777777" w:rsidR="00F26938" w:rsidRDefault="00F26938">
      <w:pPr>
        <w:spacing w:line="360" w:lineRule="auto"/>
        <w:rPr>
          <w:rFonts w:ascii="宋体" w:hAnsi="宋体"/>
          <w:color w:val="000000"/>
          <w:sz w:val="24"/>
        </w:rPr>
      </w:pPr>
    </w:p>
    <w:p w14:paraId="7C24839B" w14:textId="77777777" w:rsidR="00F26938" w:rsidRDefault="008C459C">
      <w:pPr>
        <w:jc w:val="center"/>
        <w:rPr>
          <w:rFonts w:ascii="Times New Roman" w:hAnsi="宋体"/>
        </w:rPr>
      </w:pPr>
      <w:r>
        <w:rPr>
          <w:rFonts w:ascii="Times New Roman" w:hAnsi="Times New Roman"/>
          <w:b/>
          <w:sz w:val="36"/>
          <w:szCs w:val="36"/>
        </w:rPr>
        <w:t>授权书</w:t>
      </w:r>
      <w:bookmarkEnd w:id="188"/>
      <w:r>
        <w:rPr>
          <w:rFonts w:ascii="Times New Roman" w:hAnsi="Times New Roman"/>
          <w:b/>
          <w:sz w:val="36"/>
          <w:szCs w:val="36"/>
        </w:rPr>
        <w:cr/>
      </w:r>
    </w:p>
    <w:p w14:paraId="1FD9CFDD" w14:textId="77777777" w:rsidR="00F26938" w:rsidRDefault="00F26938">
      <w:pPr>
        <w:tabs>
          <w:tab w:val="left" w:pos="1260"/>
          <w:tab w:val="left" w:pos="1740"/>
        </w:tabs>
        <w:snapToGrid w:val="0"/>
        <w:spacing w:line="360" w:lineRule="auto"/>
        <w:rPr>
          <w:rFonts w:ascii="宋体" w:hAnsi="宋体"/>
          <w:sz w:val="24"/>
        </w:rPr>
      </w:pPr>
    </w:p>
    <w:p w14:paraId="02082330" w14:textId="77777777" w:rsidR="00F26938" w:rsidRDefault="008C459C">
      <w:pPr>
        <w:spacing w:line="360" w:lineRule="auto"/>
        <w:rPr>
          <w:rFonts w:ascii="宋体" w:hAnsi="宋体"/>
          <w:sz w:val="24"/>
        </w:rPr>
      </w:pPr>
      <w:r>
        <w:rPr>
          <w:rFonts w:ascii="宋体" w:hAnsi="宋体" w:hint="eastAsia"/>
          <w:sz w:val="24"/>
        </w:rPr>
        <w:t>厦门市务实采购有限公司：</w:t>
      </w:r>
    </w:p>
    <w:p w14:paraId="0D3A8A02" w14:textId="77777777" w:rsidR="00F26938" w:rsidRDefault="008C459C">
      <w:pPr>
        <w:spacing w:line="360" w:lineRule="auto"/>
        <w:rPr>
          <w:rFonts w:ascii="宋体" w:hAnsi="宋体"/>
          <w:sz w:val="24"/>
        </w:rPr>
      </w:pPr>
      <w:r>
        <w:rPr>
          <w:rFonts w:ascii="宋体" w:hAnsi="宋体" w:hint="eastAsia"/>
          <w:sz w:val="24"/>
        </w:rPr>
        <w:t xml:space="preserve">  </w:t>
      </w:r>
      <w:r>
        <w:rPr>
          <w:rFonts w:ascii="宋体" w:hAnsi="宋体" w:hint="eastAsia"/>
          <w:sz w:val="24"/>
          <w:u w:val="single"/>
        </w:rPr>
        <w:t xml:space="preserve">          </w:t>
      </w:r>
      <w:r>
        <w:rPr>
          <w:rFonts w:ascii="宋体" w:hAnsi="宋体" w:hint="eastAsia"/>
          <w:sz w:val="24"/>
        </w:rPr>
        <w:t>系我司员工，代表本司参与贵司组织的        项目（项目编号       ）谈判活动，全权代表本公司处理本项目的一切事宜，包括但不限于：递交响应文件、参与谈判、签署与项目相关的技术方案变更、服务承诺、报价等文件。谈判代表在谈判过程中所签署的一切文件和处理与之有关的一切事务，本司均予以认可并对此承担责任。谈判代表无转委托权。特此授权。</w:t>
      </w:r>
    </w:p>
    <w:p w14:paraId="19CD3098" w14:textId="77777777" w:rsidR="00F26938" w:rsidRDefault="008C459C">
      <w:pPr>
        <w:spacing w:line="360" w:lineRule="auto"/>
        <w:rPr>
          <w:rFonts w:ascii="宋体" w:hAnsi="宋体"/>
          <w:sz w:val="24"/>
        </w:rPr>
      </w:pPr>
      <w:r>
        <w:rPr>
          <w:rFonts w:ascii="宋体" w:hAnsi="宋体" w:hint="eastAsia"/>
          <w:sz w:val="24"/>
        </w:rPr>
        <w:t>本授权书自出具之日起生效。</w:t>
      </w:r>
    </w:p>
    <w:p w14:paraId="6FCDF4B9" w14:textId="77777777" w:rsidR="00F26938" w:rsidRDefault="00F26938">
      <w:pPr>
        <w:spacing w:line="360" w:lineRule="auto"/>
        <w:ind w:firstLineChars="200" w:firstLine="480"/>
        <w:rPr>
          <w:rFonts w:ascii="宋体" w:hAnsi="宋体"/>
          <w:sz w:val="24"/>
        </w:rPr>
      </w:pPr>
    </w:p>
    <w:p w14:paraId="4B325308" w14:textId="77777777" w:rsidR="00F26938" w:rsidRDefault="008C459C">
      <w:pPr>
        <w:spacing w:line="360" w:lineRule="auto"/>
        <w:rPr>
          <w:rFonts w:ascii="宋体" w:hAnsi="宋体"/>
          <w:sz w:val="24"/>
        </w:rPr>
      </w:pPr>
      <w:r>
        <w:rPr>
          <w:rFonts w:ascii="宋体" w:hAnsi="宋体" w:hint="eastAsia"/>
          <w:sz w:val="24"/>
        </w:rPr>
        <w:t>磋商响应供应商代表：</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hint="eastAsia"/>
          <w:sz w:val="24"/>
        </w:rPr>
        <w:t>性别：</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身份证号：</w:t>
      </w:r>
      <w:r>
        <w:rPr>
          <w:rFonts w:ascii="宋体" w:hAnsi="宋体"/>
          <w:sz w:val="24"/>
          <w:u w:val="single"/>
        </w:rPr>
        <w:t xml:space="preserve">   </w:t>
      </w:r>
      <w:r>
        <w:rPr>
          <w:rFonts w:ascii="宋体" w:hAnsi="宋体" w:hint="eastAsia"/>
          <w:sz w:val="24"/>
          <w:u w:val="single"/>
        </w:rPr>
        <w:t xml:space="preserve">               </w:t>
      </w:r>
    </w:p>
    <w:p w14:paraId="64A838D7" w14:textId="77777777" w:rsidR="00F26938" w:rsidRDefault="008C459C">
      <w:pPr>
        <w:spacing w:line="360" w:lineRule="auto"/>
        <w:rPr>
          <w:rFonts w:ascii="宋体" w:hAnsi="宋体"/>
          <w:sz w:val="24"/>
        </w:rPr>
      </w:pPr>
      <w:r>
        <w:rPr>
          <w:rFonts w:ascii="宋体" w:hAnsi="宋体" w:hint="eastAsia"/>
          <w:sz w:val="24"/>
        </w:rPr>
        <w:t>单位：</w:t>
      </w:r>
      <w:r>
        <w:rPr>
          <w:rFonts w:ascii="宋体" w:hAnsi="宋体"/>
          <w:sz w:val="24"/>
          <w:u w:val="single"/>
        </w:rPr>
        <w:t xml:space="preserve">                  </w:t>
      </w:r>
      <w:r>
        <w:rPr>
          <w:rFonts w:ascii="宋体" w:hAnsi="宋体"/>
          <w:sz w:val="24"/>
        </w:rPr>
        <w:t xml:space="preserve">  </w:t>
      </w:r>
      <w:r>
        <w:rPr>
          <w:rFonts w:ascii="宋体" w:hAnsi="宋体" w:hint="eastAsia"/>
          <w:sz w:val="24"/>
        </w:rPr>
        <w:t>部门：</w:t>
      </w:r>
      <w:r>
        <w:rPr>
          <w:rFonts w:ascii="宋体" w:hAnsi="宋体"/>
          <w:sz w:val="24"/>
          <w:u w:val="single"/>
        </w:rPr>
        <w:t xml:space="preserve">       </w:t>
      </w:r>
      <w:r>
        <w:rPr>
          <w:rFonts w:ascii="宋体" w:hAnsi="宋体"/>
          <w:sz w:val="24"/>
        </w:rPr>
        <w:t xml:space="preserve">  </w:t>
      </w:r>
      <w:r>
        <w:rPr>
          <w:rFonts w:ascii="宋体" w:hAnsi="宋体" w:hint="eastAsia"/>
          <w:sz w:val="24"/>
        </w:rPr>
        <w:t xml:space="preserve">  职务：</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24996F44" w14:textId="77777777" w:rsidR="00F26938" w:rsidRDefault="008C459C">
      <w:pPr>
        <w:spacing w:line="360" w:lineRule="auto"/>
        <w:rPr>
          <w:rFonts w:ascii="宋体" w:hAnsi="宋体"/>
          <w:sz w:val="24"/>
        </w:rPr>
      </w:pPr>
      <w:r>
        <w:rPr>
          <w:rFonts w:ascii="宋体" w:hAnsi="宋体" w:hint="eastAsia"/>
          <w:sz w:val="24"/>
        </w:rPr>
        <w:t>详细通讯地址：</w:t>
      </w:r>
      <w:r>
        <w:rPr>
          <w:rFonts w:ascii="宋体" w:hAnsi="宋体" w:hint="eastAsia"/>
          <w:sz w:val="24"/>
          <w:u w:val="single"/>
        </w:rPr>
        <w:t xml:space="preserve">          </w:t>
      </w:r>
      <w:r>
        <w:rPr>
          <w:rFonts w:ascii="宋体" w:hAnsi="宋体" w:hint="eastAsia"/>
          <w:sz w:val="24"/>
        </w:rPr>
        <w:t xml:space="preserve"> </w:t>
      </w:r>
      <w:r>
        <w:rPr>
          <w:rFonts w:ascii="宋体" w:hAnsi="宋体" w:hint="eastAsia"/>
          <w:b/>
          <w:bCs/>
          <w:sz w:val="24"/>
        </w:rPr>
        <w:t xml:space="preserve"> </w:t>
      </w:r>
      <w:r>
        <w:rPr>
          <w:rFonts w:ascii="宋体" w:hAnsi="宋体" w:hint="eastAsia"/>
          <w:sz w:val="24"/>
        </w:rPr>
        <w:t>邮政编码</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 电话：</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2D4E5168" w14:textId="77777777" w:rsidR="00F26938" w:rsidRDefault="00F26938">
      <w:pPr>
        <w:spacing w:line="360" w:lineRule="auto"/>
        <w:rPr>
          <w:rFonts w:ascii="宋体" w:hAnsi="宋体"/>
          <w:sz w:val="24"/>
        </w:rPr>
      </w:pPr>
    </w:p>
    <w:p w14:paraId="3095C41F" w14:textId="77777777" w:rsidR="00F26938" w:rsidRDefault="008C459C">
      <w:pPr>
        <w:spacing w:line="360" w:lineRule="auto"/>
        <w:rPr>
          <w:rFonts w:ascii="宋体" w:hAnsi="宋体"/>
          <w:sz w:val="24"/>
        </w:rPr>
      </w:pPr>
      <w:r>
        <w:rPr>
          <w:rFonts w:ascii="宋体" w:hAnsi="宋体" w:hint="eastAsia"/>
          <w:sz w:val="24"/>
        </w:rPr>
        <w:t>附：谈判代表身份证件复印件</w:t>
      </w:r>
    </w:p>
    <w:p w14:paraId="7C919BB8" w14:textId="77777777" w:rsidR="00F26938" w:rsidRDefault="00F26938">
      <w:pPr>
        <w:spacing w:line="360" w:lineRule="auto"/>
        <w:rPr>
          <w:rFonts w:ascii="宋体" w:hAnsi="宋体"/>
          <w:sz w:val="24"/>
        </w:rPr>
      </w:pPr>
    </w:p>
    <w:p w14:paraId="790FE677" w14:textId="77777777" w:rsidR="00F26938" w:rsidRDefault="008C459C">
      <w:pPr>
        <w:spacing w:line="360" w:lineRule="auto"/>
        <w:ind w:firstLineChars="1700" w:firstLine="4080"/>
        <w:rPr>
          <w:rFonts w:ascii="宋体" w:hAnsi="宋体"/>
          <w:sz w:val="24"/>
        </w:rPr>
      </w:pPr>
      <w:r>
        <w:rPr>
          <w:rFonts w:ascii="宋体" w:hAnsi="宋体" w:hint="eastAsia"/>
          <w:sz w:val="24"/>
        </w:rPr>
        <w:t>授权方</w:t>
      </w:r>
    </w:p>
    <w:p w14:paraId="7209508C" w14:textId="77777777" w:rsidR="00F26938" w:rsidRDefault="008C459C">
      <w:pPr>
        <w:spacing w:line="360" w:lineRule="auto"/>
        <w:ind w:firstLineChars="1650" w:firstLine="3960"/>
        <w:rPr>
          <w:rFonts w:ascii="宋体" w:hAnsi="宋体"/>
          <w:sz w:val="24"/>
        </w:rPr>
      </w:pPr>
      <w:r>
        <w:rPr>
          <w:rFonts w:ascii="宋体" w:hAnsi="宋体" w:hint="eastAsia"/>
          <w:sz w:val="24"/>
        </w:rPr>
        <w:t>磋商响应供应商（全称并加盖公章）：</w:t>
      </w:r>
      <w:r>
        <w:rPr>
          <w:rFonts w:ascii="宋体" w:hAnsi="宋体" w:hint="eastAsia"/>
          <w:sz w:val="24"/>
          <w:u w:val="single"/>
        </w:rPr>
        <w:t xml:space="preserve">                    </w:t>
      </w:r>
    </w:p>
    <w:p w14:paraId="6A640BA9" w14:textId="77777777" w:rsidR="00F26938" w:rsidRDefault="008C459C">
      <w:pPr>
        <w:spacing w:line="360" w:lineRule="auto"/>
        <w:ind w:firstLineChars="1650" w:firstLine="3960"/>
        <w:rPr>
          <w:rFonts w:ascii="宋体" w:hAnsi="宋体"/>
          <w:sz w:val="24"/>
        </w:rPr>
      </w:pPr>
      <w:r>
        <w:rPr>
          <w:rFonts w:ascii="宋体" w:hAnsi="宋体" w:hint="eastAsia"/>
          <w:sz w:val="24"/>
        </w:rPr>
        <w:t>法定代表人签字：</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1B203587" w14:textId="77777777" w:rsidR="00F26938" w:rsidRDefault="00F26938">
      <w:pPr>
        <w:spacing w:line="360" w:lineRule="auto"/>
        <w:rPr>
          <w:rFonts w:ascii="宋体" w:hAnsi="宋体"/>
          <w:sz w:val="24"/>
        </w:rPr>
      </w:pPr>
    </w:p>
    <w:p w14:paraId="3DB23B6F" w14:textId="77777777" w:rsidR="00F26938" w:rsidRDefault="008C459C">
      <w:pPr>
        <w:spacing w:line="360" w:lineRule="auto"/>
        <w:ind w:firstLineChars="2000" w:firstLine="4800"/>
        <w:rPr>
          <w:rFonts w:ascii="宋体" w:hAnsi="宋体"/>
          <w:sz w:val="24"/>
        </w:rPr>
      </w:pPr>
      <w:r>
        <w:rPr>
          <w:rFonts w:ascii="宋体" w:hAnsi="宋体" w:hint="eastAsia"/>
          <w:sz w:val="24"/>
        </w:rPr>
        <w:t>日     期：</w:t>
      </w:r>
      <w:r>
        <w:rPr>
          <w:rFonts w:ascii="宋体" w:hAnsi="宋体" w:hint="eastAsia"/>
          <w:sz w:val="24"/>
          <w:u w:val="single"/>
        </w:rPr>
        <w:t xml:space="preserve">                       </w:t>
      </w:r>
    </w:p>
    <w:p w14:paraId="799EDE6C" w14:textId="77777777" w:rsidR="00F26938" w:rsidRDefault="00F26938">
      <w:pPr>
        <w:spacing w:line="360" w:lineRule="auto"/>
        <w:rPr>
          <w:rFonts w:ascii="宋体" w:hAnsi="宋体"/>
          <w:sz w:val="24"/>
        </w:rPr>
      </w:pPr>
    </w:p>
    <w:p w14:paraId="5EC7D1EA" w14:textId="77777777" w:rsidR="00F26938" w:rsidRDefault="008C459C">
      <w:pPr>
        <w:spacing w:line="360" w:lineRule="auto"/>
        <w:rPr>
          <w:rFonts w:ascii="宋体" w:hAnsi="宋体"/>
          <w:sz w:val="24"/>
        </w:rPr>
      </w:pPr>
      <w:r>
        <w:rPr>
          <w:rFonts w:ascii="宋体" w:hAnsi="宋体" w:hint="eastAsia"/>
          <w:sz w:val="24"/>
        </w:rPr>
        <w:t xml:space="preserve">             </w:t>
      </w:r>
    </w:p>
    <w:p w14:paraId="32CCE170" w14:textId="77777777" w:rsidR="00F26938" w:rsidRDefault="008C459C">
      <w:pPr>
        <w:spacing w:line="360" w:lineRule="auto"/>
        <w:ind w:firstLineChars="1700" w:firstLine="4080"/>
        <w:rPr>
          <w:rFonts w:ascii="宋体" w:hAnsi="宋体"/>
          <w:sz w:val="24"/>
        </w:rPr>
      </w:pPr>
      <w:r>
        <w:rPr>
          <w:rFonts w:ascii="宋体" w:hAnsi="宋体" w:hint="eastAsia"/>
          <w:sz w:val="24"/>
        </w:rPr>
        <w:t>接受授权方</w:t>
      </w:r>
    </w:p>
    <w:p w14:paraId="78F160F2" w14:textId="77777777" w:rsidR="00F26938" w:rsidRDefault="008C459C">
      <w:pPr>
        <w:spacing w:line="360" w:lineRule="auto"/>
        <w:ind w:firstLineChars="2000" w:firstLine="4800"/>
        <w:rPr>
          <w:rFonts w:ascii="宋体" w:hAnsi="宋体"/>
          <w:sz w:val="24"/>
        </w:rPr>
      </w:pPr>
      <w:r>
        <w:rPr>
          <w:rFonts w:ascii="宋体" w:hAnsi="宋体" w:hint="eastAsia"/>
          <w:sz w:val="24"/>
        </w:rPr>
        <w:t>谈判代表签字：</w:t>
      </w:r>
      <w:r>
        <w:rPr>
          <w:rFonts w:ascii="宋体" w:hAnsi="宋体" w:hint="eastAsia"/>
          <w:sz w:val="24"/>
          <w:u w:val="single"/>
        </w:rPr>
        <w:t xml:space="preserve">                </w:t>
      </w:r>
    </w:p>
    <w:p w14:paraId="5F212D42" w14:textId="77777777" w:rsidR="00F26938" w:rsidRDefault="008C459C">
      <w:pPr>
        <w:spacing w:line="360" w:lineRule="auto"/>
        <w:ind w:firstLineChars="2000" w:firstLine="4800"/>
        <w:rPr>
          <w:rFonts w:ascii="宋体" w:hAnsi="宋体"/>
          <w:sz w:val="24"/>
          <w:u w:val="single"/>
        </w:rPr>
      </w:pPr>
      <w:r>
        <w:rPr>
          <w:rFonts w:ascii="宋体" w:hAnsi="宋体" w:hint="eastAsia"/>
          <w:sz w:val="24"/>
        </w:rPr>
        <w:t>日     期：</w:t>
      </w:r>
      <w:r>
        <w:rPr>
          <w:rFonts w:ascii="宋体" w:hAnsi="宋体" w:hint="eastAsia"/>
          <w:sz w:val="24"/>
          <w:u w:val="single"/>
        </w:rPr>
        <w:t xml:space="preserve">                     </w:t>
      </w:r>
    </w:p>
    <w:p w14:paraId="16D214DF" w14:textId="77777777" w:rsidR="00F26938" w:rsidRDefault="008C459C">
      <w:pPr>
        <w:jc w:val="center"/>
        <w:rPr>
          <w:rFonts w:ascii="Times New Roman" w:hAnsi="Times New Roman"/>
          <w:b/>
          <w:sz w:val="36"/>
          <w:szCs w:val="36"/>
        </w:rPr>
      </w:pPr>
      <w:bookmarkStart w:id="189" w:name="_Toc185762844"/>
      <w:r>
        <w:rPr>
          <w:rFonts w:ascii="Times New Roman" w:hAnsi="Times New Roman"/>
          <w:b/>
          <w:sz w:val="36"/>
          <w:szCs w:val="36"/>
        </w:rPr>
        <w:br w:type="page"/>
      </w:r>
      <w:r>
        <w:rPr>
          <w:rFonts w:ascii="Times New Roman" w:hAnsi="Times New Roman"/>
          <w:b/>
          <w:sz w:val="36"/>
          <w:szCs w:val="36"/>
        </w:rPr>
        <w:lastRenderedPageBreak/>
        <w:t>法人营业执照、税务登记证</w:t>
      </w:r>
      <w:bookmarkEnd w:id="189"/>
    </w:p>
    <w:p w14:paraId="147764F7" w14:textId="77777777" w:rsidR="00F26938" w:rsidRDefault="00F26938">
      <w:pPr>
        <w:spacing w:line="360" w:lineRule="auto"/>
        <w:rPr>
          <w:rFonts w:ascii="宋体" w:hAnsi="宋体"/>
        </w:rPr>
      </w:pPr>
    </w:p>
    <w:p w14:paraId="436902D0" w14:textId="77777777" w:rsidR="00F26938" w:rsidRDefault="008C459C">
      <w:pPr>
        <w:spacing w:line="360" w:lineRule="auto"/>
        <w:rPr>
          <w:rFonts w:ascii="宋体" w:hAnsi="宋体"/>
          <w:sz w:val="24"/>
        </w:rPr>
      </w:pPr>
      <w:r>
        <w:rPr>
          <w:rFonts w:ascii="宋体" w:hAnsi="宋体" w:hint="eastAsia"/>
          <w:sz w:val="24"/>
        </w:rPr>
        <w:t>厦门市务实采购有限公司：</w:t>
      </w:r>
    </w:p>
    <w:p w14:paraId="2E9DD069" w14:textId="77777777" w:rsidR="00F26938" w:rsidRDefault="008C459C">
      <w:pPr>
        <w:spacing w:line="360" w:lineRule="auto"/>
        <w:ind w:firstLineChars="200" w:firstLine="480"/>
        <w:rPr>
          <w:rFonts w:ascii="宋体" w:hAnsi="宋体"/>
          <w:sz w:val="24"/>
        </w:rPr>
      </w:pPr>
      <w:r>
        <w:rPr>
          <w:rFonts w:ascii="宋体" w:hAnsi="宋体" w:hint="eastAsia"/>
          <w:sz w:val="24"/>
        </w:rPr>
        <w:t>现附上由</w:t>
      </w:r>
      <w:r>
        <w:rPr>
          <w:rFonts w:ascii="宋体" w:hAnsi="宋体" w:hint="eastAsia"/>
          <w:sz w:val="24"/>
          <w:u w:val="single"/>
        </w:rPr>
        <w:t xml:space="preserve">                         </w:t>
      </w:r>
      <w:r>
        <w:rPr>
          <w:rFonts w:ascii="宋体" w:hAnsi="宋体" w:hint="eastAsia"/>
          <w:sz w:val="24"/>
        </w:rPr>
        <w:t>（签发机关名称）签发的我方法人营业执照副本复印件，该执照真实有效。</w:t>
      </w:r>
    </w:p>
    <w:p w14:paraId="775126BB" w14:textId="77777777" w:rsidR="00F26938" w:rsidRDefault="008C459C">
      <w:pPr>
        <w:spacing w:line="360" w:lineRule="auto"/>
        <w:ind w:firstLineChars="200" w:firstLine="480"/>
        <w:rPr>
          <w:rFonts w:ascii="宋体" w:hAnsi="宋体"/>
          <w:sz w:val="24"/>
        </w:rPr>
      </w:pPr>
      <w:r>
        <w:rPr>
          <w:rFonts w:ascii="宋体" w:hAnsi="宋体" w:hint="eastAsia"/>
          <w:sz w:val="24"/>
        </w:rPr>
        <w:t>现附上由</w:t>
      </w:r>
      <w:r>
        <w:rPr>
          <w:rFonts w:ascii="宋体" w:hAnsi="宋体" w:hint="eastAsia"/>
          <w:sz w:val="24"/>
          <w:u w:val="single"/>
        </w:rPr>
        <w:t xml:space="preserve">                         </w:t>
      </w:r>
      <w:r>
        <w:rPr>
          <w:rFonts w:ascii="宋体" w:hAnsi="宋体" w:hint="eastAsia"/>
          <w:sz w:val="24"/>
        </w:rPr>
        <w:t>（签发机关名称）签发的我方税务登记证副本复印件，该证件真实有效。</w:t>
      </w:r>
    </w:p>
    <w:p w14:paraId="7F47C4EC" w14:textId="77777777" w:rsidR="00F26938" w:rsidRDefault="00F26938">
      <w:pPr>
        <w:spacing w:line="360" w:lineRule="auto"/>
        <w:rPr>
          <w:rFonts w:ascii="宋体" w:hAnsi="宋体"/>
          <w:sz w:val="24"/>
          <w:szCs w:val="20"/>
        </w:rPr>
      </w:pPr>
    </w:p>
    <w:p w14:paraId="7F5A8EA3" w14:textId="77777777" w:rsidR="00F26938" w:rsidRDefault="008C459C">
      <w:pPr>
        <w:spacing w:line="360" w:lineRule="auto"/>
        <w:ind w:firstLineChars="200" w:firstLine="560"/>
        <w:rPr>
          <w:rFonts w:ascii="宋体" w:hAnsi="宋体"/>
          <w:szCs w:val="20"/>
        </w:rPr>
      </w:pPr>
      <w:r>
        <w:rPr>
          <w:rFonts w:ascii="宋体" w:hAnsi="宋体" w:hint="eastAsia"/>
          <w:szCs w:val="20"/>
        </w:rPr>
        <w:t>（注：上述所有证书均提供复印件，且需复印包括能说明其合格的内容，由供应商加盖公章并注明复印件与原件一致。）</w:t>
      </w:r>
    </w:p>
    <w:p w14:paraId="501EFBA0" w14:textId="77777777" w:rsidR="00F26938" w:rsidRDefault="00F26938">
      <w:pPr>
        <w:spacing w:line="360" w:lineRule="auto"/>
        <w:rPr>
          <w:rFonts w:ascii="宋体" w:hAnsi="宋体"/>
          <w:sz w:val="24"/>
          <w:szCs w:val="20"/>
        </w:rPr>
      </w:pPr>
    </w:p>
    <w:p w14:paraId="4FA7FF11" w14:textId="77777777" w:rsidR="00F26938" w:rsidRDefault="00F26938">
      <w:pPr>
        <w:spacing w:line="360" w:lineRule="auto"/>
        <w:rPr>
          <w:rFonts w:ascii="宋体" w:hAnsi="宋体"/>
          <w:sz w:val="24"/>
          <w:szCs w:val="20"/>
        </w:rPr>
      </w:pPr>
    </w:p>
    <w:p w14:paraId="7AF11620" w14:textId="77777777" w:rsidR="00F26938" w:rsidRDefault="00F26938">
      <w:pPr>
        <w:spacing w:line="360" w:lineRule="auto"/>
        <w:rPr>
          <w:rFonts w:ascii="宋体" w:hAnsi="宋体"/>
          <w:sz w:val="24"/>
          <w:szCs w:val="20"/>
        </w:rPr>
      </w:pPr>
    </w:p>
    <w:p w14:paraId="0DEAB97F" w14:textId="77777777" w:rsidR="00F26938" w:rsidRDefault="00F26938">
      <w:pPr>
        <w:spacing w:line="360" w:lineRule="auto"/>
        <w:rPr>
          <w:rFonts w:ascii="宋体" w:hAnsi="宋体"/>
          <w:sz w:val="24"/>
          <w:szCs w:val="20"/>
        </w:rPr>
      </w:pPr>
    </w:p>
    <w:p w14:paraId="00DAF7F6" w14:textId="77777777" w:rsidR="00F26938" w:rsidRDefault="00F26938">
      <w:pPr>
        <w:spacing w:line="360" w:lineRule="auto"/>
        <w:rPr>
          <w:rFonts w:ascii="宋体" w:hAnsi="宋体"/>
          <w:sz w:val="24"/>
          <w:szCs w:val="20"/>
        </w:rPr>
      </w:pPr>
    </w:p>
    <w:p w14:paraId="6B673C08" w14:textId="77777777" w:rsidR="00F26938" w:rsidRDefault="00F26938">
      <w:pPr>
        <w:spacing w:line="360" w:lineRule="auto"/>
        <w:rPr>
          <w:rFonts w:ascii="宋体" w:hAnsi="宋体"/>
          <w:sz w:val="24"/>
          <w:szCs w:val="20"/>
        </w:rPr>
      </w:pPr>
    </w:p>
    <w:p w14:paraId="7276EA6D" w14:textId="77777777" w:rsidR="00F26938" w:rsidRDefault="00F26938">
      <w:pPr>
        <w:spacing w:line="360" w:lineRule="auto"/>
        <w:rPr>
          <w:rFonts w:ascii="宋体" w:hAnsi="宋体"/>
          <w:sz w:val="24"/>
          <w:szCs w:val="20"/>
        </w:rPr>
      </w:pPr>
    </w:p>
    <w:p w14:paraId="570C5627" w14:textId="77777777" w:rsidR="00F26938" w:rsidRDefault="008C459C">
      <w:pPr>
        <w:spacing w:line="360" w:lineRule="auto"/>
        <w:rPr>
          <w:rFonts w:ascii="宋体" w:hAnsi="宋体"/>
          <w:sz w:val="24"/>
        </w:rPr>
      </w:pPr>
      <w:r>
        <w:rPr>
          <w:rFonts w:ascii="宋体" w:hAnsi="宋体" w:hint="eastAsia"/>
          <w:sz w:val="24"/>
        </w:rPr>
        <w:t xml:space="preserve">                         磋商响应供应商（全称并加盖公章）：</w:t>
      </w:r>
      <w:r>
        <w:rPr>
          <w:rFonts w:ascii="宋体" w:hAnsi="宋体" w:hint="eastAsia"/>
          <w:sz w:val="24"/>
          <w:u w:val="single"/>
        </w:rPr>
        <w:t xml:space="preserve">                 </w:t>
      </w:r>
      <w:r>
        <w:rPr>
          <w:rFonts w:ascii="宋体" w:hAnsi="宋体" w:hint="eastAsia"/>
          <w:sz w:val="24"/>
        </w:rPr>
        <w:t xml:space="preserve">     </w:t>
      </w:r>
    </w:p>
    <w:p w14:paraId="0F51E811" w14:textId="77777777" w:rsidR="00F26938" w:rsidRDefault="008C459C">
      <w:pPr>
        <w:spacing w:line="360" w:lineRule="auto"/>
        <w:rPr>
          <w:rFonts w:ascii="宋体" w:hAnsi="宋体"/>
          <w:sz w:val="24"/>
        </w:rPr>
      </w:pPr>
      <w:r>
        <w:rPr>
          <w:rFonts w:ascii="宋体" w:hAnsi="宋体" w:hint="eastAsia"/>
          <w:sz w:val="24"/>
        </w:rPr>
        <w:t xml:space="preserve">                         磋商响应供应商代表签字：</w:t>
      </w:r>
      <w:r>
        <w:rPr>
          <w:rFonts w:ascii="宋体" w:hAnsi="宋体" w:hint="eastAsia"/>
          <w:sz w:val="24"/>
          <w:u w:val="single"/>
        </w:rPr>
        <w:t xml:space="preserve">                         </w:t>
      </w:r>
    </w:p>
    <w:p w14:paraId="54409C1B" w14:textId="77777777" w:rsidR="00F26938" w:rsidRDefault="008C459C">
      <w:pPr>
        <w:spacing w:line="360" w:lineRule="auto"/>
        <w:rPr>
          <w:rFonts w:ascii="宋体" w:hAnsi="宋体"/>
          <w:sz w:val="24"/>
          <w:u w:val="single"/>
        </w:rPr>
      </w:pPr>
      <w:r>
        <w:rPr>
          <w:rFonts w:ascii="宋体" w:hAnsi="宋体" w:hint="eastAsia"/>
          <w:sz w:val="24"/>
        </w:rPr>
        <w:t xml:space="preserve">                         日      期：</w:t>
      </w:r>
      <w:r>
        <w:rPr>
          <w:rFonts w:ascii="宋体" w:hAnsi="宋体" w:hint="eastAsia"/>
          <w:sz w:val="24"/>
          <w:u w:val="single"/>
        </w:rPr>
        <w:t xml:space="preserve">                                </w:t>
      </w:r>
    </w:p>
    <w:p w14:paraId="4DB1A009" w14:textId="77777777" w:rsidR="00F26938" w:rsidRDefault="008C459C">
      <w:pPr>
        <w:tabs>
          <w:tab w:val="left" w:pos="1755"/>
          <w:tab w:val="center" w:pos="4593"/>
        </w:tabs>
        <w:jc w:val="center"/>
        <w:rPr>
          <w:rFonts w:ascii="Times New Roman" w:hAnsi="Times New Roman"/>
          <w:b/>
          <w:sz w:val="36"/>
          <w:szCs w:val="36"/>
        </w:rPr>
      </w:pPr>
      <w:r>
        <w:rPr>
          <w:rFonts w:ascii="宋体" w:hAnsi="宋体"/>
          <w:sz w:val="24"/>
          <w:u w:val="single"/>
        </w:rPr>
        <w:br w:type="page"/>
      </w:r>
      <w:r>
        <w:rPr>
          <w:rFonts w:ascii="Times New Roman" w:hAnsi="Times New Roman" w:hint="eastAsia"/>
          <w:b/>
          <w:sz w:val="36"/>
          <w:szCs w:val="36"/>
        </w:rPr>
        <w:lastRenderedPageBreak/>
        <w:t>无重大违法记录的书面声明</w:t>
      </w:r>
    </w:p>
    <w:p w14:paraId="32554626" w14:textId="77777777" w:rsidR="00F26938" w:rsidRDefault="00F26938">
      <w:pPr>
        <w:jc w:val="center"/>
        <w:rPr>
          <w:rFonts w:ascii="Times New Roman" w:hAnsi="Times New Roman"/>
          <w:b/>
          <w:sz w:val="36"/>
          <w:szCs w:val="36"/>
        </w:rPr>
      </w:pPr>
    </w:p>
    <w:p w14:paraId="0C70E138" w14:textId="77777777" w:rsidR="00F26938" w:rsidRDefault="008C459C">
      <w:pPr>
        <w:spacing w:line="360" w:lineRule="auto"/>
        <w:rPr>
          <w:rFonts w:ascii="宋体" w:hAnsi="宋体"/>
          <w:sz w:val="24"/>
        </w:rPr>
      </w:pPr>
      <w:r>
        <w:rPr>
          <w:rFonts w:ascii="宋体" w:hAnsi="宋体" w:hint="eastAsia"/>
          <w:sz w:val="24"/>
        </w:rPr>
        <w:t>厦门市务实采购有限公司：</w:t>
      </w:r>
    </w:p>
    <w:p w14:paraId="617CEAC6" w14:textId="77777777" w:rsidR="00F26938" w:rsidRDefault="00F26938">
      <w:pPr>
        <w:jc w:val="center"/>
        <w:rPr>
          <w:rFonts w:ascii="Times New Roman" w:hAnsi="宋体"/>
        </w:rPr>
      </w:pPr>
    </w:p>
    <w:p w14:paraId="10478812" w14:textId="4361A302" w:rsidR="00F26938" w:rsidRDefault="004D3B3C">
      <w:pPr>
        <w:ind w:firstLineChars="200" w:firstLine="480"/>
        <w:rPr>
          <w:rFonts w:ascii="宋体" w:hAnsi="宋体"/>
          <w:sz w:val="24"/>
        </w:rPr>
      </w:pPr>
      <w:r>
        <w:rPr>
          <w:rFonts w:ascii="宋体" w:hAnsi="宋体" w:hint="eastAsia"/>
          <w:sz w:val="24"/>
        </w:rPr>
        <w:t>我司在参加</w:t>
      </w:r>
      <w:r w:rsidR="008C459C">
        <w:rPr>
          <w:rFonts w:ascii="宋体" w:hAnsi="宋体" w:hint="eastAsia"/>
          <w:sz w:val="24"/>
        </w:rPr>
        <w:t>采购活动前3年内在经营活动中没有重大违法记录。</w:t>
      </w:r>
    </w:p>
    <w:p w14:paraId="233BE1B9" w14:textId="77777777" w:rsidR="00F26938" w:rsidRDefault="00F26938">
      <w:pPr>
        <w:ind w:firstLineChars="200" w:firstLine="480"/>
        <w:rPr>
          <w:rFonts w:ascii="宋体" w:hAnsi="宋体"/>
          <w:sz w:val="24"/>
        </w:rPr>
      </w:pPr>
    </w:p>
    <w:p w14:paraId="4B4F3F1D" w14:textId="77777777" w:rsidR="00F26938" w:rsidRDefault="008C459C">
      <w:pPr>
        <w:ind w:firstLineChars="200" w:firstLine="480"/>
        <w:rPr>
          <w:rFonts w:ascii="宋体" w:hAnsi="宋体"/>
          <w:sz w:val="24"/>
        </w:rPr>
      </w:pPr>
      <w:r>
        <w:rPr>
          <w:rFonts w:ascii="宋体" w:hAnsi="宋体" w:hint="eastAsia"/>
          <w:sz w:val="24"/>
        </w:rPr>
        <w:t>特此书面声明。</w:t>
      </w:r>
    </w:p>
    <w:p w14:paraId="3A350B42" w14:textId="77777777" w:rsidR="00F26938" w:rsidRDefault="00F26938">
      <w:pPr>
        <w:ind w:firstLineChars="200" w:firstLine="480"/>
        <w:rPr>
          <w:rFonts w:ascii="宋体" w:hAnsi="宋体"/>
          <w:sz w:val="24"/>
        </w:rPr>
      </w:pPr>
    </w:p>
    <w:p w14:paraId="1FFDC702" w14:textId="77777777" w:rsidR="00F26938" w:rsidRDefault="00F26938">
      <w:pPr>
        <w:ind w:firstLineChars="200" w:firstLine="480"/>
        <w:rPr>
          <w:rFonts w:ascii="宋体" w:hAnsi="宋体"/>
          <w:sz w:val="24"/>
        </w:rPr>
      </w:pPr>
    </w:p>
    <w:p w14:paraId="65C85E02" w14:textId="77777777" w:rsidR="00F26938" w:rsidRDefault="008C459C">
      <w:pPr>
        <w:spacing w:line="360" w:lineRule="auto"/>
        <w:ind w:firstLineChars="1500" w:firstLine="3600"/>
        <w:rPr>
          <w:rFonts w:ascii="宋体" w:hAnsi="宋体"/>
          <w:sz w:val="24"/>
        </w:rPr>
      </w:pPr>
      <w:r>
        <w:rPr>
          <w:rFonts w:ascii="宋体" w:hAnsi="宋体" w:hint="eastAsia"/>
          <w:sz w:val="24"/>
        </w:rPr>
        <w:t>磋商响应供应商名称（盖章）：</w:t>
      </w:r>
      <w:r>
        <w:rPr>
          <w:rFonts w:ascii="宋体" w:hAnsi="宋体" w:hint="eastAsia"/>
          <w:sz w:val="24"/>
          <w:u w:val="single"/>
        </w:rPr>
        <w:t xml:space="preserve">                        </w:t>
      </w:r>
      <w:r>
        <w:rPr>
          <w:rFonts w:ascii="宋体" w:hAnsi="宋体" w:hint="eastAsia"/>
          <w:sz w:val="24"/>
        </w:rPr>
        <w:t xml:space="preserve">  </w:t>
      </w:r>
    </w:p>
    <w:p w14:paraId="52CB5B1A" w14:textId="77777777" w:rsidR="00F26938" w:rsidRDefault="008C459C">
      <w:pPr>
        <w:spacing w:line="360" w:lineRule="auto"/>
        <w:ind w:firstLineChars="1500" w:firstLine="3600"/>
        <w:rPr>
          <w:rFonts w:ascii="宋体" w:hAnsi="宋体"/>
          <w:sz w:val="24"/>
        </w:rPr>
      </w:pPr>
      <w:r>
        <w:rPr>
          <w:rFonts w:ascii="宋体" w:hAnsi="宋体" w:hint="eastAsia"/>
          <w:sz w:val="24"/>
        </w:rPr>
        <w:t>地     址：</w:t>
      </w:r>
      <w:r>
        <w:rPr>
          <w:rFonts w:ascii="宋体" w:hAnsi="宋体" w:hint="eastAsia"/>
          <w:sz w:val="24"/>
          <w:u w:val="single"/>
        </w:rPr>
        <w:t xml:space="preserve">                         </w:t>
      </w:r>
    </w:p>
    <w:p w14:paraId="5E72CF42" w14:textId="77777777" w:rsidR="00F26938" w:rsidRDefault="008C459C">
      <w:pPr>
        <w:spacing w:line="360" w:lineRule="auto"/>
        <w:ind w:firstLineChars="1500" w:firstLine="3600"/>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r>
        <w:rPr>
          <w:rFonts w:ascii="宋体" w:hAnsi="宋体" w:hint="eastAsia"/>
          <w:sz w:val="24"/>
          <w:u w:val="single"/>
        </w:rPr>
        <w:t xml:space="preserve">                         </w:t>
      </w:r>
    </w:p>
    <w:p w14:paraId="7585F682" w14:textId="77777777" w:rsidR="00F26938" w:rsidRDefault="008C459C">
      <w:pPr>
        <w:spacing w:line="360" w:lineRule="auto"/>
        <w:ind w:firstLineChars="1500" w:firstLine="3600"/>
        <w:rPr>
          <w:rFonts w:ascii="宋体" w:hAnsi="宋体"/>
          <w:sz w:val="24"/>
        </w:rPr>
      </w:pPr>
      <w:r>
        <w:rPr>
          <w:rFonts w:ascii="宋体" w:hAnsi="宋体" w:hint="eastAsia"/>
          <w:sz w:val="24"/>
        </w:rPr>
        <w:t>电 话/传 真：</w:t>
      </w:r>
      <w:r>
        <w:rPr>
          <w:rFonts w:ascii="宋体" w:hAnsi="宋体" w:hint="eastAsia"/>
          <w:sz w:val="24"/>
          <w:u w:val="single"/>
        </w:rPr>
        <w:t xml:space="preserve">                       </w:t>
      </w:r>
      <w:r>
        <w:rPr>
          <w:rFonts w:ascii="宋体" w:hAnsi="宋体" w:hint="eastAsia"/>
          <w:sz w:val="24"/>
        </w:rPr>
        <w:t xml:space="preserve"> </w:t>
      </w:r>
    </w:p>
    <w:p w14:paraId="2F4EC9C5" w14:textId="77777777" w:rsidR="00F26938" w:rsidRDefault="00F26938">
      <w:pPr>
        <w:ind w:firstLineChars="200" w:firstLine="480"/>
        <w:rPr>
          <w:rFonts w:ascii="宋体" w:hAnsi="宋体"/>
          <w:sz w:val="24"/>
        </w:rPr>
      </w:pPr>
    </w:p>
    <w:p w14:paraId="7C9F5DCF" w14:textId="77777777" w:rsidR="00F26938" w:rsidRDefault="008C459C">
      <w:pPr>
        <w:jc w:val="center"/>
        <w:rPr>
          <w:rFonts w:ascii="Times New Roman" w:hAnsi="Times New Roman"/>
          <w:b/>
          <w:sz w:val="36"/>
          <w:szCs w:val="36"/>
        </w:rPr>
      </w:pPr>
      <w:r>
        <w:rPr>
          <w:rFonts w:ascii="Times New Roman" w:hAnsi="Times New Roman" w:hint="eastAsia"/>
          <w:b/>
          <w:sz w:val="36"/>
          <w:szCs w:val="36"/>
        </w:rPr>
        <w:t>具备履行合同所必需的设备和专业技术能力的</w:t>
      </w:r>
    </w:p>
    <w:p w14:paraId="08DEC6D6" w14:textId="77777777" w:rsidR="00F26938" w:rsidRDefault="008C459C">
      <w:pPr>
        <w:jc w:val="center"/>
        <w:rPr>
          <w:rFonts w:ascii="Times New Roman" w:hAnsi="Times New Roman"/>
          <w:b/>
          <w:sz w:val="36"/>
          <w:szCs w:val="36"/>
        </w:rPr>
      </w:pPr>
      <w:r>
        <w:rPr>
          <w:rFonts w:ascii="Times New Roman" w:hAnsi="Times New Roman" w:hint="eastAsia"/>
          <w:b/>
          <w:sz w:val="36"/>
          <w:szCs w:val="36"/>
        </w:rPr>
        <w:t>书面声明</w:t>
      </w:r>
    </w:p>
    <w:p w14:paraId="657EC44D" w14:textId="77777777" w:rsidR="00F26938" w:rsidRDefault="00F26938">
      <w:pPr>
        <w:ind w:firstLineChars="200" w:firstLine="480"/>
        <w:rPr>
          <w:rFonts w:ascii="宋体" w:hAnsi="宋体"/>
          <w:sz w:val="24"/>
        </w:rPr>
      </w:pPr>
    </w:p>
    <w:p w14:paraId="4B3D9F87" w14:textId="77777777" w:rsidR="00F26938" w:rsidRDefault="008C459C">
      <w:pPr>
        <w:spacing w:line="360" w:lineRule="auto"/>
        <w:ind w:firstLineChars="200" w:firstLine="480"/>
        <w:rPr>
          <w:rFonts w:ascii="宋体" w:hAnsi="宋体"/>
          <w:sz w:val="24"/>
        </w:rPr>
      </w:pPr>
      <w:r>
        <w:rPr>
          <w:rFonts w:ascii="宋体" w:hAnsi="宋体" w:hint="eastAsia"/>
          <w:sz w:val="24"/>
        </w:rPr>
        <w:t>厦门市务实采购有限公司：</w:t>
      </w:r>
    </w:p>
    <w:p w14:paraId="161DEAEB" w14:textId="77777777" w:rsidR="00F26938" w:rsidRDefault="008C459C">
      <w:pPr>
        <w:spacing w:line="360" w:lineRule="auto"/>
        <w:ind w:firstLineChars="400" w:firstLine="960"/>
        <w:rPr>
          <w:rFonts w:ascii="宋体" w:hAnsi="宋体"/>
          <w:sz w:val="24"/>
        </w:rPr>
      </w:pPr>
      <w:r>
        <w:rPr>
          <w:rFonts w:ascii="宋体" w:hAnsi="宋体" w:hint="eastAsia"/>
          <w:sz w:val="24"/>
        </w:rPr>
        <w:t>我司在此声明，若我司成交，我司具备履行合同所必需的设备和专业技术能力。</w:t>
      </w:r>
    </w:p>
    <w:p w14:paraId="14C9E9ED" w14:textId="77777777" w:rsidR="00F26938" w:rsidRDefault="00F26938">
      <w:pPr>
        <w:ind w:firstLineChars="200" w:firstLine="480"/>
        <w:rPr>
          <w:rFonts w:ascii="宋体" w:hAnsi="宋体"/>
          <w:sz w:val="24"/>
        </w:rPr>
      </w:pPr>
    </w:p>
    <w:p w14:paraId="211FF78D" w14:textId="77777777" w:rsidR="00F26938" w:rsidRDefault="00F26938">
      <w:pPr>
        <w:ind w:firstLineChars="200" w:firstLine="480"/>
        <w:rPr>
          <w:rFonts w:ascii="宋体" w:hAnsi="宋体"/>
          <w:sz w:val="24"/>
        </w:rPr>
      </w:pPr>
    </w:p>
    <w:p w14:paraId="62689684" w14:textId="77777777" w:rsidR="00F26938" w:rsidRDefault="00F26938">
      <w:pPr>
        <w:ind w:firstLineChars="200" w:firstLine="480"/>
        <w:rPr>
          <w:rFonts w:ascii="宋体" w:hAnsi="宋体"/>
          <w:sz w:val="24"/>
        </w:rPr>
      </w:pPr>
    </w:p>
    <w:p w14:paraId="61632BEE" w14:textId="77777777" w:rsidR="00F26938" w:rsidRDefault="008C459C">
      <w:pPr>
        <w:spacing w:line="360" w:lineRule="auto"/>
        <w:ind w:firstLineChars="1500" w:firstLine="3600"/>
        <w:rPr>
          <w:rFonts w:ascii="宋体" w:hAnsi="宋体"/>
          <w:sz w:val="24"/>
        </w:rPr>
      </w:pPr>
      <w:r>
        <w:rPr>
          <w:rFonts w:ascii="宋体" w:hAnsi="宋体" w:hint="eastAsia"/>
          <w:sz w:val="24"/>
        </w:rPr>
        <w:t>磋商响应供应商名称（盖章）：</w:t>
      </w:r>
      <w:r>
        <w:rPr>
          <w:rFonts w:ascii="宋体" w:hAnsi="宋体" w:hint="eastAsia"/>
          <w:sz w:val="24"/>
          <w:u w:val="single"/>
        </w:rPr>
        <w:t xml:space="preserve">                        </w:t>
      </w:r>
      <w:r>
        <w:rPr>
          <w:rFonts w:ascii="宋体" w:hAnsi="宋体" w:hint="eastAsia"/>
          <w:sz w:val="24"/>
        </w:rPr>
        <w:t xml:space="preserve">  </w:t>
      </w:r>
    </w:p>
    <w:p w14:paraId="34992B78" w14:textId="77777777" w:rsidR="00F26938" w:rsidRDefault="008C459C">
      <w:pPr>
        <w:spacing w:line="360" w:lineRule="auto"/>
        <w:ind w:firstLineChars="1500" w:firstLine="3600"/>
        <w:rPr>
          <w:rFonts w:ascii="宋体" w:hAnsi="宋体"/>
          <w:sz w:val="24"/>
        </w:rPr>
      </w:pPr>
      <w:r>
        <w:rPr>
          <w:rFonts w:ascii="宋体" w:hAnsi="宋体" w:hint="eastAsia"/>
          <w:sz w:val="24"/>
        </w:rPr>
        <w:t>地     址：</w:t>
      </w:r>
      <w:r>
        <w:rPr>
          <w:rFonts w:ascii="宋体" w:hAnsi="宋体" w:hint="eastAsia"/>
          <w:sz w:val="24"/>
          <w:u w:val="single"/>
        </w:rPr>
        <w:t xml:space="preserve">                         </w:t>
      </w:r>
    </w:p>
    <w:p w14:paraId="7325648C" w14:textId="77777777" w:rsidR="00F26938" w:rsidRDefault="008C459C">
      <w:pPr>
        <w:spacing w:line="360" w:lineRule="auto"/>
        <w:ind w:firstLineChars="1500" w:firstLine="3600"/>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r>
        <w:rPr>
          <w:rFonts w:ascii="宋体" w:hAnsi="宋体" w:hint="eastAsia"/>
          <w:sz w:val="24"/>
          <w:u w:val="single"/>
        </w:rPr>
        <w:t xml:space="preserve">                         </w:t>
      </w:r>
    </w:p>
    <w:p w14:paraId="7C8F3369" w14:textId="77777777" w:rsidR="00F26938" w:rsidRDefault="008C459C">
      <w:pPr>
        <w:spacing w:line="360" w:lineRule="auto"/>
        <w:ind w:firstLineChars="1500" w:firstLine="3600"/>
        <w:rPr>
          <w:rFonts w:ascii="宋体" w:hAnsi="宋体"/>
          <w:sz w:val="24"/>
        </w:rPr>
      </w:pPr>
      <w:r>
        <w:rPr>
          <w:rFonts w:ascii="宋体" w:hAnsi="宋体" w:hint="eastAsia"/>
          <w:sz w:val="24"/>
        </w:rPr>
        <w:t>电 话/传 真：</w:t>
      </w:r>
      <w:r>
        <w:rPr>
          <w:rFonts w:ascii="宋体" w:hAnsi="宋体" w:hint="eastAsia"/>
          <w:sz w:val="24"/>
          <w:u w:val="single"/>
        </w:rPr>
        <w:t xml:space="preserve">                       </w:t>
      </w:r>
      <w:r>
        <w:rPr>
          <w:rFonts w:ascii="宋体" w:hAnsi="宋体" w:hint="eastAsia"/>
          <w:sz w:val="24"/>
        </w:rPr>
        <w:t xml:space="preserve"> </w:t>
      </w:r>
    </w:p>
    <w:p w14:paraId="1CB43A5C" w14:textId="77777777" w:rsidR="00F26938" w:rsidRDefault="00F26938">
      <w:pPr>
        <w:spacing w:line="360" w:lineRule="auto"/>
        <w:rPr>
          <w:rFonts w:ascii="宋体" w:hAnsi="宋体"/>
          <w:sz w:val="24"/>
        </w:rPr>
      </w:pPr>
    </w:p>
    <w:p w14:paraId="492F8E99" w14:textId="77777777" w:rsidR="00F26938" w:rsidRDefault="008C459C">
      <w:pPr>
        <w:jc w:val="center"/>
        <w:rPr>
          <w:rFonts w:ascii="Times New Roman" w:hAnsi="Times New Roman"/>
          <w:b/>
          <w:sz w:val="36"/>
          <w:szCs w:val="36"/>
        </w:rPr>
      </w:pPr>
      <w:r>
        <w:rPr>
          <w:rFonts w:ascii="Times New Roman" w:hAnsi="Times New Roman" w:hint="eastAsia"/>
          <w:b/>
          <w:sz w:val="36"/>
          <w:szCs w:val="36"/>
        </w:rPr>
        <w:t>信用记录查询</w:t>
      </w:r>
    </w:p>
    <w:p w14:paraId="407E5FBE" w14:textId="52DC5E81" w:rsidR="00F26938" w:rsidRDefault="008C459C">
      <w:pPr>
        <w:rPr>
          <w:rFonts w:ascii="Times New Roman" w:hAnsi="Times New Roman"/>
          <w:b/>
          <w:sz w:val="36"/>
          <w:szCs w:val="36"/>
        </w:rPr>
      </w:pPr>
      <w:r>
        <w:rPr>
          <w:rFonts w:ascii="宋体" w:hAnsi="宋体"/>
          <w:sz w:val="24"/>
        </w:rPr>
        <w:t>（1）磋商响应供应商应在（填写谈判文件要求的截止时点）前分别通过“信用中国”网站（www.creditchina.gov.cn）、中国政府采购网（www.ccgp.gov.cn）查询并打印相应的信用记录（以下简称：“磋商响应供应商提供的查询结果”），磋商响应供应商提供的查询结果应为其通过上述网站获取的信用信息查询结果原始页面的打印件（或截图）。（2</w:t>
      </w:r>
      <w:r w:rsidR="004D3B3C">
        <w:rPr>
          <w:rFonts w:ascii="宋体" w:hAnsi="宋体"/>
          <w:sz w:val="24"/>
        </w:rPr>
        <w:t>）查询结果的审查：查询结果</w:t>
      </w:r>
      <w:proofErr w:type="gramStart"/>
      <w:r w:rsidR="004D3B3C">
        <w:rPr>
          <w:rFonts w:ascii="宋体" w:hAnsi="宋体"/>
          <w:sz w:val="24"/>
        </w:rPr>
        <w:t>存在磋商</w:t>
      </w:r>
      <w:proofErr w:type="gramEnd"/>
      <w:r w:rsidR="004D3B3C">
        <w:rPr>
          <w:rFonts w:ascii="宋体" w:hAnsi="宋体"/>
          <w:sz w:val="24"/>
        </w:rPr>
        <w:t>响应供应商应被拒绝参与</w:t>
      </w:r>
      <w:r>
        <w:rPr>
          <w:rFonts w:ascii="宋体" w:hAnsi="宋体"/>
          <w:sz w:val="24"/>
        </w:rPr>
        <w:t>采购活动相关信息的，其资格审查不合格</w:t>
      </w:r>
    </w:p>
    <w:p w14:paraId="4B2BE5E6" w14:textId="77777777" w:rsidR="00F26938" w:rsidRDefault="00F26938">
      <w:pPr>
        <w:ind w:firstLineChars="200" w:firstLine="480"/>
        <w:rPr>
          <w:rFonts w:ascii="宋体" w:hAnsi="宋体"/>
          <w:sz w:val="24"/>
        </w:rPr>
      </w:pPr>
    </w:p>
    <w:p w14:paraId="6E1F7547" w14:textId="77777777" w:rsidR="00F26938" w:rsidRDefault="00F26938">
      <w:pPr>
        <w:ind w:firstLineChars="200" w:firstLine="480"/>
        <w:rPr>
          <w:rFonts w:ascii="宋体" w:hAnsi="宋体"/>
          <w:sz w:val="24"/>
        </w:rPr>
      </w:pPr>
    </w:p>
    <w:p w14:paraId="47E324FF" w14:textId="77777777" w:rsidR="00F26938" w:rsidRDefault="00F26938">
      <w:pPr>
        <w:tabs>
          <w:tab w:val="left" w:pos="1755"/>
          <w:tab w:val="center" w:pos="4593"/>
        </w:tabs>
        <w:jc w:val="center"/>
        <w:rPr>
          <w:rFonts w:ascii="宋体" w:hAnsi="宋体" w:cs="宋体"/>
          <w:b/>
          <w:bCs/>
          <w:kern w:val="0"/>
          <w:sz w:val="30"/>
          <w:szCs w:val="32"/>
        </w:rPr>
      </w:pPr>
    </w:p>
    <w:p w14:paraId="700F1C62" w14:textId="0190D065" w:rsidR="00F26938" w:rsidRDefault="007E112C">
      <w:pPr>
        <w:spacing w:beforeLines="50" w:before="120" w:afterLines="50" w:after="120"/>
        <w:jc w:val="center"/>
        <w:rPr>
          <w:rFonts w:ascii="宋体" w:hAnsi="宋体" w:cs="宋体"/>
          <w:b/>
          <w:bCs/>
          <w:kern w:val="0"/>
          <w:sz w:val="30"/>
          <w:szCs w:val="32"/>
        </w:rPr>
      </w:pPr>
      <w:r>
        <w:rPr>
          <w:rFonts w:ascii="宋体" w:hAnsi="宋体" w:cs="宋体" w:hint="eastAsia"/>
          <w:b/>
          <w:bCs/>
          <w:kern w:val="0"/>
          <w:sz w:val="30"/>
          <w:szCs w:val="32"/>
        </w:rPr>
        <w:t>带“▲</w:t>
      </w:r>
      <w:r w:rsidR="008C459C">
        <w:rPr>
          <w:rFonts w:ascii="宋体" w:hAnsi="宋体" w:cs="宋体" w:hint="eastAsia"/>
          <w:b/>
          <w:bCs/>
          <w:kern w:val="0"/>
          <w:sz w:val="30"/>
          <w:szCs w:val="32"/>
        </w:rPr>
        <w:t>”号条款逐条响应情况表</w:t>
      </w:r>
    </w:p>
    <w:p w14:paraId="0EC0BBF6" w14:textId="77777777" w:rsidR="00F26938" w:rsidRDefault="00F26938">
      <w:pPr>
        <w:widowControl/>
        <w:spacing w:beforeLines="50" w:before="120" w:afterLines="50" w:after="120"/>
        <w:jc w:val="center"/>
        <w:rPr>
          <w:rFonts w:ascii="宋体" w:hAnsi="宋体" w:cs="宋体"/>
          <w:b/>
          <w:bCs/>
          <w:kern w:val="0"/>
          <w:sz w:val="30"/>
          <w:szCs w:val="32"/>
        </w:rPr>
      </w:pPr>
    </w:p>
    <w:p w14:paraId="12F796A0" w14:textId="77777777" w:rsidR="00F26938" w:rsidRDefault="008C459C">
      <w:pPr>
        <w:widowControl/>
        <w:spacing w:line="380" w:lineRule="exact"/>
        <w:ind w:firstLineChars="100" w:firstLine="240"/>
        <w:jc w:val="left"/>
        <w:rPr>
          <w:rFonts w:ascii="宋体" w:hAnsi="宋体" w:cs="宋体"/>
          <w:kern w:val="0"/>
          <w:sz w:val="24"/>
        </w:rPr>
      </w:pPr>
      <w:r>
        <w:rPr>
          <w:rFonts w:ascii="宋体" w:hAnsi="宋体" w:cs="宋体" w:hint="eastAsia"/>
          <w:kern w:val="0"/>
          <w:sz w:val="24"/>
        </w:rPr>
        <w:t>项目名称：</w:t>
      </w:r>
      <w:r>
        <w:rPr>
          <w:rFonts w:ascii="宋体" w:hAnsi="宋体" w:cs="宋体" w:hint="eastAsia"/>
          <w:kern w:val="0"/>
          <w:sz w:val="24"/>
          <w:u w:val="single"/>
        </w:rPr>
        <w:t xml:space="preserve">                            </w:t>
      </w:r>
      <w:r>
        <w:rPr>
          <w:rFonts w:ascii="宋体" w:hAnsi="宋体" w:cs="宋体" w:hint="eastAsia"/>
          <w:kern w:val="0"/>
          <w:sz w:val="24"/>
        </w:rPr>
        <w:t xml:space="preserve">        项目编号：</w:t>
      </w:r>
      <w:r>
        <w:rPr>
          <w:rFonts w:ascii="宋体" w:hAnsi="宋体" w:cs="宋体" w:hint="eastAsia"/>
          <w:kern w:val="0"/>
          <w:sz w:val="24"/>
          <w:u w:val="single"/>
        </w:rPr>
        <w:t xml:space="preserve">                </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3850"/>
        <w:gridCol w:w="1762"/>
        <w:gridCol w:w="2316"/>
      </w:tblGrid>
      <w:tr w:rsidR="00F26938" w:rsidRPr="00F82878" w14:paraId="649F6F25" w14:textId="77777777">
        <w:trPr>
          <w:trHeight w:val="406"/>
          <w:jc w:val="center"/>
        </w:trPr>
        <w:tc>
          <w:tcPr>
            <w:tcW w:w="968" w:type="dxa"/>
            <w:vAlign w:val="center"/>
          </w:tcPr>
          <w:p w14:paraId="3F5A2BD3" w14:textId="77777777" w:rsidR="00F26938" w:rsidRPr="00F82878" w:rsidRDefault="008C459C">
            <w:pPr>
              <w:widowControl/>
              <w:spacing w:line="300" w:lineRule="exact"/>
              <w:jc w:val="center"/>
              <w:rPr>
                <w:rFonts w:ascii="宋体" w:hAnsi="宋体" w:cs="宋体"/>
                <w:kern w:val="0"/>
                <w:sz w:val="18"/>
                <w:szCs w:val="18"/>
              </w:rPr>
            </w:pPr>
            <w:r w:rsidRPr="00F82878">
              <w:rPr>
                <w:rFonts w:ascii="宋体" w:hAnsi="宋体" w:cs="宋体" w:hint="eastAsia"/>
                <w:kern w:val="0"/>
                <w:sz w:val="18"/>
                <w:szCs w:val="18"/>
              </w:rPr>
              <w:t>序号</w:t>
            </w:r>
          </w:p>
        </w:tc>
        <w:tc>
          <w:tcPr>
            <w:tcW w:w="3850" w:type="dxa"/>
            <w:vAlign w:val="center"/>
          </w:tcPr>
          <w:p w14:paraId="0150243C" w14:textId="3F50E199" w:rsidR="00F26938" w:rsidRPr="00F82878" w:rsidRDefault="007E112C">
            <w:pPr>
              <w:widowControl/>
              <w:spacing w:line="300" w:lineRule="exact"/>
              <w:jc w:val="center"/>
              <w:rPr>
                <w:rFonts w:ascii="宋体" w:hAnsi="宋体" w:cs="宋体"/>
                <w:kern w:val="0"/>
                <w:sz w:val="18"/>
                <w:szCs w:val="18"/>
              </w:rPr>
            </w:pPr>
            <w:r w:rsidRPr="00F82878">
              <w:rPr>
                <w:rFonts w:ascii="宋体" w:hAnsi="宋体" w:cs="宋体" w:hint="eastAsia"/>
                <w:kern w:val="0"/>
                <w:sz w:val="18"/>
                <w:szCs w:val="18"/>
              </w:rPr>
              <w:t>采购</w:t>
            </w:r>
            <w:r w:rsidR="008C459C" w:rsidRPr="00F82878">
              <w:rPr>
                <w:rFonts w:ascii="宋体" w:hAnsi="宋体" w:cs="宋体" w:hint="eastAsia"/>
                <w:kern w:val="0"/>
                <w:sz w:val="18"/>
                <w:szCs w:val="18"/>
              </w:rPr>
              <w:t>文件中带“</w:t>
            </w:r>
            <w:r w:rsidRPr="00F82878">
              <w:rPr>
                <w:rFonts w:ascii="宋体" w:hAnsi="宋体" w:cs="宋体" w:hint="eastAsia"/>
                <w:kern w:val="0"/>
                <w:sz w:val="18"/>
                <w:szCs w:val="18"/>
              </w:rPr>
              <w:t>▲</w:t>
            </w:r>
            <w:r w:rsidR="008C459C" w:rsidRPr="00F82878">
              <w:rPr>
                <w:rFonts w:ascii="宋体" w:hAnsi="宋体" w:cs="宋体" w:hint="eastAsia"/>
                <w:kern w:val="0"/>
                <w:sz w:val="18"/>
                <w:szCs w:val="18"/>
              </w:rPr>
              <w:t>”号的条款</w:t>
            </w:r>
          </w:p>
        </w:tc>
        <w:tc>
          <w:tcPr>
            <w:tcW w:w="1762" w:type="dxa"/>
            <w:vAlign w:val="center"/>
          </w:tcPr>
          <w:p w14:paraId="7A8AB875" w14:textId="77777777" w:rsidR="00F26938" w:rsidRPr="00F82878" w:rsidRDefault="008C459C">
            <w:pPr>
              <w:widowControl/>
              <w:spacing w:line="300" w:lineRule="exact"/>
              <w:jc w:val="center"/>
              <w:rPr>
                <w:rFonts w:ascii="宋体" w:hAnsi="宋体" w:cs="宋体"/>
                <w:kern w:val="0"/>
                <w:sz w:val="18"/>
                <w:szCs w:val="18"/>
              </w:rPr>
            </w:pPr>
            <w:r w:rsidRPr="00F82878">
              <w:rPr>
                <w:rFonts w:ascii="宋体" w:hAnsi="宋体" w:cs="宋体" w:hint="eastAsia"/>
                <w:kern w:val="0"/>
                <w:sz w:val="18"/>
                <w:szCs w:val="18"/>
              </w:rPr>
              <w:t>磋商响应内容</w:t>
            </w:r>
          </w:p>
        </w:tc>
        <w:tc>
          <w:tcPr>
            <w:tcW w:w="2316" w:type="dxa"/>
            <w:vAlign w:val="center"/>
          </w:tcPr>
          <w:p w14:paraId="36D35638" w14:textId="77777777" w:rsidR="00F26938" w:rsidRPr="00F82878" w:rsidRDefault="008C459C">
            <w:pPr>
              <w:widowControl/>
              <w:spacing w:line="300" w:lineRule="exact"/>
              <w:jc w:val="center"/>
              <w:rPr>
                <w:rFonts w:ascii="宋体" w:hAnsi="宋体" w:cs="宋体"/>
                <w:kern w:val="0"/>
                <w:sz w:val="18"/>
                <w:szCs w:val="18"/>
              </w:rPr>
            </w:pPr>
            <w:proofErr w:type="gramStart"/>
            <w:r w:rsidRPr="00F82878">
              <w:rPr>
                <w:rFonts w:ascii="宋体" w:hAnsi="宋体" w:cs="宋体" w:hint="eastAsia"/>
                <w:kern w:val="0"/>
                <w:sz w:val="18"/>
                <w:szCs w:val="18"/>
              </w:rPr>
              <w:t>对应磋商</w:t>
            </w:r>
            <w:proofErr w:type="gramEnd"/>
            <w:r w:rsidRPr="00F82878">
              <w:rPr>
                <w:rFonts w:ascii="宋体" w:hAnsi="宋体" w:cs="宋体" w:hint="eastAsia"/>
                <w:kern w:val="0"/>
                <w:sz w:val="18"/>
                <w:szCs w:val="18"/>
              </w:rPr>
              <w:t>响应文件页码</w:t>
            </w:r>
          </w:p>
        </w:tc>
      </w:tr>
      <w:tr w:rsidR="00733216" w:rsidRPr="00F82878" w14:paraId="45A4F6CC" w14:textId="77777777" w:rsidTr="007655E3">
        <w:trPr>
          <w:trHeight w:val="413"/>
          <w:jc w:val="center"/>
        </w:trPr>
        <w:tc>
          <w:tcPr>
            <w:tcW w:w="968" w:type="dxa"/>
            <w:vAlign w:val="center"/>
          </w:tcPr>
          <w:p w14:paraId="5377BF3F" w14:textId="77777777" w:rsidR="00733216" w:rsidRPr="00F82878" w:rsidRDefault="00733216">
            <w:pPr>
              <w:widowControl/>
              <w:spacing w:line="300" w:lineRule="exact"/>
              <w:jc w:val="center"/>
              <w:rPr>
                <w:rFonts w:ascii="宋体" w:hAnsi="宋体" w:cs="宋体"/>
                <w:kern w:val="0"/>
                <w:sz w:val="18"/>
                <w:szCs w:val="18"/>
              </w:rPr>
            </w:pPr>
          </w:p>
        </w:tc>
        <w:tc>
          <w:tcPr>
            <w:tcW w:w="7928" w:type="dxa"/>
            <w:gridSpan w:val="3"/>
            <w:vAlign w:val="center"/>
          </w:tcPr>
          <w:p w14:paraId="758D37DC" w14:textId="4853F137" w:rsidR="00733216" w:rsidRPr="00F82878" w:rsidRDefault="00733216">
            <w:pPr>
              <w:widowControl/>
              <w:spacing w:line="300" w:lineRule="exact"/>
              <w:jc w:val="left"/>
              <w:rPr>
                <w:rFonts w:ascii="宋体" w:hAnsi="宋体" w:cs="宋体"/>
                <w:kern w:val="0"/>
                <w:sz w:val="18"/>
                <w:szCs w:val="18"/>
              </w:rPr>
            </w:pPr>
            <w:r w:rsidRPr="00F82878">
              <w:rPr>
                <w:rFonts w:ascii="宋体" w:hAnsi="宋体" w:cs="宋体" w:hint="eastAsia"/>
                <w:kern w:val="0"/>
                <w:sz w:val="18"/>
                <w:szCs w:val="18"/>
              </w:rPr>
              <w:t xml:space="preserve">本节具体建设要求中，磋商供应商应对以下10个 </w:t>
            </w:r>
            <w:proofErr w:type="gramStart"/>
            <w:r w:rsidRPr="00F82878">
              <w:rPr>
                <w:rFonts w:ascii="宋体" w:hAnsi="宋体" w:cs="宋体" w:hint="eastAsia"/>
                <w:kern w:val="0"/>
                <w:sz w:val="18"/>
                <w:szCs w:val="18"/>
              </w:rPr>
              <w:t>”</w:t>
            </w:r>
            <w:proofErr w:type="gramEnd"/>
            <w:r w:rsidRPr="00F82878">
              <w:rPr>
                <w:rFonts w:ascii="宋体" w:hAnsi="宋体" w:cs="宋体" w:hint="eastAsia"/>
                <w:kern w:val="0"/>
                <w:sz w:val="18"/>
                <w:szCs w:val="18"/>
              </w:rPr>
              <w:t xml:space="preserve">▲ </w:t>
            </w:r>
            <w:proofErr w:type="gramStart"/>
            <w:r w:rsidRPr="00F82878">
              <w:rPr>
                <w:rFonts w:ascii="宋体" w:hAnsi="宋体" w:cs="宋体" w:hint="eastAsia"/>
                <w:kern w:val="0"/>
                <w:sz w:val="18"/>
                <w:szCs w:val="18"/>
              </w:rPr>
              <w:t>”</w:t>
            </w:r>
            <w:proofErr w:type="gramEnd"/>
            <w:r w:rsidRPr="00F82878">
              <w:rPr>
                <w:rFonts w:ascii="宋体" w:hAnsi="宋体" w:cs="宋体" w:hint="eastAsia"/>
                <w:kern w:val="0"/>
                <w:sz w:val="18"/>
                <w:szCs w:val="18"/>
              </w:rPr>
              <w:t xml:space="preserve"> 重点要求，在磋商响应文件中提供完整响应，并提供可证明实现的资料及书面承诺 。否则磋商小组将做出不利磋商响应供应商的评审。</w:t>
            </w:r>
          </w:p>
        </w:tc>
      </w:tr>
      <w:tr w:rsidR="00733216" w:rsidRPr="00F82878" w14:paraId="3802A43C" w14:textId="77777777">
        <w:trPr>
          <w:trHeight w:val="413"/>
          <w:jc w:val="center"/>
        </w:trPr>
        <w:tc>
          <w:tcPr>
            <w:tcW w:w="968" w:type="dxa"/>
            <w:vAlign w:val="center"/>
          </w:tcPr>
          <w:p w14:paraId="3F2E2FA4" w14:textId="77777777" w:rsidR="00733216" w:rsidRPr="00F82878" w:rsidRDefault="00733216">
            <w:pPr>
              <w:widowControl/>
              <w:spacing w:line="300" w:lineRule="exact"/>
              <w:jc w:val="center"/>
              <w:rPr>
                <w:rFonts w:ascii="宋体" w:hAnsi="宋体" w:cs="宋体"/>
                <w:kern w:val="0"/>
                <w:sz w:val="18"/>
                <w:szCs w:val="18"/>
              </w:rPr>
            </w:pPr>
          </w:p>
        </w:tc>
        <w:tc>
          <w:tcPr>
            <w:tcW w:w="3850" w:type="dxa"/>
            <w:vAlign w:val="center"/>
          </w:tcPr>
          <w:p w14:paraId="69E6740D" w14:textId="77AE10BB" w:rsidR="00733216" w:rsidRPr="00F82878" w:rsidRDefault="00733216">
            <w:pPr>
              <w:widowControl/>
              <w:spacing w:line="300" w:lineRule="exact"/>
              <w:jc w:val="left"/>
              <w:rPr>
                <w:rFonts w:ascii="宋体" w:hAnsi="宋体" w:cs="宋体"/>
                <w:bCs/>
                <w:kern w:val="0"/>
                <w:sz w:val="18"/>
                <w:szCs w:val="18"/>
              </w:rPr>
            </w:pPr>
            <w:r w:rsidRPr="00F82878">
              <w:rPr>
                <w:rFonts w:ascii="宋体" w:hAnsi="宋体" w:cs="宋体" w:hint="eastAsia"/>
                <w:bCs/>
                <w:kern w:val="0"/>
                <w:sz w:val="18"/>
                <w:szCs w:val="18"/>
              </w:rPr>
              <w:t>▲移动门户服务</w:t>
            </w:r>
            <w:proofErr w:type="gramStart"/>
            <w:r w:rsidRPr="00F82878">
              <w:rPr>
                <w:rFonts w:ascii="宋体" w:hAnsi="宋体" w:cs="宋体" w:hint="eastAsia"/>
                <w:bCs/>
                <w:kern w:val="0"/>
                <w:sz w:val="18"/>
                <w:szCs w:val="18"/>
              </w:rPr>
              <w:t>方便第三</w:t>
            </w:r>
            <w:proofErr w:type="gramEnd"/>
            <w:r w:rsidRPr="00F82878">
              <w:rPr>
                <w:rFonts w:ascii="宋体" w:hAnsi="宋体" w:cs="宋体" w:hint="eastAsia"/>
                <w:bCs/>
                <w:kern w:val="0"/>
                <w:sz w:val="18"/>
                <w:szCs w:val="18"/>
              </w:rPr>
              <w:t>方APP纳入管理，提出统一接入门户安全管控和认证要求，实现移动门户中的应用启动时，VPN安全通道认证自然打开，退出自然关闭VPN。实现移动应用实名制要求，流程可在线发起、审批、跟踪。作为移动入口，还需有第三方消息推送的功能。</w:t>
            </w:r>
          </w:p>
        </w:tc>
        <w:tc>
          <w:tcPr>
            <w:tcW w:w="1762" w:type="dxa"/>
            <w:vAlign w:val="center"/>
          </w:tcPr>
          <w:p w14:paraId="48FF0FE2" w14:textId="77777777" w:rsidR="00733216" w:rsidRPr="00F82878" w:rsidRDefault="00733216">
            <w:pPr>
              <w:widowControl/>
              <w:spacing w:line="300" w:lineRule="exact"/>
              <w:jc w:val="left"/>
              <w:rPr>
                <w:rFonts w:ascii="宋体" w:hAnsi="宋体" w:cs="宋体"/>
                <w:kern w:val="0"/>
                <w:sz w:val="18"/>
                <w:szCs w:val="18"/>
              </w:rPr>
            </w:pPr>
          </w:p>
        </w:tc>
        <w:tc>
          <w:tcPr>
            <w:tcW w:w="2316" w:type="dxa"/>
            <w:vAlign w:val="center"/>
          </w:tcPr>
          <w:p w14:paraId="7C111FEC" w14:textId="77777777" w:rsidR="00733216" w:rsidRPr="00F82878" w:rsidRDefault="00733216">
            <w:pPr>
              <w:widowControl/>
              <w:spacing w:line="300" w:lineRule="exact"/>
              <w:jc w:val="left"/>
              <w:rPr>
                <w:rFonts w:ascii="宋体" w:hAnsi="宋体" w:cs="宋体"/>
                <w:kern w:val="0"/>
                <w:sz w:val="18"/>
                <w:szCs w:val="18"/>
              </w:rPr>
            </w:pPr>
          </w:p>
        </w:tc>
      </w:tr>
      <w:tr w:rsidR="00733216" w:rsidRPr="00F82878" w14:paraId="71526A50" w14:textId="77777777">
        <w:trPr>
          <w:trHeight w:val="413"/>
          <w:jc w:val="center"/>
        </w:trPr>
        <w:tc>
          <w:tcPr>
            <w:tcW w:w="968" w:type="dxa"/>
            <w:vAlign w:val="center"/>
          </w:tcPr>
          <w:p w14:paraId="5863633E" w14:textId="77777777" w:rsidR="00733216" w:rsidRPr="00F82878" w:rsidRDefault="00733216">
            <w:pPr>
              <w:widowControl/>
              <w:spacing w:line="300" w:lineRule="exact"/>
              <w:jc w:val="center"/>
              <w:rPr>
                <w:rFonts w:ascii="宋体" w:hAnsi="宋体" w:cs="宋体"/>
                <w:kern w:val="0"/>
                <w:sz w:val="18"/>
                <w:szCs w:val="18"/>
              </w:rPr>
            </w:pPr>
          </w:p>
        </w:tc>
        <w:tc>
          <w:tcPr>
            <w:tcW w:w="3850" w:type="dxa"/>
            <w:vAlign w:val="center"/>
          </w:tcPr>
          <w:p w14:paraId="77E32C5E" w14:textId="32E663BE" w:rsidR="00733216" w:rsidRPr="00F82878" w:rsidRDefault="00733216">
            <w:pPr>
              <w:widowControl/>
              <w:spacing w:line="300" w:lineRule="exact"/>
              <w:jc w:val="left"/>
              <w:rPr>
                <w:rFonts w:ascii="宋体" w:hAnsi="宋体" w:cs="宋体"/>
                <w:bCs/>
                <w:kern w:val="0"/>
                <w:sz w:val="18"/>
                <w:szCs w:val="18"/>
              </w:rPr>
            </w:pPr>
            <w:r w:rsidRPr="00F82878">
              <w:rPr>
                <w:rFonts w:ascii="宋体" w:hAnsi="宋体" w:cs="宋体" w:hint="eastAsia"/>
                <w:bCs/>
                <w:kern w:val="0"/>
                <w:sz w:val="18"/>
                <w:szCs w:val="18"/>
              </w:rPr>
              <w:t>▲基础数据中心组件</w:t>
            </w:r>
            <w:proofErr w:type="gramStart"/>
            <w:r w:rsidRPr="00F82878">
              <w:rPr>
                <w:rFonts w:ascii="宋体" w:hAnsi="宋体" w:cs="宋体" w:hint="eastAsia"/>
                <w:bCs/>
                <w:kern w:val="0"/>
                <w:sz w:val="18"/>
                <w:szCs w:val="18"/>
              </w:rPr>
              <w:t>需能够</w:t>
            </w:r>
            <w:proofErr w:type="gramEnd"/>
            <w:r w:rsidRPr="00F82878">
              <w:rPr>
                <w:rFonts w:ascii="宋体" w:hAnsi="宋体" w:cs="宋体" w:hint="eastAsia"/>
                <w:bCs/>
                <w:kern w:val="0"/>
                <w:sz w:val="18"/>
                <w:szCs w:val="18"/>
              </w:rPr>
              <w:t>为接入平台的应用提供稳定的基础数据来源，使应用可以通过Restful API根据权限获取数据，并且可以订阅数据变化，提高数据获取的实时性。</w:t>
            </w:r>
          </w:p>
        </w:tc>
        <w:tc>
          <w:tcPr>
            <w:tcW w:w="1762" w:type="dxa"/>
            <w:vAlign w:val="center"/>
          </w:tcPr>
          <w:p w14:paraId="612A1319" w14:textId="77777777" w:rsidR="00733216" w:rsidRPr="00F82878" w:rsidRDefault="00733216">
            <w:pPr>
              <w:widowControl/>
              <w:spacing w:line="300" w:lineRule="exact"/>
              <w:jc w:val="left"/>
              <w:rPr>
                <w:rFonts w:ascii="宋体" w:hAnsi="宋体" w:cs="宋体"/>
                <w:kern w:val="0"/>
                <w:sz w:val="18"/>
                <w:szCs w:val="18"/>
              </w:rPr>
            </w:pPr>
          </w:p>
        </w:tc>
        <w:tc>
          <w:tcPr>
            <w:tcW w:w="2316" w:type="dxa"/>
            <w:vAlign w:val="center"/>
          </w:tcPr>
          <w:p w14:paraId="262B9727" w14:textId="77777777" w:rsidR="00733216" w:rsidRPr="00F82878" w:rsidRDefault="00733216">
            <w:pPr>
              <w:widowControl/>
              <w:spacing w:line="300" w:lineRule="exact"/>
              <w:jc w:val="left"/>
              <w:rPr>
                <w:rFonts w:ascii="宋体" w:hAnsi="宋体" w:cs="宋体"/>
                <w:kern w:val="0"/>
                <w:sz w:val="18"/>
                <w:szCs w:val="18"/>
              </w:rPr>
            </w:pPr>
          </w:p>
        </w:tc>
      </w:tr>
      <w:tr w:rsidR="00733216" w:rsidRPr="00F82878" w14:paraId="557DBEAC" w14:textId="77777777">
        <w:trPr>
          <w:trHeight w:val="413"/>
          <w:jc w:val="center"/>
        </w:trPr>
        <w:tc>
          <w:tcPr>
            <w:tcW w:w="968" w:type="dxa"/>
            <w:vAlign w:val="center"/>
          </w:tcPr>
          <w:p w14:paraId="01C57348" w14:textId="77777777" w:rsidR="00733216" w:rsidRPr="00F82878" w:rsidRDefault="00733216">
            <w:pPr>
              <w:widowControl/>
              <w:spacing w:line="300" w:lineRule="exact"/>
              <w:jc w:val="center"/>
              <w:rPr>
                <w:rFonts w:ascii="宋体" w:hAnsi="宋体" w:cs="宋体"/>
                <w:kern w:val="0"/>
                <w:sz w:val="18"/>
                <w:szCs w:val="18"/>
              </w:rPr>
            </w:pPr>
          </w:p>
        </w:tc>
        <w:tc>
          <w:tcPr>
            <w:tcW w:w="3850" w:type="dxa"/>
            <w:vAlign w:val="center"/>
          </w:tcPr>
          <w:p w14:paraId="0EE43A25" w14:textId="76A28014" w:rsidR="00733216" w:rsidRPr="00F82878" w:rsidRDefault="00733216">
            <w:pPr>
              <w:widowControl/>
              <w:spacing w:line="300" w:lineRule="exact"/>
              <w:jc w:val="left"/>
              <w:rPr>
                <w:rFonts w:ascii="宋体" w:hAnsi="宋体" w:cs="宋体"/>
                <w:bCs/>
                <w:kern w:val="0"/>
                <w:sz w:val="18"/>
                <w:szCs w:val="18"/>
              </w:rPr>
            </w:pPr>
            <w:r w:rsidRPr="00F82878">
              <w:rPr>
                <w:rFonts w:ascii="宋体" w:hAnsi="宋体" w:cs="宋体" w:hint="eastAsia"/>
                <w:bCs/>
                <w:kern w:val="0"/>
                <w:sz w:val="18"/>
                <w:szCs w:val="18"/>
              </w:rPr>
              <w:t>▲系统应支持设置常用登陆地（IP），当用户在非常用地范围内的地方登录时，支持给予用户消息提醒或强制要求短信验证码的方式进行二次登录认证。</w:t>
            </w:r>
          </w:p>
        </w:tc>
        <w:tc>
          <w:tcPr>
            <w:tcW w:w="1762" w:type="dxa"/>
            <w:vAlign w:val="center"/>
          </w:tcPr>
          <w:p w14:paraId="64975EA1" w14:textId="77777777" w:rsidR="00733216" w:rsidRPr="00F82878" w:rsidRDefault="00733216">
            <w:pPr>
              <w:widowControl/>
              <w:spacing w:line="300" w:lineRule="exact"/>
              <w:jc w:val="left"/>
              <w:rPr>
                <w:rFonts w:ascii="宋体" w:hAnsi="宋体" w:cs="宋体"/>
                <w:kern w:val="0"/>
                <w:sz w:val="18"/>
                <w:szCs w:val="18"/>
              </w:rPr>
            </w:pPr>
          </w:p>
        </w:tc>
        <w:tc>
          <w:tcPr>
            <w:tcW w:w="2316" w:type="dxa"/>
            <w:vAlign w:val="center"/>
          </w:tcPr>
          <w:p w14:paraId="1E163862" w14:textId="77777777" w:rsidR="00733216" w:rsidRPr="00F82878" w:rsidRDefault="00733216">
            <w:pPr>
              <w:widowControl/>
              <w:spacing w:line="300" w:lineRule="exact"/>
              <w:jc w:val="left"/>
              <w:rPr>
                <w:rFonts w:ascii="宋体" w:hAnsi="宋体" w:cs="宋体"/>
                <w:kern w:val="0"/>
                <w:sz w:val="18"/>
                <w:szCs w:val="18"/>
              </w:rPr>
            </w:pPr>
          </w:p>
        </w:tc>
      </w:tr>
      <w:tr w:rsidR="00733216" w:rsidRPr="00F82878" w14:paraId="26E9621B" w14:textId="77777777">
        <w:trPr>
          <w:trHeight w:val="413"/>
          <w:jc w:val="center"/>
        </w:trPr>
        <w:tc>
          <w:tcPr>
            <w:tcW w:w="968" w:type="dxa"/>
            <w:vAlign w:val="center"/>
          </w:tcPr>
          <w:p w14:paraId="5408B9BB" w14:textId="77777777" w:rsidR="00733216" w:rsidRPr="00F82878" w:rsidRDefault="00733216">
            <w:pPr>
              <w:widowControl/>
              <w:spacing w:line="300" w:lineRule="exact"/>
              <w:jc w:val="center"/>
              <w:rPr>
                <w:rFonts w:ascii="宋体" w:hAnsi="宋体" w:cs="宋体"/>
                <w:kern w:val="0"/>
                <w:sz w:val="18"/>
                <w:szCs w:val="18"/>
              </w:rPr>
            </w:pPr>
          </w:p>
        </w:tc>
        <w:tc>
          <w:tcPr>
            <w:tcW w:w="3850" w:type="dxa"/>
            <w:vAlign w:val="center"/>
          </w:tcPr>
          <w:p w14:paraId="6DCA0E54" w14:textId="67A118E7" w:rsidR="00733216" w:rsidRPr="00F82878" w:rsidRDefault="00F82878">
            <w:pPr>
              <w:widowControl/>
              <w:spacing w:line="300" w:lineRule="exact"/>
              <w:jc w:val="left"/>
              <w:rPr>
                <w:rFonts w:ascii="宋体" w:hAnsi="宋体" w:cs="宋体"/>
                <w:bCs/>
                <w:kern w:val="0"/>
                <w:sz w:val="18"/>
                <w:szCs w:val="18"/>
              </w:rPr>
            </w:pPr>
            <w:r w:rsidRPr="00F82878">
              <w:rPr>
                <w:rFonts w:ascii="宋体" w:hAnsi="宋体" w:cs="宋体" w:hint="eastAsia"/>
                <w:bCs/>
                <w:kern w:val="0"/>
                <w:sz w:val="18"/>
                <w:szCs w:val="18"/>
              </w:rPr>
              <w:t>▲支持OAuth开放服务，可向第三方提供OAuth2.0接口，</w:t>
            </w:r>
            <w:proofErr w:type="gramStart"/>
            <w:r w:rsidRPr="00F82878">
              <w:rPr>
                <w:rFonts w:ascii="宋体" w:hAnsi="宋体" w:cs="宋体" w:hint="eastAsia"/>
                <w:bCs/>
                <w:kern w:val="0"/>
                <w:sz w:val="18"/>
                <w:szCs w:val="18"/>
              </w:rPr>
              <w:t>方便第三</w:t>
            </w:r>
            <w:proofErr w:type="gramEnd"/>
            <w:r w:rsidRPr="00F82878">
              <w:rPr>
                <w:rFonts w:ascii="宋体" w:hAnsi="宋体" w:cs="宋体" w:hint="eastAsia"/>
                <w:bCs/>
                <w:kern w:val="0"/>
                <w:sz w:val="18"/>
                <w:szCs w:val="18"/>
              </w:rPr>
              <w:t>方使用OAuth开放协议来获取服务，包括OAuth应用注册和OAuth服务管理。未注册的应用不允许授权。</w:t>
            </w:r>
          </w:p>
        </w:tc>
        <w:tc>
          <w:tcPr>
            <w:tcW w:w="1762" w:type="dxa"/>
            <w:vAlign w:val="center"/>
          </w:tcPr>
          <w:p w14:paraId="7B948CB8" w14:textId="77777777" w:rsidR="00733216" w:rsidRPr="00F82878" w:rsidRDefault="00733216">
            <w:pPr>
              <w:widowControl/>
              <w:spacing w:line="300" w:lineRule="exact"/>
              <w:jc w:val="left"/>
              <w:rPr>
                <w:rFonts w:ascii="宋体" w:hAnsi="宋体" w:cs="宋体"/>
                <w:kern w:val="0"/>
                <w:sz w:val="18"/>
                <w:szCs w:val="18"/>
              </w:rPr>
            </w:pPr>
          </w:p>
        </w:tc>
        <w:tc>
          <w:tcPr>
            <w:tcW w:w="2316" w:type="dxa"/>
            <w:vAlign w:val="center"/>
          </w:tcPr>
          <w:p w14:paraId="0CE777BE" w14:textId="77777777" w:rsidR="00733216" w:rsidRPr="00F82878" w:rsidRDefault="00733216">
            <w:pPr>
              <w:widowControl/>
              <w:spacing w:line="300" w:lineRule="exact"/>
              <w:jc w:val="left"/>
              <w:rPr>
                <w:rFonts w:ascii="宋体" w:hAnsi="宋体" w:cs="宋体"/>
                <w:kern w:val="0"/>
                <w:sz w:val="18"/>
                <w:szCs w:val="18"/>
              </w:rPr>
            </w:pPr>
          </w:p>
        </w:tc>
      </w:tr>
      <w:tr w:rsidR="00733216" w:rsidRPr="00F82878" w14:paraId="2154EB7E" w14:textId="77777777">
        <w:trPr>
          <w:trHeight w:val="413"/>
          <w:jc w:val="center"/>
        </w:trPr>
        <w:tc>
          <w:tcPr>
            <w:tcW w:w="968" w:type="dxa"/>
            <w:vAlign w:val="center"/>
          </w:tcPr>
          <w:p w14:paraId="013C0E62" w14:textId="77777777" w:rsidR="00733216" w:rsidRPr="00F82878" w:rsidRDefault="00733216">
            <w:pPr>
              <w:widowControl/>
              <w:spacing w:line="300" w:lineRule="exact"/>
              <w:jc w:val="center"/>
              <w:rPr>
                <w:rFonts w:ascii="宋体" w:hAnsi="宋体" w:cs="宋体"/>
                <w:kern w:val="0"/>
                <w:sz w:val="18"/>
                <w:szCs w:val="18"/>
              </w:rPr>
            </w:pPr>
          </w:p>
        </w:tc>
        <w:tc>
          <w:tcPr>
            <w:tcW w:w="3850" w:type="dxa"/>
            <w:vAlign w:val="center"/>
          </w:tcPr>
          <w:p w14:paraId="780063CB" w14:textId="13216893" w:rsidR="00733216" w:rsidRPr="00F82878" w:rsidRDefault="00F82878">
            <w:pPr>
              <w:widowControl/>
              <w:spacing w:line="300" w:lineRule="exact"/>
              <w:jc w:val="left"/>
              <w:rPr>
                <w:rFonts w:ascii="宋体" w:hAnsi="宋体" w:cs="宋体"/>
                <w:bCs/>
                <w:kern w:val="0"/>
                <w:sz w:val="18"/>
                <w:szCs w:val="18"/>
              </w:rPr>
            </w:pPr>
            <w:r w:rsidRPr="00F82878">
              <w:rPr>
                <w:rFonts w:ascii="宋体" w:hAnsi="宋体" w:cs="宋体" w:hint="eastAsia"/>
                <w:bCs/>
                <w:kern w:val="0"/>
                <w:sz w:val="18"/>
                <w:szCs w:val="18"/>
              </w:rPr>
              <w:t>▲平台需为应用提供基于API接口的消息网关，消息网关在接收到消息后，根据其特征通过指定通道分发。消息网关支持的通道类型包括PC站内信、短信、邮件、移动校园平台APP等，学校管理员可对接入到平台中的应用配置不同的通道类型，配置手段需简单易操作，针对某个应用可通过打</w:t>
            </w:r>
            <w:proofErr w:type="gramStart"/>
            <w:r w:rsidRPr="00F82878">
              <w:rPr>
                <w:rFonts w:ascii="宋体" w:hAnsi="宋体" w:cs="宋体" w:hint="eastAsia"/>
                <w:bCs/>
                <w:kern w:val="0"/>
                <w:sz w:val="18"/>
                <w:szCs w:val="18"/>
              </w:rPr>
              <w:t>钩选择</w:t>
            </w:r>
            <w:proofErr w:type="gramEnd"/>
            <w:r w:rsidRPr="00F82878">
              <w:rPr>
                <w:rFonts w:ascii="宋体" w:hAnsi="宋体" w:cs="宋体" w:hint="eastAsia"/>
                <w:bCs/>
                <w:kern w:val="0"/>
                <w:sz w:val="18"/>
                <w:szCs w:val="18"/>
              </w:rPr>
              <w:t>一个消息通道或者多个消息通道。</w:t>
            </w:r>
          </w:p>
        </w:tc>
        <w:tc>
          <w:tcPr>
            <w:tcW w:w="1762" w:type="dxa"/>
            <w:vAlign w:val="center"/>
          </w:tcPr>
          <w:p w14:paraId="42016AAB" w14:textId="77777777" w:rsidR="00733216" w:rsidRPr="00F82878" w:rsidRDefault="00733216">
            <w:pPr>
              <w:widowControl/>
              <w:spacing w:line="300" w:lineRule="exact"/>
              <w:jc w:val="left"/>
              <w:rPr>
                <w:rFonts w:ascii="宋体" w:hAnsi="宋体" w:cs="宋体"/>
                <w:kern w:val="0"/>
                <w:sz w:val="18"/>
                <w:szCs w:val="18"/>
              </w:rPr>
            </w:pPr>
          </w:p>
        </w:tc>
        <w:tc>
          <w:tcPr>
            <w:tcW w:w="2316" w:type="dxa"/>
            <w:vAlign w:val="center"/>
          </w:tcPr>
          <w:p w14:paraId="4B65F42B" w14:textId="77777777" w:rsidR="00733216" w:rsidRPr="00F82878" w:rsidRDefault="00733216">
            <w:pPr>
              <w:widowControl/>
              <w:spacing w:line="300" w:lineRule="exact"/>
              <w:jc w:val="left"/>
              <w:rPr>
                <w:rFonts w:ascii="宋体" w:hAnsi="宋体" w:cs="宋体"/>
                <w:kern w:val="0"/>
                <w:sz w:val="18"/>
                <w:szCs w:val="18"/>
              </w:rPr>
            </w:pPr>
          </w:p>
        </w:tc>
      </w:tr>
      <w:tr w:rsidR="00733216" w:rsidRPr="00F82878" w14:paraId="53E07334" w14:textId="77777777">
        <w:trPr>
          <w:trHeight w:val="413"/>
          <w:jc w:val="center"/>
        </w:trPr>
        <w:tc>
          <w:tcPr>
            <w:tcW w:w="968" w:type="dxa"/>
            <w:vAlign w:val="center"/>
          </w:tcPr>
          <w:p w14:paraId="51DAFA64" w14:textId="77777777" w:rsidR="00733216" w:rsidRPr="00F82878" w:rsidRDefault="00733216">
            <w:pPr>
              <w:widowControl/>
              <w:spacing w:line="300" w:lineRule="exact"/>
              <w:jc w:val="center"/>
              <w:rPr>
                <w:rFonts w:ascii="宋体" w:hAnsi="宋体" w:cs="宋体"/>
                <w:kern w:val="0"/>
                <w:sz w:val="18"/>
                <w:szCs w:val="18"/>
              </w:rPr>
            </w:pPr>
          </w:p>
        </w:tc>
        <w:tc>
          <w:tcPr>
            <w:tcW w:w="3850" w:type="dxa"/>
            <w:vAlign w:val="center"/>
          </w:tcPr>
          <w:p w14:paraId="58C4C251" w14:textId="7E23E7ED" w:rsidR="00733216" w:rsidRPr="00F82878" w:rsidRDefault="00F82878">
            <w:pPr>
              <w:widowControl/>
              <w:spacing w:line="300" w:lineRule="exact"/>
              <w:jc w:val="left"/>
              <w:rPr>
                <w:rFonts w:ascii="宋体" w:hAnsi="宋体" w:cs="宋体"/>
                <w:bCs/>
                <w:kern w:val="0"/>
                <w:sz w:val="18"/>
                <w:szCs w:val="18"/>
              </w:rPr>
            </w:pPr>
            <w:r w:rsidRPr="00F82878">
              <w:rPr>
                <w:rFonts w:ascii="宋体" w:hAnsi="宋体" w:cs="宋体" w:hint="eastAsia"/>
                <w:bCs/>
                <w:kern w:val="0"/>
                <w:sz w:val="18"/>
                <w:szCs w:val="18"/>
              </w:rPr>
              <w:t>▲智能机器人在成功命中知识点后，给用户提供的知识点内容需要支持多种展示方式，支持的方式包括纯文字、办事流程线性展示、办事材料附件查询及发送邮箱、支持直接拨打的电话号码、支持导航的办事地点、办理时间、支持点击的应用入口图标、支持点击的超链接。所有的展示方式均需要在内容中进行有效分类，不得以简单的文本方式进行展现。</w:t>
            </w:r>
          </w:p>
        </w:tc>
        <w:tc>
          <w:tcPr>
            <w:tcW w:w="1762" w:type="dxa"/>
            <w:vAlign w:val="center"/>
          </w:tcPr>
          <w:p w14:paraId="0F5F7E29" w14:textId="77777777" w:rsidR="00733216" w:rsidRPr="00F82878" w:rsidRDefault="00733216">
            <w:pPr>
              <w:widowControl/>
              <w:spacing w:line="300" w:lineRule="exact"/>
              <w:jc w:val="left"/>
              <w:rPr>
                <w:rFonts w:ascii="宋体" w:hAnsi="宋体" w:cs="宋体"/>
                <w:kern w:val="0"/>
                <w:sz w:val="18"/>
                <w:szCs w:val="18"/>
              </w:rPr>
            </w:pPr>
          </w:p>
        </w:tc>
        <w:tc>
          <w:tcPr>
            <w:tcW w:w="2316" w:type="dxa"/>
            <w:vAlign w:val="center"/>
          </w:tcPr>
          <w:p w14:paraId="5D77B17A" w14:textId="77777777" w:rsidR="00733216" w:rsidRPr="00F82878" w:rsidRDefault="00733216">
            <w:pPr>
              <w:widowControl/>
              <w:spacing w:line="300" w:lineRule="exact"/>
              <w:jc w:val="left"/>
              <w:rPr>
                <w:rFonts w:ascii="宋体" w:hAnsi="宋体" w:cs="宋体"/>
                <w:kern w:val="0"/>
                <w:sz w:val="18"/>
                <w:szCs w:val="18"/>
              </w:rPr>
            </w:pPr>
          </w:p>
        </w:tc>
      </w:tr>
      <w:tr w:rsidR="00733216" w:rsidRPr="00F82878" w14:paraId="123516EA" w14:textId="77777777">
        <w:trPr>
          <w:trHeight w:val="413"/>
          <w:jc w:val="center"/>
        </w:trPr>
        <w:tc>
          <w:tcPr>
            <w:tcW w:w="968" w:type="dxa"/>
            <w:vAlign w:val="center"/>
          </w:tcPr>
          <w:p w14:paraId="64B08295" w14:textId="77777777" w:rsidR="00733216" w:rsidRPr="00F82878" w:rsidRDefault="00733216">
            <w:pPr>
              <w:widowControl/>
              <w:spacing w:line="300" w:lineRule="exact"/>
              <w:jc w:val="center"/>
              <w:rPr>
                <w:rFonts w:ascii="宋体" w:hAnsi="宋体" w:cs="宋体"/>
                <w:kern w:val="0"/>
                <w:sz w:val="18"/>
                <w:szCs w:val="18"/>
              </w:rPr>
            </w:pPr>
          </w:p>
        </w:tc>
        <w:tc>
          <w:tcPr>
            <w:tcW w:w="3850" w:type="dxa"/>
            <w:vAlign w:val="center"/>
          </w:tcPr>
          <w:p w14:paraId="628E6F29" w14:textId="3FBCD37D" w:rsidR="00733216" w:rsidRPr="00F82878" w:rsidRDefault="00F82878">
            <w:pPr>
              <w:widowControl/>
              <w:spacing w:line="300" w:lineRule="exact"/>
              <w:jc w:val="left"/>
              <w:rPr>
                <w:rFonts w:ascii="宋体" w:hAnsi="宋体" w:cs="宋体"/>
                <w:bCs/>
                <w:kern w:val="0"/>
                <w:sz w:val="18"/>
                <w:szCs w:val="18"/>
              </w:rPr>
            </w:pPr>
            <w:r w:rsidRPr="00F82878">
              <w:rPr>
                <w:rFonts w:ascii="宋体" w:hAnsi="宋体" w:cs="宋体" w:hint="eastAsia"/>
                <w:bCs/>
                <w:kern w:val="0"/>
                <w:sz w:val="18"/>
                <w:szCs w:val="18"/>
              </w:rPr>
              <w:t>▲磋商响应供应商提供对智能机器人每天真实使用情况的实时监控功能，学校能够通过每日运行</w:t>
            </w:r>
            <w:proofErr w:type="gramStart"/>
            <w:r w:rsidRPr="00F82878">
              <w:rPr>
                <w:rFonts w:ascii="宋体" w:hAnsi="宋体" w:cs="宋体" w:hint="eastAsia"/>
                <w:bCs/>
                <w:kern w:val="0"/>
                <w:sz w:val="18"/>
                <w:szCs w:val="18"/>
              </w:rPr>
              <w:t>情况看版了解</w:t>
            </w:r>
            <w:proofErr w:type="gramEnd"/>
            <w:r w:rsidRPr="00F82878">
              <w:rPr>
                <w:rFonts w:ascii="宋体" w:hAnsi="宋体" w:cs="宋体" w:hint="eastAsia"/>
                <w:bCs/>
                <w:kern w:val="0"/>
                <w:sz w:val="18"/>
                <w:szCs w:val="18"/>
              </w:rPr>
              <w:t>到智能机器人当天的提问量、问答准确率、知识库使用情况、热门问题等相关内容。</w:t>
            </w:r>
          </w:p>
        </w:tc>
        <w:tc>
          <w:tcPr>
            <w:tcW w:w="1762" w:type="dxa"/>
            <w:vAlign w:val="center"/>
          </w:tcPr>
          <w:p w14:paraId="0D4B5A5B" w14:textId="77777777" w:rsidR="00733216" w:rsidRPr="00F82878" w:rsidRDefault="00733216">
            <w:pPr>
              <w:widowControl/>
              <w:spacing w:line="300" w:lineRule="exact"/>
              <w:jc w:val="left"/>
              <w:rPr>
                <w:rFonts w:ascii="宋体" w:hAnsi="宋体" w:cs="宋体"/>
                <w:kern w:val="0"/>
                <w:sz w:val="18"/>
                <w:szCs w:val="18"/>
              </w:rPr>
            </w:pPr>
          </w:p>
        </w:tc>
        <w:tc>
          <w:tcPr>
            <w:tcW w:w="2316" w:type="dxa"/>
            <w:vAlign w:val="center"/>
          </w:tcPr>
          <w:p w14:paraId="1ED5FC19" w14:textId="77777777" w:rsidR="00733216" w:rsidRPr="00F82878" w:rsidRDefault="00733216">
            <w:pPr>
              <w:widowControl/>
              <w:spacing w:line="300" w:lineRule="exact"/>
              <w:jc w:val="left"/>
              <w:rPr>
                <w:rFonts w:ascii="宋体" w:hAnsi="宋体" w:cs="宋体"/>
                <w:kern w:val="0"/>
                <w:sz w:val="18"/>
                <w:szCs w:val="18"/>
              </w:rPr>
            </w:pPr>
          </w:p>
        </w:tc>
      </w:tr>
      <w:tr w:rsidR="00733216" w:rsidRPr="00F82878" w14:paraId="616473DB" w14:textId="77777777">
        <w:trPr>
          <w:trHeight w:val="413"/>
          <w:jc w:val="center"/>
        </w:trPr>
        <w:tc>
          <w:tcPr>
            <w:tcW w:w="968" w:type="dxa"/>
            <w:vAlign w:val="center"/>
          </w:tcPr>
          <w:p w14:paraId="19BCBB98" w14:textId="77777777" w:rsidR="00733216" w:rsidRPr="00F82878" w:rsidRDefault="00733216">
            <w:pPr>
              <w:widowControl/>
              <w:spacing w:line="300" w:lineRule="exact"/>
              <w:jc w:val="center"/>
              <w:rPr>
                <w:rFonts w:ascii="宋体" w:hAnsi="宋体" w:cs="宋体"/>
                <w:kern w:val="0"/>
                <w:sz w:val="18"/>
                <w:szCs w:val="18"/>
              </w:rPr>
            </w:pPr>
          </w:p>
        </w:tc>
        <w:tc>
          <w:tcPr>
            <w:tcW w:w="3850" w:type="dxa"/>
            <w:vAlign w:val="center"/>
          </w:tcPr>
          <w:p w14:paraId="78756C9D" w14:textId="32A03B50" w:rsidR="00733216" w:rsidRPr="00F82878" w:rsidRDefault="00F82878">
            <w:pPr>
              <w:widowControl/>
              <w:spacing w:line="300" w:lineRule="exact"/>
              <w:jc w:val="left"/>
              <w:rPr>
                <w:rFonts w:ascii="宋体" w:hAnsi="宋体" w:cs="宋体"/>
                <w:bCs/>
                <w:kern w:val="0"/>
                <w:sz w:val="18"/>
                <w:szCs w:val="18"/>
              </w:rPr>
            </w:pPr>
            <w:r w:rsidRPr="00F82878">
              <w:rPr>
                <w:rFonts w:ascii="宋体" w:hAnsi="宋体" w:cs="宋体" w:hint="eastAsia"/>
                <w:bCs/>
                <w:kern w:val="0"/>
                <w:sz w:val="18"/>
                <w:szCs w:val="18"/>
              </w:rPr>
              <w:t>▲提供包括拓扑管理工具、集成设计工具、集成查看工具、集成调度工具在内的数据集成管理工具，工具需要具备可视化、可拖拽、可配置的特性，并具备一定的二次开发功能，便于各个层面的管理人员进行使用；提供数据集成知识库，知识库需要预置超过100个数据集成知识模块。</w:t>
            </w:r>
          </w:p>
        </w:tc>
        <w:tc>
          <w:tcPr>
            <w:tcW w:w="1762" w:type="dxa"/>
            <w:vAlign w:val="center"/>
          </w:tcPr>
          <w:p w14:paraId="4BD4BE4B" w14:textId="77777777" w:rsidR="00733216" w:rsidRPr="00F82878" w:rsidRDefault="00733216">
            <w:pPr>
              <w:widowControl/>
              <w:spacing w:line="300" w:lineRule="exact"/>
              <w:jc w:val="left"/>
              <w:rPr>
                <w:rFonts w:ascii="宋体" w:hAnsi="宋体" w:cs="宋体"/>
                <w:kern w:val="0"/>
                <w:sz w:val="18"/>
                <w:szCs w:val="18"/>
              </w:rPr>
            </w:pPr>
          </w:p>
        </w:tc>
        <w:tc>
          <w:tcPr>
            <w:tcW w:w="2316" w:type="dxa"/>
            <w:vAlign w:val="center"/>
          </w:tcPr>
          <w:p w14:paraId="3B951571" w14:textId="77777777" w:rsidR="00733216" w:rsidRPr="00F82878" w:rsidRDefault="00733216">
            <w:pPr>
              <w:widowControl/>
              <w:spacing w:line="300" w:lineRule="exact"/>
              <w:jc w:val="left"/>
              <w:rPr>
                <w:rFonts w:ascii="宋体" w:hAnsi="宋体" w:cs="宋体"/>
                <w:kern w:val="0"/>
                <w:sz w:val="18"/>
                <w:szCs w:val="18"/>
              </w:rPr>
            </w:pPr>
          </w:p>
        </w:tc>
      </w:tr>
      <w:tr w:rsidR="00F26938" w:rsidRPr="00F82878" w14:paraId="34F237EB" w14:textId="77777777">
        <w:trPr>
          <w:trHeight w:val="413"/>
          <w:jc w:val="center"/>
        </w:trPr>
        <w:tc>
          <w:tcPr>
            <w:tcW w:w="968" w:type="dxa"/>
            <w:vAlign w:val="center"/>
          </w:tcPr>
          <w:p w14:paraId="649CBDF5" w14:textId="77777777" w:rsidR="00F26938" w:rsidRPr="00F82878" w:rsidRDefault="00F26938">
            <w:pPr>
              <w:widowControl/>
              <w:spacing w:line="300" w:lineRule="exact"/>
              <w:jc w:val="center"/>
              <w:rPr>
                <w:rFonts w:ascii="宋体" w:hAnsi="宋体" w:cs="宋体"/>
                <w:kern w:val="0"/>
                <w:sz w:val="18"/>
                <w:szCs w:val="18"/>
              </w:rPr>
            </w:pPr>
          </w:p>
        </w:tc>
        <w:tc>
          <w:tcPr>
            <w:tcW w:w="3850" w:type="dxa"/>
            <w:vAlign w:val="center"/>
          </w:tcPr>
          <w:p w14:paraId="6D228215" w14:textId="77777777" w:rsidR="00F82878" w:rsidRPr="00F82878" w:rsidRDefault="00F82878" w:rsidP="00F82878">
            <w:pPr>
              <w:widowControl/>
              <w:spacing w:line="300" w:lineRule="exact"/>
              <w:jc w:val="left"/>
              <w:rPr>
                <w:rFonts w:ascii="宋体" w:hAnsi="宋体" w:cs="宋体" w:hint="eastAsia"/>
                <w:bCs/>
                <w:kern w:val="0"/>
                <w:sz w:val="18"/>
                <w:szCs w:val="18"/>
              </w:rPr>
            </w:pPr>
            <w:r w:rsidRPr="00F82878">
              <w:rPr>
                <w:rFonts w:ascii="宋体" w:hAnsi="宋体" w:cs="宋体" w:hint="eastAsia"/>
                <w:bCs/>
                <w:kern w:val="0"/>
                <w:sz w:val="18"/>
                <w:szCs w:val="18"/>
              </w:rPr>
              <w:t>▲可综合展现混合云平台实时运行状态：数据提供展现要求包括但不限于如下几点：</w:t>
            </w:r>
          </w:p>
          <w:p w14:paraId="6C3055A4" w14:textId="5FE56466" w:rsidR="00F26938" w:rsidRPr="00F82878" w:rsidRDefault="00F82878" w:rsidP="00F82878">
            <w:pPr>
              <w:widowControl/>
              <w:spacing w:line="300" w:lineRule="exact"/>
              <w:jc w:val="left"/>
              <w:rPr>
                <w:rFonts w:ascii="宋体" w:hAnsi="宋体" w:cs="宋体"/>
                <w:bCs/>
                <w:kern w:val="0"/>
                <w:sz w:val="18"/>
                <w:szCs w:val="18"/>
              </w:rPr>
            </w:pPr>
            <w:r w:rsidRPr="00F82878">
              <w:rPr>
                <w:rFonts w:ascii="宋体" w:hAnsi="宋体" w:cs="宋体" w:hint="eastAsia"/>
                <w:bCs/>
                <w:kern w:val="0"/>
                <w:sz w:val="18"/>
                <w:szCs w:val="18"/>
              </w:rPr>
              <w:t>①支持工作流正常异常数②支持连接数据源正常异常数③支持API的调用正常异常数④支持DB推送任务的正常异常数⑤支持实时重要数据和数据表变化提醒、及可恢复操作⑥支持各个业务主题库中数据变化⑦支持对整个系统运行状态的综合指数进行监控提醒。</w:t>
            </w:r>
          </w:p>
        </w:tc>
        <w:tc>
          <w:tcPr>
            <w:tcW w:w="1762" w:type="dxa"/>
            <w:vAlign w:val="center"/>
          </w:tcPr>
          <w:p w14:paraId="1552552A" w14:textId="77777777" w:rsidR="00F26938" w:rsidRPr="00F82878" w:rsidRDefault="00F26938">
            <w:pPr>
              <w:widowControl/>
              <w:spacing w:line="300" w:lineRule="exact"/>
              <w:jc w:val="left"/>
              <w:rPr>
                <w:rFonts w:ascii="宋体" w:hAnsi="宋体" w:cs="宋体"/>
                <w:kern w:val="0"/>
                <w:sz w:val="18"/>
                <w:szCs w:val="18"/>
              </w:rPr>
            </w:pPr>
          </w:p>
        </w:tc>
        <w:tc>
          <w:tcPr>
            <w:tcW w:w="2316" w:type="dxa"/>
            <w:vAlign w:val="center"/>
          </w:tcPr>
          <w:p w14:paraId="1299E4FB" w14:textId="77777777" w:rsidR="00F26938" w:rsidRPr="00F82878" w:rsidRDefault="00F26938">
            <w:pPr>
              <w:widowControl/>
              <w:spacing w:line="300" w:lineRule="exact"/>
              <w:jc w:val="left"/>
              <w:rPr>
                <w:rFonts w:ascii="宋体" w:hAnsi="宋体" w:cs="宋体"/>
                <w:kern w:val="0"/>
                <w:sz w:val="18"/>
                <w:szCs w:val="18"/>
              </w:rPr>
            </w:pPr>
          </w:p>
        </w:tc>
      </w:tr>
      <w:tr w:rsidR="00F26938" w:rsidRPr="00F82878" w14:paraId="36FB2C6B" w14:textId="77777777">
        <w:trPr>
          <w:trHeight w:val="413"/>
          <w:jc w:val="center"/>
        </w:trPr>
        <w:tc>
          <w:tcPr>
            <w:tcW w:w="968" w:type="dxa"/>
            <w:vAlign w:val="center"/>
          </w:tcPr>
          <w:p w14:paraId="4B57F7D4" w14:textId="77777777" w:rsidR="00F26938" w:rsidRPr="00F82878" w:rsidRDefault="00F26938">
            <w:pPr>
              <w:widowControl/>
              <w:spacing w:line="300" w:lineRule="exact"/>
              <w:jc w:val="center"/>
              <w:rPr>
                <w:rFonts w:ascii="宋体" w:hAnsi="宋体" w:cs="宋体"/>
                <w:kern w:val="0"/>
                <w:sz w:val="18"/>
                <w:szCs w:val="18"/>
              </w:rPr>
            </w:pPr>
          </w:p>
        </w:tc>
        <w:tc>
          <w:tcPr>
            <w:tcW w:w="3850" w:type="dxa"/>
            <w:vAlign w:val="center"/>
          </w:tcPr>
          <w:p w14:paraId="08CB6878" w14:textId="1E74D124" w:rsidR="00F26938" w:rsidRPr="00F82878" w:rsidRDefault="00F82878">
            <w:pPr>
              <w:widowControl/>
              <w:spacing w:line="300" w:lineRule="exact"/>
              <w:jc w:val="left"/>
              <w:rPr>
                <w:rFonts w:ascii="宋体" w:hAnsi="宋体" w:cs="宋体"/>
                <w:bCs/>
                <w:kern w:val="0"/>
                <w:sz w:val="18"/>
                <w:szCs w:val="18"/>
              </w:rPr>
            </w:pPr>
            <w:r w:rsidRPr="00F82878">
              <w:rPr>
                <w:rFonts w:ascii="宋体" w:hAnsi="宋体" w:cs="宋体" w:hint="eastAsia"/>
                <w:bCs/>
                <w:kern w:val="0"/>
                <w:sz w:val="18"/>
                <w:szCs w:val="18"/>
              </w:rPr>
              <w:t>▲提供用户端的可视化展示，包括数据健康度指标、业务系统集成情况、代码标准建设情况、平台数据交换过程、数据集成共享、身份认证在线、基于数据平台应用和app移动端等管理接入、平台安全等整体日志和综合现状情况。</w:t>
            </w:r>
          </w:p>
        </w:tc>
        <w:tc>
          <w:tcPr>
            <w:tcW w:w="1762" w:type="dxa"/>
            <w:vAlign w:val="center"/>
          </w:tcPr>
          <w:p w14:paraId="7E737F02" w14:textId="77777777" w:rsidR="00F26938" w:rsidRPr="00F82878" w:rsidRDefault="00F26938">
            <w:pPr>
              <w:widowControl/>
              <w:spacing w:line="300" w:lineRule="exact"/>
              <w:jc w:val="left"/>
              <w:rPr>
                <w:rFonts w:ascii="宋体" w:hAnsi="宋体" w:cs="宋体"/>
                <w:kern w:val="0"/>
                <w:sz w:val="18"/>
                <w:szCs w:val="18"/>
              </w:rPr>
            </w:pPr>
          </w:p>
        </w:tc>
        <w:tc>
          <w:tcPr>
            <w:tcW w:w="2316" w:type="dxa"/>
            <w:vAlign w:val="center"/>
          </w:tcPr>
          <w:p w14:paraId="2FDC7181" w14:textId="77777777" w:rsidR="00F26938" w:rsidRPr="00F82878" w:rsidRDefault="00F26938">
            <w:pPr>
              <w:widowControl/>
              <w:spacing w:line="300" w:lineRule="exact"/>
              <w:jc w:val="left"/>
              <w:rPr>
                <w:rFonts w:ascii="宋体" w:hAnsi="宋体" w:cs="宋体"/>
                <w:kern w:val="0"/>
                <w:sz w:val="18"/>
                <w:szCs w:val="18"/>
              </w:rPr>
            </w:pPr>
          </w:p>
        </w:tc>
      </w:tr>
      <w:tr w:rsidR="00F26938" w:rsidRPr="00F82878" w14:paraId="5AA519BB" w14:textId="77777777">
        <w:trPr>
          <w:trHeight w:val="413"/>
          <w:jc w:val="center"/>
        </w:trPr>
        <w:tc>
          <w:tcPr>
            <w:tcW w:w="968" w:type="dxa"/>
            <w:vAlign w:val="center"/>
          </w:tcPr>
          <w:p w14:paraId="5CE3D472" w14:textId="77777777" w:rsidR="00F26938" w:rsidRPr="00F82878" w:rsidRDefault="00F26938">
            <w:pPr>
              <w:widowControl/>
              <w:spacing w:line="300" w:lineRule="exact"/>
              <w:jc w:val="center"/>
              <w:rPr>
                <w:rFonts w:ascii="宋体" w:hAnsi="宋体" w:cs="宋体"/>
                <w:kern w:val="0"/>
                <w:sz w:val="18"/>
                <w:szCs w:val="18"/>
              </w:rPr>
            </w:pPr>
          </w:p>
        </w:tc>
        <w:tc>
          <w:tcPr>
            <w:tcW w:w="3850" w:type="dxa"/>
            <w:vAlign w:val="center"/>
          </w:tcPr>
          <w:p w14:paraId="2B59EF82" w14:textId="77777777" w:rsidR="00F26938" w:rsidRPr="00F82878" w:rsidRDefault="00F26938">
            <w:pPr>
              <w:widowControl/>
              <w:spacing w:line="300" w:lineRule="exact"/>
              <w:jc w:val="left"/>
              <w:rPr>
                <w:rFonts w:ascii="宋体" w:hAnsi="宋体" w:cs="宋体"/>
                <w:bCs/>
                <w:kern w:val="0"/>
                <w:sz w:val="18"/>
                <w:szCs w:val="18"/>
              </w:rPr>
            </w:pPr>
          </w:p>
        </w:tc>
        <w:tc>
          <w:tcPr>
            <w:tcW w:w="1762" w:type="dxa"/>
            <w:vAlign w:val="center"/>
          </w:tcPr>
          <w:p w14:paraId="34461CC1" w14:textId="77777777" w:rsidR="00F26938" w:rsidRPr="00F82878" w:rsidRDefault="00F26938">
            <w:pPr>
              <w:widowControl/>
              <w:spacing w:line="300" w:lineRule="exact"/>
              <w:jc w:val="left"/>
              <w:rPr>
                <w:rFonts w:ascii="宋体" w:hAnsi="宋体" w:cs="宋体"/>
                <w:kern w:val="0"/>
                <w:sz w:val="18"/>
                <w:szCs w:val="18"/>
              </w:rPr>
            </w:pPr>
          </w:p>
        </w:tc>
        <w:tc>
          <w:tcPr>
            <w:tcW w:w="2316" w:type="dxa"/>
            <w:vAlign w:val="center"/>
          </w:tcPr>
          <w:p w14:paraId="00C9D961" w14:textId="77777777" w:rsidR="00F26938" w:rsidRPr="00F82878" w:rsidRDefault="00F26938">
            <w:pPr>
              <w:widowControl/>
              <w:spacing w:line="300" w:lineRule="exact"/>
              <w:jc w:val="left"/>
              <w:rPr>
                <w:rFonts w:ascii="宋体" w:hAnsi="宋体" w:cs="宋体"/>
                <w:kern w:val="0"/>
                <w:sz w:val="18"/>
                <w:szCs w:val="18"/>
              </w:rPr>
            </w:pPr>
          </w:p>
        </w:tc>
      </w:tr>
      <w:tr w:rsidR="00F26938" w:rsidRPr="00F82878" w14:paraId="3DEBA56F" w14:textId="77777777">
        <w:trPr>
          <w:trHeight w:val="413"/>
          <w:jc w:val="center"/>
        </w:trPr>
        <w:tc>
          <w:tcPr>
            <w:tcW w:w="968" w:type="dxa"/>
            <w:vAlign w:val="center"/>
          </w:tcPr>
          <w:p w14:paraId="0AD8FD52" w14:textId="77777777" w:rsidR="00F26938" w:rsidRPr="00F82878" w:rsidRDefault="00F26938">
            <w:pPr>
              <w:widowControl/>
              <w:spacing w:line="300" w:lineRule="exact"/>
              <w:jc w:val="center"/>
              <w:rPr>
                <w:rFonts w:ascii="宋体" w:hAnsi="宋体" w:cs="宋体"/>
                <w:kern w:val="0"/>
                <w:sz w:val="18"/>
                <w:szCs w:val="18"/>
              </w:rPr>
            </w:pPr>
          </w:p>
        </w:tc>
        <w:tc>
          <w:tcPr>
            <w:tcW w:w="3850" w:type="dxa"/>
            <w:vAlign w:val="center"/>
          </w:tcPr>
          <w:p w14:paraId="417ADE53" w14:textId="77777777" w:rsidR="00F26938" w:rsidRPr="00F82878" w:rsidRDefault="00F26938">
            <w:pPr>
              <w:widowControl/>
              <w:spacing w:line="300" w:lineRule="exact"/>
              <w:jc w:val="left"/>
              <w:rPr>
                <w:rFonts w:ascii="宋体" w:hAnsi="宋体" w:cs="宋体"/>
                <w:bCs/>
                <w:kern w:val="0"/>
                <w:sz w:val="18"/>
                <w:szCs w:val="18"/>
              </w:rPr>
            </w:pPr>
          </w:p>
        </w:tc>
        <w:tc>
          <w:tcPr>
            <w:tcW w:w="1762" w:type="dxa"/>
            <w:vAlign w:val="center"/>
          </w:tcPr>
          <w:p w14:paraId="21AFDE16" w14:textId="77777777" w:rsidR="00F26938" w:rsidRPr="00F82878" w:rsidRDefault="00F26938">
            <w:pPr>
              <w:widowControl/>
              <w:spacing w:line="300" w:lineRule="exact"/>
              <w:jc w:val="left"/>
              <w:rPr>
                <w:rFonts w:ascii="宋体" w:hAnsi="宋体" w:cs="宋体"/>
                <w:kern w:val="0"/>
                <w:sz w:val="18"/>
                <w:szCs w:val="18"/>
              </w:rPr>
            </w:pPr>
          </w:p>
        </w:tc>
        <w:tc>
          <w:tcPr>
            <w:tcW w:w="2316" w:type="dxa"/>
            <w:vAlign w:val="center"/>
          </w:tcPr>
          <w:p w14:paraId="72E7B3DA" w14:textId="77777777" w:rsidR="00F26938" w:rsidRPr="00F82878" w:rsidRDefault="00F26938">
            <w:pPr>
              <w:widowControl/>
              <w:spacing w:line="300" w:lineRule="exact"/>
              <w:jc w:val="left"/>
              <w:rPr>
                <w:rFonts w:ascii="宋体" w:hAnsi="宋体" w:cs="宋体"/>
                <w:kern w:val="0"/>
                <w:sz w:val="18"/>
                <w:szCs w:val="18"/>
              </w:rPr>
            </w:pPr>
          </w:p>
        </w:tc>
      </w:tr>
    </w:tbl>
    <w:p w14:paraId="14367B41" w14:textId="6595C2BA" w:rsidR="00F26938" w:rsidRDefault="008C459C">
      <w:pPr>
        <w:widowControl/>
        <w:spacing w:line="380" w:lineRule="exact"/>
        <w:ind w:firstLineChars="200" w:firstLine="482"/>
        <w:jc w:val="left"/>
        <w:rPr>
          <w:rFonts w:ascii="宋体" w:hAnsi="宋体" w:cs="宋体"/>
          <w:b/>
          <w:kern w:val="0"/>
          <w:sz w:val="24"/>
        </w:rPr>
      </w:pPr>
      <w:proofErr w:type="gramStart"/>
      <w:r>
        <w:rPr>
          <w:rFonts w:ascii="宋体" w:hAnsi="宋体" w:cs="宋体" w:hint="eastAsia"/>
          <w:b/>
          <w:kern w:val="0"/>
          <w:sz w:val="24"/>
        </w:rPr>
        <w:t>以上</w:t>
      </w:r>
      <w:r w:rsidR="00EB13ED" w:rsidRPr="00EB13ED">
        <w:rPr>
          <w:rFonts w:ascii="宋体" w:hAnsi="宋体" w:cs="宋体" w:hint="eastAsia"/>
          <w:b/>
          <w:kern w:val="0"/>
          <w:sz w:val="24"/>
        </w:rPr>
        <w:t>▲</w:t>
      </w:r>
      <w:proofErr w:type="gramEnd"/>
      <w:r>
        <w:rPr>
          <w:rFonts w:ascii="宋体" w:hAnsi="宋体" w:cs="宋体" w:hint="eastAsia"/>
          <w:b/>
          <w:kern w:val="0"/>
          <w:sz w:val="24"/>
        </w:rPr>
        <w:t>号条款为谈判文件中</w:t>
      </w:r>
      <w:r w:rsidR="00EB13ED">
        <w:rPr>
          <w:rFonts w:ascii="宋体" w:hAnsi="宋体" w:cs="宋体" w:hint="eastAsia"/>
          <w:b/>
          <w:kern w:val="0"/>
          <w:sz w:val="24"/>
        </w:rPr>
        <w:t>重点</w:t>
      </w:r>
      <w:r>
        <w:rPr>
          <w:rFonts w:ascii="宋体" w:hAnsi="宋体" w:cs="宋体" w:hint="eastAsia"/>
          <w:b/>
          <w:kern w:val="0"/>
          <w:sz w:val="24"/>
        </w:rPr>
        <w:t>条款，无论是技术指标或文字描述要求，磋商响应供应商必须逐条如实地书面响应及承诺。</w:t>
      </w:r>
    </w:p>
    <w:p w14:paraId="09231D9F" w14:textId="77777777" w:rsidR="00F26938" w:rsidRDefault="00F26938">
      <w:pPr>
        <w:widowControl/>
        <w:spacing w:line="380" w:lineRule="exact"/>
        <w:ind w:firstLineChars="200" w:firstLine="482"/>
        <w:jc w:val="left"/>
        <w:rPr>
          <w:rFonts w:ascii="宋体" w:hAnsi="宋体" w:cs="宋体"/>
          <w:b/>
          <w:kern w:val="0"/>
          <w:sz w:val="24"/>
        </w:rPr>
      </w:pPr>
    </w:p>
    <w:p w14:paraId="2334084C" w14:textId="77777777" w:rsidR="00F26938" w:rsidRDefault="008C459C">
      <w:pPr>
        <w:widowControl/>
        <w:spacing w:line="360" w:lineRule="auto"/>
        <w:ind w:firstLineChars="1400" w:firstLine="3360"/>
        <w:jc w:val="left"/>
        <w:rPr>
          <w:rFonts w:ascii="宋体" w:hAnsi="宋体" w:cs="宋体"/>
          <w:kern w:val="0"/>
          <w:sz w:val="24"/>
          <w:u w:val="single"/>
        </w:rPr>
      </w:pPr>
      <w:r>
        <w:rPr>
          <w:rFonts w:ascii="宋体" w:hAnsi="宋体" w:cs="宋体" w:hint="eastAsia"/>
          <w:kern w:val="0"/>
          <w:sz w:val="24"/>
        </w:rPr>
        <w:t xml:space="preserve">磋商响应供应商（全称并加盖公章）： </w:t>
      </w:r>
      <w:r>
        <w:rPr>
          <w:rFonts w:ascii="宋体" w:hAnsi="宋体" w:cs="宋体" w:hint="eastAsia"/>
          <w:kern w:val="0"/>
          <w:sz w:val="24"/>
          <w:u w:val="single"/>
        </w:rPr>
        <w:t xml:space="preserve">             </w:t>
      </w:r>
    </w:p>
    <w:p w14:paraId="1E2F138B" w14:textId="77777777" w:rsidR="00F26938" w:rsidRDefault="008C459C">
      <w:pPr>
        <w:widowControl/>
        <w:spacing w:line="360" w:lineRule="auto"/>
        <w:jc w:val="left"/>
        <w:rPr>
          <w:rFonts w:ascii="宋体" w:hAnsi="宋体" w:cs="宋体"/>
          <w:kern w:val="0"/>
          <w:sz w:val="24"/>
        </w:rPr>
      </w:pPr>
      <w:r>
        <w:rPr>
          <w:rFonts w:ascii="宋体" w:hAnsi="宋体" w:cs="宋体"/>
          <w:kern w:val="0"/>
          <w:sz w:val="24"/>
        </w:rPr>
        <w:t xml:space="preserve"> </w:t>
      </w:r>
      <w:r>
        <w:rPr>
          <w:rFonts w:ascii="宋体" w:hAnsi="宋体" w:cs="宋体" w:hint="eastAsia"/>
          <w:kern w:val="0"/>
          <w:sz w:val="24"/>
        </w:rPr>
        <w:t xml:space="preserve">                        </w:t>
      </w:r>
      <w:r>
        <w:rPr>
          <w:rFonts w:ascii="宋体" w:hAnsi="宋体" w:cs="宋体"/>
          <w:kern w:val="0"/>
          <w:sz w:val="24"/>
        </w:rPr>
        <w:t xml:space="preserve">   </w:t>
      </w:r>
      <w:r>
        <w:rPr>
          <w:rFonts w:ascii="宋体" w:hAnsi="宋体" w:cs="宋体" w:hint="eastAsia"/>
          <w:kern w:val="0"/>
          <w:sz w:val="24"/>
        </w:rPr>
        <w:t>磋商响应供应商代表签字：</w:t>
      </w:r>
      <w:r>
        <w:rPr>
          <w:rFonts w:ascii="宋体" w:hAnsi="宋体" w:cs="宋体" w:hint="eastAsia"/>
          <w:kern w:val="0"/>
          <w:sz w:val="24"/>
          <w:u w:val="single"/>
        </w:rPr>
        <w:t xml:space="preserve">                       </w:t>
      </w:r>
    </w:p>
    <w:p w14:paraId="0F0D7D5D" w14:textId="77777777" w:rsidR="00F26938" w:rsidRDefault="008C459C">
      <w:pPr>
        <w:widowControl/>
        <w:spacing w:line="360" w:lineRule="auto"/>
        <w:ind w:firstLineChars="1400" w:firstLine="3360"/>
        <w:jc w:val="left"/>
        <w:rPr>
          <w:rFonts w:ascii="宋体" w:hAnsi="宋体" w:cs="宋体"/>
          <w:kern w:val="0"/>
          <w:sz w:val="24"/>
          <w:u w:val="single"/>
        </w:rPr>
      </w:pPr>
      <w:r>
        <w:rPr>
          <w:rFonts w:ascii="宋体" w:hAnsi="宋体" w:cs="宋体" w:hint="eastAsia"/>
          <w:kern w:val="0"/>
          <w:sz w:val="24"/>
        </w:rPr>
        <w:t>邮 编：</w:t>
      </w:r>
      <w:r>
        <w:rPr>
          <w:rFonts w:ascii="宋体" w:hAnsi="宋体" w:cs="宋体" w:hint="eastAsia"/>
          <w:kern w:val="0"/>
          <w:sz w:val="24"/>
          <w:u w:val="single"/>
        </w:rPr>
        <w:t xml:space="preserve">           </w:t>
      </w:r>
      <w:r>
        <w:rPr>
          <w:rFonts w:ascii="宋体" w:hAnsi="宋体" w:cs="宋体" w:hint="eastAsia"/>
          <w:kern w:val="0"/>
          <w:sz w:val="24"/>
        </w:rPr>
        <w:t>电 话：</w:t>
      </w:r>
      <w:r>
        <w:rPr>
          <w:rFonts w:ascii="宋体" w:hAnsi="宋体" w:cs="宋体" w:hint="eastAsia"/>
          <w:kern w:val="0"/>
          <w:sz w:val="24"/>
          <w:u w:val="single"/>
        </w:rPr>
        <w:t xml:space="preserve">          </w:t>
      </w:r>
    </w:p>
    <w:p w14:paraId="138EFF4D" w14:textId="77777777" w:rsidR="00F26938" w:rsidRDefault="008C459C">
      <w:pPr>
        <w:widowControl/>
        <w:spacing w:line="360" w:lineRule="auto"/>
        <w:jc w:val="left"/>
        <w:rPr>
          <w:rFonts w:ascii="宋体" w:hAnsi="宋体" w:cs="宋体"/>
          <w:kern w:val="0"/>
          <w:sz w:val="24"/>
          <w:u w:val="single"/>
        </w:rPr>
      </w:pPr>
      <w:r>
        <w:rPr>
          <w:rFonts w:ascii="宋体" w:hAnsi="宋体" w:cs="宋体"/>
          <w:kern w:val="0"/>
          <w:sz w:val="24"/>
        </w:rPr>
        <w:t xml:space="preserve">    </w:t>
      </w:r>
      <w:r>
        <w:rPr>
          <w:rFonts w:ascii="宋体" w:hAnsi="宋体" w:cs="宋体" w:hint="eastAsia"/>
          <w:kern w:val="0"/>
          <w:sz w:val="24"/>
        </w:rPr>
        <w:t xml:space="preserve">                       </w:t>
      </w:r>
      <w:r>
        <w:rPr>
          <w:rFonts w:ascii="宋体" w:hAnsi="宋体" w:cs="宋体"/>
          <w:kern w:val="0"/>
          <w:sz w:val="24"/>
        </w:rPr>
        <w:t xml:space="preserve"> </w:t>
      </w:r>
      <w:r>
        <w:rPr>
          <w:rFonts w:ascii="宋体" w:hAnsi="宋体" w:cs="宋体" w:hint="eastAsia"/>
          <w:kern w:val="0"/>
          <w:sz w:val="24"/>
        </w:rPr>
        <w:t>传 真：</w:t>
      </w:r>
      <w:r>
        <w:rPr>
          <w:rFonts w:ascii="宋体" w:hAnsi="宋体" w:cs="宋体" w:hint="eastAsia"/>
          <w:kern w:val="0"/>
          <w:sz w:val="24"/>
          <w:u w:val="single"/>
        </w:rPr>
        <w:t xml:space="preserve">           </w:t>
      </w:r>
      <w:r>
        <w:rPr>
          <w:rFonts w:ascii="宋体" w:hAnsi="宋体" w:cs="宋体" w:hint="eastAsia"/>
          <w:kern w:val="0"/>
          <w:sz w:val="24"/>
        </w:rPr>
        <w:t xml:space="preserve">日 期： </w:t>
      </w:r>
      <w:r>
        <w:rPr>
          <w:rFonts w:ascii="宋体" w:hAnsi="宋体" w:cs="宋体" w:hint="eastAsia"/>
          <w:kern w:val="0"/>
          <w:sz w:val="24"/>
          <w:u w:val="single"/>
        </w:rPr>
        <w:t xml:space="preserve">         </w:t>
      </w:r>
    </w:p>
    <w:p w14:paraId="6FE4EE62" w14:textId="77777777" w:rsidR="00F26938" w:rsidRDefault="00F26938">
      <w:pPr>
        <w:widowControl/>
        <w:jc w:val="center"/>
        <w:rPr>
          <w:rFonts w:ascii="宋体" w:hAnsi="宋体" w:cs="宋体"/>
          <w:b/>
          <w:kern w:val="0"/>
          <w:sz w:val="36"/>
          <w:szCs w:val="36"/>
        </w:rPr>
      </w:pPr>
    </w:p>
    <w:p w14:paraId="3C9A1565" w14:textId="77777777" w:rsidR="00F26938" w:rsidRDefault="00F26938">
      <w:pPr>
        <w:widowControl/>
        <w:jc w:val="center"/>
        <w:rPr>
          <w:rFonts w:ascii="宋体" w:hAnsi="宋体" w:cs="宋体"/>
          <w:b/>
          <w:kern w:val="0"/>
          <w:sz w:val="36"/>
          <w:szCs w:val="36"/>
        </w:rPr>
      </w:pPr>
    </w:p>
    <w:p w14:paraId="7E339DD4" w14:textId="77777777" w:rsidR="00F26938" w:rsidRDefault="00F26938">
      <w:pPr>
        <w:widowControl/>
        <w:jc w:val="center"/>
        <w:rPr>
          <w:rFonts w:ascii="宋体" w:hAnsi="宋体" w:cs="宋体"/>
          <w:b/>
          <w:kern w:val="0"/>
          <w:sz w:val="36"/>
          <w:szCs w:val="36"/>
        </w:rPr>
      </w:pPr>
    </w:p>
    <w:p w14:paraId="1D3ABB90" w14:textId="77777777" w:rsidR="00F26938" w:rsidRDefault="00F26938">
      <w:pPr>
        <w:widowControl/>
        <w:jc w:val="center"/>
        <w:rPr>
          <w:rFonts w:ascii="宋体" w:hAnsi="宋体" w:cs="宋体"/>
          <w:b/>
          <w:kern w:val="0"/>
          <w:sz w:val="36"/>
          <w:szCs w:val="36"/>
        </w:rPr>
      </w:pPr>
    </w:p>
    <w:p w14:paraId="12478F4F" w14:textId="77777777" w:rsidR="002A6D86" w:rsidRDefault="002A6D86" w:rsidP="00F82878">
      <w:pPr>
        <w:widowControl/>
        <w:rPr>
          <w:rFonts w:ascii="宋体" w:hAnsi="宋体" w:cs="宋体" w:hint="eastAsia"/>
          <w:b/>
          <w:kern w:val="0"/>
          <w:sz w:val="36"/>
          <w:szCs w:val="36"/>
        </w:rPr>
      </w:pPr>
    </w:p>
    <w:p w14:paraId="76A95F9D" w14:textId="77777777" w:rsidR="002A6D86" w:rsidRDefault="002A6D86" w:rsidP="002A6D86">
      <w:pPr>
        <w:jc w:val="center"/>
        <w:rPr>
          <w:rFonts w:hint="eastAsia"/>
          <w:b/>
          <w:color w:val="000000"/>
          <w:sz w:val="36"/>
          <w:szCs w:val="36"/>
        </w:rPr>
      </w:pPr>
      <w:r>
        <w:rPr>
          <w:rFonts w:hint="eastAsia"/>
          <w:b/>
          <w:color w:val="000000"/>
          <w:sz w:val="36"/>
          <w:szCs w:val="36"/>
        </w:rPr>
        <w:t>技术评分因素与报价响应情况对照表</w:t>
      </w:r>
    </w:p>
    <w:p w14:paraId="5AC5F5C8" w14:textId="77777777" w:rsidR="002A6D86" w:rsidRDefault="002A6D86" w:rsidP="002A6D86">
      <w:pPr>
        <w:jc w:val="center"/>
        <w:rPr>
          <w:rFonts w:hint="eastAsia"/>
          <w:b/>
          <w:color w:val="000000"/>
          <w:sz w:val="36"/>
          <w:szCs w:val="36"/>
        </w:rPr>
      </w:pPr>
      <w:r>
        <w:rPr>
          <w:rFonts w:hint="eastAsia"/>
          <w:b/>
          <w:color w:val="000000"/>
          <w:sz w:val="36"/>
          <w:szCs w:val="36"/>
        </w:rPr>
        <w:t>（仅供参考）</w:t>
      </w:r>
    </w:p>
    <w:p w14:paraId="7772DB49" w14:textId="77777777" w:rsidR="002A6D86" w:rsidRDefault="002A6D86" w:rsidP="002A6D86">
      <w:pPr>
        <w:rPr>
          <w:rFonts w:ascii="宋体" w:hAnsi="宋体" w:hint="eastAsia"/>
          <w:color w:val="000000"/>
          <w:sz w:val="24"/>
        </w:rPr>
      </w:pPr>
      <w:r>
        <w:rPr>
          <w:rFonts w:ascii="宋体" w:hAnsi="宋体" w:hint="eastAsia"/>
          <w:color w:val="000000"/>
          <w:sz w:val="24"/>
        </w:rPr>
        <w:t>磋商响应供应商名称(公章)：                          项目编号∶</w:t>
      </w:r>
    </w:p>
    <w:tbl>
      <w:tblPr>
        <w:tblW w:w="0" w:type="auto"/>
        <w:tblInd w:w="-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956"/>
        <w:gridCol w:w="2788"/>
        <w:gridCol w:w="1960"/>
        <w:gridCol w:w="1260"/>
        <w:gridCol w:w="1680"/>
      </w:tblGrid>
      <w:tr w:rsidR="002A6D86" w14:paraId="32973369" w14:textId="77777777" w:rsidTr="00807B40">
        <w:trPr>
          <w:trHeight w:val="510"/>
          <w:tblHeader/>
        </w:trPr>
        <w:tc>
          <w:tcPr>
            <w:tcW w:w="738" w:type="dxa"/>
            <w:vAlign w:val="center"/>
          </w:tcPr>
          <w:p w14:paraId="0C53735D" w14:textId="77777777" w:rsidR="002A6D86" w:rsidRDefault="002A6D86" w:rsidP="00807B40">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序号</w:t>
            </w:r>
          </w:p>
        </w:tc>
        <w:tc>
          <w:tcPr>
            <w:tcW w:w="956" w:type="dxa"/>
            <w:noWrap/>
            <w:vAlign w:val="center"/>
          </w:tcPr>
          <w:p w14:paraId="787D635D" w14:textId="77777777" w:rsidR="002A6D86" w:rsidRDefault="002A6D86" w:rsidP="00807B40">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评分项</w:t>
            </w:r>
          </w:p>
        </w:tc>
        <w:tc>
          <w:tcPr>
            <w:tcW w:w="2788" w:type="dxa"/>
            <w:vAlign w:val="center"/>
          </w:tcPr>
          <w:p w14:paraId="7D59E9E8" w14:textId="77777777" w:rsidR="002A6D86" w:rsidRDefault="002A6D86" w:rsidP="00807B40">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评审内容</w:t>
            </w:r>
          </w:p>
        </w:tc>
        <w:tc>
          <w:tcPr>
            <w:tcW w:w="1960" w:type="dxa"/>
            <w:vAlign w:val="center"/>
          </w:tcPr>
          <w:p w14:paraId="7D6F64AF" w14:textId="77777777" w:rsidR="002A6D86" w:rsidRDefault="002A6D86" w:rsidP="00807B40">
            <w:pPr>
              <w:widowControl/>
              <w:jc w:val="center"/>
              <w:rPr>
                <w:rFonts w:ascii="宋体" w:hAnsi="宋体" w:hint="eastAsia"/>
                <w:b/>
                <w:color w:val="000000"/>
                <w:sz w:val="18"/>
                <w:szCs w:val="18"/>
              </w:rPr>
            </w:pPr>
            <w:r>
              <w:rPr>
                <w:rFonts w:ascii="宋体" w:hAnsi="宋体" w:hint="eastAsia"/>
                <w:b/>
                <w:color w:val="000000"/>
                <w:sz w:val="18"/>
                <w:szCs w:val="18"/>
              </w:rPr>
              <w:t>报价文件</w:t>
            </w:r>
          </w:p>
          <w:p w14:paraId="35769412" w14:textId="77777777" w:rsidR="002A6D86" w:rsidRDefault="002A6D86" w:rsidP="00807B40">
            <w:pPr>
              <w:widowControl/>
              <w:jc w:val="center"/>
              <w:rPr>
                <w:rFonts w:ascii="宋体" w:hAnsi="宋体" w:cs="宋体"/>
                <w:b/>
                <w:color w:val="000000"/>
                <w:kern w:val="0"/>
                <w:sz w:val="18"/>
                <w:szCs w:val="18"/>
              </w:rPr>
            </w:pPr>
            <w:r>
              <w:rPr>
                <w:rFonts w:hint="eastAsia"/>
                <w:b/>
                <w:color w:val="000000"/>
                <w:sz w:val="18"/>
                <w:szCs w:val="18"/>
              </w:rPr>
              <w:t>响应对应的页码</w:t>
            </w:r>
          </w:p>
        </w:tc>
        <w:tc>
          <w:tcPr>
            <w:tcW w:w="1260" w:type="dxa"/>
            <w:vAlign w:val="center"/>
          </w:tcPr>
          <w:p w14:paraId="211B522E" w14:textId="77777777" w:rsidR="002A6D86" w:rsidRDefault="002A6D86" w:rsidP="00807B40">
            <w:pPr>
              <w:jc w:val="center"/>
              <w:rPr>
                <w:rFonts w:ascii="宋体" w:hAnsi="宋体" w:cs="宋体"/>
                <w:b/>
                <w:color w:val="000000"/>
                <w:kern w:val="0"/>
                <w:sz w:val="18"/>
                <w:szCs w:val="18"/>
              </w:rPr>
            </w:pPr>
            <w:r>
              <w:rPr>
                <w:rFonts w:hint="eastAsia"/>
                <w:b/>
                <w:color w:val="000000"/>
                <w:sz w:val="18"/>
                <w:szCs w:val="18"/>
              </w:rPr>
              <w:t>响应情况</w:t>
            </w:r>
          </w:p>
        </w:tc>
        <w:tc>
          <w:tcPr>
            <w:tcW w:w="1680" w:type="dxa"/>
            <w:vAlign w:val="center"/>
          </w:tcPr>
          <w:p w14:paraId="302C67CF" w14:textId="77777777" w:rsidR="002A6D86" w:rsidRDefault="002A6D86" w:rsidP="00807B40">
            <w:pPr>
              <w:jc w:val="center"/>
              <w:rPr>
                <w:rFonts w:ascii="宋体" w:hAnsi="宋体" w:cs="宋体"/>
                <w:b/>
                <w:color w:val="000000"/>
                <w:kern w:val="0"/>
                <w:sz w:val="18"/>
                <w:szCs w:val="18"/>
              </w:rPr>
            </w:pPr>
            <w:r>
              <w:rPr>
                <w:rFonts w:hint="eastAsia"/>
                <w:b/>
                <w:color w:val="000000"/>
                <w:sz w:val="18"/>
                <w:szCs w:val="18"/>
              </w:rPr>
              <w:t>备注</w:t>
            </w:r>
          </w:p>
        </w:tc>
      </w:tr>
      <w:tr w:rsidR="002A6D86" w14:paraId="49552ED1" w14:textId="77777777" w:rsidTr="00807B40">
        <w:trPr>
          <w:trHeight w:val="510"/>
        </w:trPr>
        <w:tc>
          <w:tcPr>
            <w:tcW w:w="738" w:type="dxa"/>
            <w:vMerge w:val="restart"/>
            <w:vAlign w:val="center"/>
          </w:tcPr>
          <w:p w14:paraId="6D9C1A5C" w14:textId="77777777" w:rsidR="002A6D86" w:rsidRDefault="002A6D86" w:rsidP="00807B40">
            <w:pPr>
              <w:widowControl/>
              <w:jc w:val="center"/>
              <w:rPr>
                <w:rFonts w:ascii="宋体" w:hAnsi="宋体" w:cs="宋体"/>
                <w:color w:val="000000"/>
                <w:kern w:val="0"/>
                <w:sz w:val="18"/>
                <w:szCs w:val="18"/>
              </w:rPr>
            </w:pPr>
          </w:p>
        </w:tc>
        <w:tc>
          <w:tcPr>
            <w:tcW w:w="956" w:type="dxa"/>
            <w:vMerge w:val="restart"/>
            <w:noWrap/>
            <w:vAlign w:val="center"/>
          </w:tcPr>
          <w:p w14:paraId="18AC25BF" w14:textId="77777777" w:rsidR="002A6D86" w:rsidRDefault="002A6D86" w:rsidP="00807B40">
            <w:pPr>
              <w:widowControl/>
              <w:jc w:val="left"/>
              <w:rPr>
                <w:rFonts w:ascii="宋体" w:hAnsi="宋体" w:cs="宋体"/>
                <w:color w:val="000000"/>
                <w:kern w:val="0"/>
                <w:sz w:val="18"/>
                <w:szCs w:val="18"/>
              </w:rPr>
            </w:pPr>
          </w:p>
        </w:tc>
        <w:tc>
          <w:tcPr>
            <w:tcW w:w="2788" w:type="dxa"/>
            <w:vAlign w:val="center"/>
          </w:tcPr>
          <w:p w14:paraId="1F30E0A3" w14:textId="77777777" w:rsidR="002A6D86" w:rsidRDefault="002A6D86" w:rsidP="00807B40">
            <w:pPr>
              <w:widowControl/>
              <w:jc w:val="left"/>
              <w:rPr>
                <w:rFonts w:ascii="宋体" w:hAnsi="宋体" w:cs="宋体"/>
                <w:color w:val="000000"/>
                <w:kern w:val="0"/>
                <w:sz w:val="18"/>
                <w:szCs w:val="18"/>
              </w:rPr>
            </w:pPr>
          </w:p>
        </w:tc>
        <w:tc>
          <w:tcPr>
            <w:tcW w:w="1960" w:type="dxa"/>
            <w:vAlign w:val="center"/>
          </w:tcPr>
          <w:p w14:paraId="3126954C" w14:textId="77777777" w:rsidR="002A6D86" w:rsidRDefault="002A6D86" w:rsidP="00807B40">
            <w:pPr>
              <w:widowControl/>
              <w:jc w:val="center"/>
              <w:rPr>
                <w:rFonts w:ascii="宋体" w:hAnsi="宋体" w:cs="宋体"/>
                <w:color w:val="000000"/>
                <w:kern w:val="0"/>
                <w:sz w:val="18"/>
                <w:szCs w:val="18"/>
              </w:rPr>
            </w:pPr>
          </w:p>
        </w:tc>
        <w:tc>
          <w:tcPr>
            <w:tcW w:w="1260" w:type="dxa"/>
            <w:vAlign w:val="center"/>
          </w:tcPr>
          <w:p w14:paraId="303A5469" w14:textId="77777777" w:rsidR="002A6D86" w:rsidRDefault="002A6D86" w:rsidP="00807B40">
            <w:pPr>
              <w:jc w:val="center"/>
              <w:rPr>
                <w:rFonts w:ascii="宋体" w:hAnsi="宋体" w:cs="宋体"/>
                <w:color w:val="000000"/>
                <w:kern w:val="0"/>
                <w:sz w:val="18"/>
                <w:szCs w:val="18"/>
              </w:rPr>
            </w:pPr>
          </w:p>
        </w:tc>
        <w:tc>
          <w:tcPr>
            <w:tcW w:w="1680" w:type="dxa"/>
            <w:vAlign w:val="center"/>
          </w:tcPr>
          <w:p w14:paraId="48C504C7" w14:textId="77777777" w:rsidR="002A6D86" w:rsidRDefault="002A6D86" w:rsidP="00807B40">
            <w:pPr>
              <w:jc w:val="center"/>
              <w:rPr>
                <w:rFonts w:ascii="宋体" w:hAnsi="宋体" w:cs="宋体"/>
                <w:color w:val="000000"/>
                <w:kern w:val="0"/>
                <w:sz w:val="18"/>
                <w:szCs w:val="18"/>
              </w:rPr>
            </w:pPr>
          </w:p>
        </w:tc>
      </w:tr>
      <w:tr w:rsidR="002A6D86" w14:paraId="1DD6B320" w14:textId="77777777" w:rsidTr="00807B40">
        <w:trPr>
          <w:trHeight w:val="510"/>
        </w:trPr>
        <w:tc>
          <w:tcPr>
            <w:tcW w:w="738" w:type="dxa"/>
            <w:vMerge/>
            <w:vAlign w:val="center"/>
          </w:tcPr>
          <w:p w14:paraId="63F1F0AC" w14:textId="77777777" w:rsidR="002A6D86" w:rsidRDefault="002A6D86" w:rsidP="00807B40">
            <w:pPr>
              <w:widowControl/>
              <w:jc w:val="center"/>
              <w:rPr>
                <w:rFonts w:ascii="宋体" w:hAnsi="宋体" w:cs="宋体"/>
                <w:color w:val="000000"/>
                <w:kern w:val="0"/>
                <w:sz w:val="18"/>
                <w:szCs w:val="18"/>
              </w:rPr>
            </w:pPr>
          </w:p>
        </w:tc>
        <w:tc>
          <w:tcPr>
            <w:tcW w:w="956" w:type="dxa"/>
            <w:vMerge/>
            <w:noWrap/>
            <w:vAlign w:val="center"/>
          </w:tcPr>
          <w:p w14:paraId="53AAF423" w14:textId="77777777" w:rsidR="002A6D86" w:rsidRDefault="002A6D86" w:rsidP="00807B40">
            <w:pPr>
              <w:widowControl/>
              <w:jc w:val="left"/>
              <w:rPr>
                <w:rFonts w:ascii="宋体" w:hAnsi="宋体" w:cs="宋体"/>
                <w:color w:val="000000"/>
                <w:kern w:val="0"/>
                <w:sz w:val="18"/>
                <w:szCs w:val="18"/>
              </w:rPr>
            </w:pPr>
          </w:p>
        </w:tc>
        <w:tc>
          <w:tcPr>
            <w:tcW w:w="2788" w:type="dxa"/>
            <w:vAlign w:val="center"/>
          </w:tcPr>
          <w:p w14:paraId="6064D401" w14:textId="77777777" w:rsidR="002A6D86" w:rsidRDefault="002A6D86" w:rsidP="00807B40">
            <w:pPr>
              <w:widowControl/>
              <w:jc w:val="left"/>
              <w:rPr>
                <w:rFonts w:ascii="宋体" w:hAnsi="宋体" w:cs="宋体"/>
                <w:color w:val="000000"/>
                <w:kern w:val="0"/>
                <w:sz w:val="18"/>
                <w:szCs w:val="18"/>
              </w:rPr>
            </w:pPr>
          </w:p>
        </w:tc>
        <w:tc>
          <w:tcPr>
            <w:tcW w:w="1960" w:type="dxa"/>
            <w:vAlign w:val="center"/>
          </w:tcPr>
          <w:p w14:paraId="17261CC8" w14:textId="77777777" w:rsidR="002A6D86" w:rsidRDefault="002A6D86" w:rsidP="00807B40">
            <w:pPr>
              <w:widowControl/>
              <w:jc w:val="center"/>
              <w:rPr>
                <w:rFonts w:ascii="宋体" w:hAnsi="宋体" w:cs="宋体"/>
                <w:color w:val="000000"/>
                <w:kern w:val="0"/>
                <w:sz w:val="18"/>
                <w:szCs w:val="18"/>
              </w:rPr>
            </w:pPr>
          </w:p>
        </w:tc>
        <w:tc>
          <w:tcPr>
            <w:tcW w:w="1260" w:type="dxa"/>
            <w:vAlign w:val="center"/>
          </w:tcPr>
          <w:p w14:paraId="2C2AE625" w14:textId="77777777" w:rsidR="002A6D86" w:rsidRDefault="002A6D86" w:rsidP="00807B40">
            <w:pPr>
              <w:jc w:val="center"/>
              <w:rPr>
                <w:rFonts w:ascii="宋体" w:hAnsi="宋体" w:cs="宋体"/>
                <w:color w:val="000000"/>
                <w:kern w:val="0"/>
                <w:sz w:val="18"/>
                <w:szCs w:val="18"/>
              </w:rPr>
            </w:pPr>
          </w:p>
        </w:tc>
        <w:tc>
          <w:tcPr>
            <w:tcW w:w="1680" w:type="dxa"/>
            <w:vAlign w:val="center"/>
          </w:tcPr>
          <w:p w14:paraId="04CBE9D8" w14:textId="77777777" w:rsidR="002A6D86" w:rsidRDefault="002A6D86" w:rsidP="00807B40">
            <w:pPr>
              <w:jc w:val="center"/>
              <w:rPr>
                <w:rFonts w:ascii="宋体" w:hAnsi="宋体" w:cs="宋体"/>
                <w:color w:val="000000"/>
                <w:kern w:val="0"/>
                <w:sz w:val="18"/>
                <w:szCs w:val="18"/>
              </w:rPr>
            </w:pPr>
          </w:p>
        </w:tc>
      </w:tr>
      <w:tr w:rsidR="002A6D86" w14:paraId="55E26A2E" w14:textId="77777777" w:rsidTr="00807B40">
        <w:trPr>
          <w:trHeight w:val="510"/>
        </w:trPr>
        <w:tc>
          <w:tcPr>
            <w:tcW w:w="738" w:type="dxa"/>
            <w:vMerge/>
            <w:vAlign w:val="center"/>
          </w:tcPr>
          <w:p w14:paraId="50A29A2E" w14:textId="77777777" w:rsidR="002A6D86" w:rsidRDefault="002A6D86" w:rsidP="00807B40">
            <w:pPr>
              <w:widowControl/>
              <w:jc w:val="center"/>
              <w:rPr>
                <w:rFonts w:ascii="宋体" w:hAnsi="宋体" w:cs="宋体"/>
                <w:color w:val="000000"/>
                <w:kern w:val="0"/>
                <w:sz w:val="18"/>
                <w:szCs w:val="18"/>
              </w:rPr>
            </w:pPr>
          </w:p>
        </w:tc>
        <w:tc>
          <w:tcPr>
            <w:tcW w:w="956" w:type="dxa"/>
            <w:vMerge/>
            <w:noWrap/>
            <w:vAlign w:val="center"/>
          </w:tcPr>
          <w:p w14:paraId="0901C276" w14:textId="77777777" w:rsidR="002A6D86" w:rsidRDefault="002A6D86" w:rsidP="00807B40">
            <w:pPr>
              <w:widowControl/>
              <w:jc w:val="left"/>
              <w:rPr>
                <w:rFonts w:ascii="宋体" w:hAnsi="宋体" w:cs="宋体"/>
                <w:color w:val="000000"/>
                <w:kern w:val="0"/>
                <w:sz w:val="18"/>
                <w:szCs w:val="18"/>
              </w:rPr>
            </w:pPr>
          </w:p>
        </w:tc>
        <w:tc>
          <w:tcPr>
            <w:tcW w:w="2788" w:type="dxa"/>
            <w:vAlign w:val="center"/>
          </w:tcPr>
          <w:p w14:paraId="238DE3FD" w14:textId="77777777" w:rsidR="002A6D86" w:rsidRDefault="002A6D86" w:rsidP="00807B40">
            <w:pPr>
              <w:widowControl/>
              <w:jc w:val="left"/>
              <w:rPr>
                <w:rFonts w:ascii="宋体" w:hAnsi="宋体" w:cs="宋体"/>
                <w:color w:val="000000"/>
                <w:kern w:val="0"/>
                <w:sz w:val="18"/>
                <w:szCs w:val="18"/>
              </w:rPr>
            </w:pPr>
          </w:p>
        </w:tc>
        <w:tc>
          <w:tcPr>
            <w:tcW w:w="1960" w:type="dxa"/>
            <w:vAlign w:val="center"/>
          </w:tcPr>
          <w:p w14:paraId="15702074" w14:textId="77777777" w:rsidR="002A6D86" w:rsidRDefault="002A6D86" w:rsidP="00807B40">
            <w:pPr>
              <w:widowControl/>
              <w:jc w:val="center"/>
              <w:rPr>
                <w:rFonts w:ascii="宋体" w:hAnsi="宋体" w:cs="宋体"/>
                <w:color w:val="000000"/>
                <w:kern w:val="0"/>
                <w:sz w:val="18"/>
                <w:szCs w:val="18"/>
              </w:rPr>
            </w:pPr>
          </w:p>
        </w:tc>
        <w:tc>
          <w:tcPr>
            <w:tcW w:w="1260" w:type="dxa"/>
            <w:vAlign w:val="center"/>
          </w:tcPr>
          <w:p w14:paraId="0999B6D2" w14:textId="77777777" w:rsidR="002A6D86" w:rsidRDefault="002A6D86" w:rsidP="00807B40">
            <w:pPr>
              <w:jc w:val="center"/>
              <w:rPr>
                <w:rFonts w:ascii="宋体" w:hAnsi="宋体" w:cs="宋体"/>
                <w:color w:val="000000"/>
                <w:kern w:val="0"/>
                <w:sz w:val="18"/>
                <w:szCs w:val="18"/>
              </w:rPr>
            </w:pPr>
          </w:p>
        </w:tc>
        <w:tc>
          <w:tcPr>
            <w:tcW w:w="1680" w:type="dxa"/>
            <w:vAlign w:val="center"/>
          </w:tcPr>
          <w:p w14:paraId="69073E00" w14:textId="77777777" w:rsidR="002A6D86" w:rsidRDefault="002A6D86" w:rsidP="00807B40">
            <w:pPr>
              <w:jc w:val="center"/>
              <w:rPr>
                <w:rFonts w:ascii="宋体" w:hAnsi="宋体" w:cs="宋体"/>
                <w:color w:val="000000"/>
                <w:kern w:val="0"/>
                <w:sz w:val="18"/>
                <w:szCs w:val="18"/>
              </w:rPr>
            </w:pPr>
          </w:p>
        </w:tc>
      </w:tr>
    </w:tbl>
    <w:p w14:paraId="6A103AEE" w14:textId="77777777" w:rsidR="002A6D86" w:rsidRDefault="002A6D86" w:rsidP="002A6D86">
      <w:pPr>
        <w:spacing w:line="360" w:lineRule="auto"/>
        <w:rPr>
          <w:rFonts w:ascii="宋体" w:hAnsi="宋体" w:hint="eastAsia"/>
          <w:color w:val="000000"/>
          <w:sz w:val="24"/>
        </w:rPr>
      </w:pPr>
      <w:r>
        <w:rPr>
          <w:rFonts w:ascii="宋体" w:hAnsi="宋体" w:hint="eastAsia"/>
          <w:color w:val="000000"/>
          <w:sz w:val="24"/>
        </w:rPr>
        <w:t xml:space="preserve">                         磋商响应供应商（全称并加盖公章）：</w:t>
      </w:r>
      <w:r>
        <w:rPr>
          <w:rFonts w:ascii="宋体" w:hAnsi="宋体" w:hint="eastAsia"/>
          <w:color w:val="000000"/>
          <w:sz w:val="24"/>
          <w:u w:val="single"/>
        </w:rPr>
        <w:t xml:space="preserve">                 </w:t>
      </w:r>
      <w:r>
        <w:rPr>
          <w:rFonts w:ascii="宋体" w:hAnsi="宋体" w:hint="eastAsia"/>
          <w:color w:val="000000"/>
          <w:sz w:val="24"/>
        </w:rPr>
        <w:t xml:space="preserve">     </w:t>
      </w:r>
    </w:p>
    <w:p w14:paraId="0BB19C99" w14:textId="77777777" w:rsidR="002A6D86" w:rsidRDefault="002A6D86" w:rsidP="002A6D86">
      <w:pPr>
        <w:spacing w:line="360" w:lineRule="auto"/>
        <w:rPr>
          <w:rFonts w:ascii="宋体" w:hAnsi="宋体" w:hint="eastAsia"/>
          <w:color w:val="000000"/>
          <w:sz w:val="24"/>
        </w:rPr>
      </w:pPr>
      <w:r>
        <w:rPr>
          <w:rFonts w:ascii="宋体" w:hAnsi="宋体" w:hint="eastAsia"/>
          <w:color w:val="000000"/>
          <w:sz w:val="24"/>
        </w:rPr>
        <w:t xml:space="preserve">                         磋商响应供应商代表签字：</w:t>
      </w:r>
      <w:r>
        <w:rPr>
          <w:rFonts w:ascii="宋体" w:hAnsi="宋体" w:hint="eastAsia"/>
          <w:color w:val="000000"/>
          <w:sz w:val="24"/>
          <w:u w:val="single"/>
        </w:rPr>
        <w:t xml:space="preserve">                         </w:t>
      </w:r>
    </w:p>
    <w:p w14:paraId="37D14EC8" w14:textId="77777777" w:rsidR="002A6D86" w:rsidRDefault="002A6D86" w:rsidP="002A6D86">
      <w:pPr>
        <w:spacing w:line="360" w:lineRule="auto"/>
        <w:rPr>
          <w:rFonts w:ascii="宋体" w:hAnsi="宋体" w:hint="eastAsia"/>
          <w:color w:val="000000"/>
          <w:sz w:val="24"/>
        </w:rPr>
      </w:pPr>
      <w:r>
        <w:rPr>
          <w:rFonts w:ascii="宋体" w:hAnsi="宋体" w:hint="eastAsia"/>
          <w:color w:val="000000"/>
          <w:sz w:val="24"/>
        </w:rPr>
        <w:t xml:space="preserve">                         日      期：</w:t>
      </w:r>
      <w:r>
        <w:rPr>
          <w:rFonts w:ascii="宋体" w:hAnsi="宋体" w:hint="eastAsia"/>
          <w:color w:val="000000"/>
          <w:sz w:val="24"/>
          <w:u w:val="single"/>
        </w:rPr>
        <w:t xml:space="preserve">                                </w:t>
      </w:r>
    </w:p>
    <w:p w14:paraId="73C82725" w14:textId="77777777" w:rsidR="002A6D86" w:rsidRDefault="002A6D86" w:rsidP="002A6D86">
      <w:pPr>
        <w:rPr>
          <w:rFonts w:ascii="宋体" w:hAnsi="宋体" w:hint="eastAsia"/>
          <w:color w:val="000000"/>
          <w:sz w:val="24"/>
          <w:u w:val="single"/>
        </w:rPr>
      </w:pPr>
    </w:p>
    <w:p w14:paraId="6092A422" w14:textId="77777777" w:rsidR="002A6D86" w:rsidRDefault="002A6D86" w:rsidP="002A6D86">
      <w:pPr>
        <w:rPr>
          <w:rFonts w:ascii="宋体" w:hAnsi="宋体" w:hint="eastAsia"/>
          <w:color w:val="000000"/>
          <w:sz w:val="24"/>
          <w:u w:val="single"/>
        </w:rPr>
      </w:pPr>
    </w:p>
    <w:p w14:paraId="74AFA98E" w14:textId="77777777" w:rsidR="002A6D86" w:rsidRDefault="002A6D86" w:rsidP="002A6D86">
      <w:pPr>
        <w:rPr>
          <w:rFonts w:ascii="宋体" w:hAnsi="宋体" w:hint="eastAsia"/>
          <w:color w:val="000000"/>
          <w:sz w:val="24"/>
          <w:u w:val="single"/>
        </w:rPr>
      </w:pPr>
    </w:p>
    <w:p w14:paraId="12089A6F" w14:textId="77777777" w:rsidR="002A6D86" w:rsidRDefault="002A6D86" w:rsidP="002A6D86">
      <w:pPr>
        <w:rPr>
          <w:rFonts w:ascii="宋体" w:hAnsi="宋体" w:hint="eastAsia"/>
          <w:color w:val="000000"/>
          <w:sz w:val="24"/>
          <w:u w:val="single"/>
        </w:rPr>
      </w:pPr>
    </w:p>
    <w:p w14:paraId="6F1952E3" w14:textId="77777777" w:rsidR="002A6D86" w:rsidRDefault="002A6D86" w:rsidP="002A6D86">
      <w:pPr>
        <w:jc w:val="center"/>
        <w:rPr>
          <w:rFonts w:hint="eastAsia"/>
          <w:b/>
          <w:color w:val="000000"/>
          <w:sz w:val="36"/>
          <w:szCs w:val="36"/>
        </w:rPr>
      </w:pPr>
      <w:r>
        <w:rPr>
          <w:rFonts w:hint="eastAsia"/>
          <w:b/>
          <w:color w:val="000000"/>
          <w:sz w:val="36"/>
          <w:szCs w:val="36"/>
        </w:rPr>
        <w:t>商务评分因素与报价响应情况对照表</w:t>
      </w:r>
    </w:p>
    <w:p w14:paraId="398DC201" w14:textId="77777777" w:rsidR="002A6D86" w:rsidRDefault="002A6D86" w:rsidP="002A6D86">
      <w:pPr>
        <w:jc w:val="center"/>
        <w:rPr>
          <w:rFonts w:hint="eastAsia"/>
          <w:b/>
          <w:color w:val="000000"/>
          <w:sz w:val="36"/>
          <w:szCs w:val="36"/>
        </w:rPr>
      </w:pPr>
      <w:r>
        <w:rPr>
          <w:rFonts w:hint="eastAsia"/>
          <w:b/>
          <w:color w:val="000000"/>
          <w:sz w:val="36"/>
          <w:szCs w:val="36"/>
        </w:rPr>
        <w:t>（仅供参考）</w:t>
      </w:r>
    </w:p>
    <w:p w14:paraId="0E587DCD" w14:textId="77777777" w:rsidR="002A6D86" w:rsidRDefault="002A6D86" w:rsidP="002A6D86">
      <w:pPr>
        <w:rPr>
          <w:rFonts w:ascii="宋体" w:hAnsi="宋体" w:hint="eastAsia"/>
          <w:color w:val="000000"/>
          <w:sz w:val="24"/>
        </w:rPr>
      </w:pPr>
      <w:r>
        <w:rPr>
          <w:rFonts w:ascii="宋体" w:hAnsi="宋体" w:hint="eastAsia"/>
          <w:color w:val="000000"/>
          <w:sz w:val="24"/>
        </w:rPr>
        <w:t>磋商响应供应商名称(公章)：                          项目编号∶</w:t>
      </w:r>
    </w:p>
    <w:tbl>
      <w:tblPr>
        <w:tblW w:w="0" w:type="auto"/>
        <w:tblInd w:w="-266" w:type="dxa"/>
        <w:tblLayout w:type="fixed"/>
        <w:tblLook w:val="0000" w:firstRow="0" w:lastRow="0" w:firstColumn="0" w:lastColumn="0" w:noHBand="0" w:noVBand="0"/>
      </w:tblPr>
      <w:tblGrid>
        <w:gridCol w:w="767"/>
        <w:gridCol w:w="1335"/>
        <w:gridCol w:w="2380"/>
        <w:gridCol w:w="1960"/>
        <w:gridCol w:w="1540"/>
        <w:gridCol w:w="1400"/>
      </w:tblGrid>
      <w:tr w:rsidR="002A6D86" w14:paraId="2AF7425F" w14:textId="77777777" w:rsidTr="00807B40">
        <w:trPr>
          <w:trHeight w:val="270"/>
        </w:trPr>
        <w:tc>
          <w:tcPr>
            <w:tcW w:w="767" w:type="dxa"/>
            <w:tcBorders>
              <w:top w:val="single" w:sz="4" w:space="0" w:color="auto"/>
              <w:left w:val="single" w:sz="4" w:space="0" w:color="auto"/>
              <w:bottom w:val="single" w:sz="4" w:space="0" w:color="auto"/>
              <w:right w:val="single" w:sz="4" w:space="0" w:color="auto"/>
            </w:tcBorders>
            <w:vAlign w:val="center"/>
          </w:tcPr>
          <w:p w14:paraId="73DEE85A" w14:textId="77777777" w:rsidR="002A6D86" w:rsidRDefault="002A6D86" w:rsidP="00807B40">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序号</w:t>
            </w:r>
          </w:p>
        </w:tc>
        <w:tc>
          <w:tcPr>
            <w:tcW w:w="1335" w:type="dxa"/>
            <w:tcBorders>
              <w:top w:val="single" w:sz="4" w:space="0" w:color="auto"/>
              <w:left w:val="nil"/>
              <w:bottom w:val="single" w:sz="4" w:space="0" w:color="auto"/>
              <w:right w:val="single" w:sz="4" w:space="0" w:color="auto"/>
            </w:tcBorders>
            <w:vAlign w:val="center"/>
          </w:tcPr>
          <w:p w14:paraId="4984BE74" w14:textId="77777777" w:rsidR="002A6D86" w:rsidRDefault="002A6D86" w:rsidP="00807B40">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评分项</w:t>
            </w:r>
          </w:p>
        </w:tc>
        <w:tc>
          <w:tcPr>
            <w:tcW w:w="2380" w:type="dxa"/>
            <w:tcBorders>
              <w:top w:val="single" w:sz="4" w:space="0" w:color="auto"/>
              <w:left w:val="nil"/>
              <w:bottom w:val="single" w:sz="4" w:space="0" w:color="auto"/>
              <w:right w:val="single" w:sz="4" w:space="0" w:color="auto"/>
            </w:tcBorders>
            <w:vAlign w:val="center"/>
          </w:tcPr>
          <w:p w14:paraId="048B486D" w14:textId="77777777" w:rsidR="002A6D86" w:rsidRDefault="002A6D86" w:rsidP="00807B40">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评审内容</w:t>
            </w:r>
          </w:p>
        </w:tc>
        <w:tc>
          <w:tcPr>
            <w:tcW w:w="1960" w:type="dxa"/>
            <w:tcBorders>
              <w:top w:val="single" w:sz="4" w:space="0" w:color="auto"/>
              <w:left w:val="nil"/>
              <w:bottom w:val="single" w:sz="4" w:space="0" w:color="auto"/>
              <w:right w:val="single" w:sz="4" w:space="0" w:color="auto"/>
            </w:tcBorders>
            <w:vAlign w:val="center"/>
          </w:tcPr>
          <w:p w14:paraId="6E6640BB" w14:textId="77777777" w:rsidR="002A6D86" w:rsidRDefault="002A6D86" w:rsidP="00807B40">
            <w:pPr>
              <w:widowControl/>
              <w:jc w:val="center"/>
              <w:rPr>
                <w:rFonts w:ascii="宋体" w:hAnsi="宋体" w:hint="eastAsia"/>
                <w:b/>
                <w:color w:val="000000"/>
                <w:sz w:val="18"/>
                <w:szCs w:val="18"/>
              </w:rPr>
            </w:pPr>
            <w:r>
              <w:rPr>
                <w:rFonts w:ascii="宋体" w:hAnsi="宋体" w:hint="eastAsia"/>
                <w:b/>
                <w:color w:val="000000"/>
                <w:sz w:val="18"/>
                <w:szCs w:val="18"/>
              </w:rPr>
              <w:t>报价文件</w:t>
            </w:r>
          </w:p>
          <w:p w14:paraId="63CE3C8B" w14:textId="77777777" w:rsidR="002A6D86" w:rsidRDefault="002A6D86" w:rsidP="00807B40">
            <w:pPr>
              <w:widowControl/>
              <w:jc w:val="center"/>
              <w:rPr>
                <w:rFonts w:ascii="宋体" w:hAnsi="宋体" w:cs="宋体"/>
                <w:b/>
                <w:color w:val="000000"/>
                <w:kern w:val="0"/>
                <w:sz w:val="18"/>
                <w:szCs w:val="18"/>
              </w:rPr>
            </w:pPr>
            <w:r>
              <w:rPr>
                <w:rFonts w:hint="eastAsia"/>
                <w:b/>
                <w:color w:val="000000"/>
                <w:sz w:val="18"/>
                <w:szCs w:val="18"/>
              </w:rPr>
              <w:t>响应对应的页码</w:t>
            </w:r>
          </w:p>
        </w:tc>
        <w:tc>
          <w:tcPr>
            <w:tcW w:w="1540" w:type="dxa"/>
            <w:tcBorders>
              <w:top w:val="single" w:sz="4" w:space="0" w:color="auto"/>
              <w:left w:val="nil"/>
              <w:bottom w:val="single" w:sz="4" w:space="0" w:color="auto"/>
              <w:right w:val="single" w:sz="4" w:space="0" w:color="auto"/>
            </w:tcBorders>
            <w:vAlign w:val="center"/>
          </w:tcPr>
          <w:p w14:paraId="79F58F03" w14:textId="77777777" w:rsidR="002A6D86" w:rsidRDefault="002A6D86" w:rsidP="00807B40">
            <w:pPr>
              <w:widowControl/>
              <w:jc w:val="center"/>
              <w:rPr>
                <w:rFonts w:ascii="宋体" w:hAnsi="宋体" w:cs="宋体"/>
                <w:b/>
                <w:color w:val="000000"/>
                <w:kern w:val="0"/>
                <w:sz w:val="18"/>
                <w:szCs w:val="18"/>
              </w:rPr>
            </w:pPr>
            <w:r>
              <w:rPr>
                <w:rFonts w:ascii="宋体" w:hAnsi="宋体" w:hint="eastAsia"/>
                <w:b/>
                <w:color w:val="000000"/>
                <w:sz w:val="18"/>
                <w:szCs w:val="18"/>
              </w:rPr>
              <w:t>响应情况及证明文件情况</w:t>
            </w:r>
          </w:p>
        </w:tc>
        <w:tc>
          <w:tcPr>
            <w:tcW w:w="1400" w:type="dxa"/>
            <w:tcBorders>
              <w:top w:val="single" w:sz="4" w:space="0" w:color="auto"/>
              <w:left w:val="nil"/>
              <w:bottom w:val="single" w:sz="4" w:space="0" w:color="auto"/>
              <w:right w:val="single" w:sz="4" w:space="0" w:color="auto"/>
            </w:tcBorders>
            <w:vAlign w:val="center"/>
          </w:tcPr>
          <w:p w14:paraId="5C7C6338" w14:textId="77777777" w:rsidR="002A6D86" w:rsidRDefault="002A6D86" w:rsidP="00807B40">
            <w:pPr>
              <w:widowControl/>
              <w:jc w:val="center"/>
              <w:rPr>
                <w:rFonts w:ascii="宋体" w:hAnsi="宋体" w:cs="宋体"/>
                <w:b/>
                <w:color w:val="000000"/>
                <w:kern w:val="0"/>
                <w:sz w:val="18"/>
                <w:szCs w:val="18"/>
              </w:rPr>
            </w:pPr>
            <w:r>
              <w:rPr>
                <w:rFonts w:hint="eastAsia"/>
                <w:b/>
                <w:color w:val="000000"/>
                <w:sz w:val="18"/>
                <w:szCs w:val="18"/>
              </w:rPr>
              <w:t>备注</w:t>
            </w:r>
          </w:p>
        </w:tc>
      </w:tr>
      <w:tr w:rsidR="002A6D86" w14:paraId="62E7EDBA" w14:textId="77777777" w:rsidTr="00807B40">
        <w:trPr>
          <w:trHeight w:val="540"/>
        </w:trPr>
        <w:tc>
          <w:tcPr>
            <w:tcW w:w="767" w:type="dxa"/>
            <w:tcBorders>
              <w:top w:val="single" w:sz="4" w:space="0" w:color="auto"/>
              <w:left w:val="single" w:sz="4" w:space="0" w:color="auto"/>
              <w:bottom w:val="single" w:sz="4" w:space="0" w:color="auto"/>
              <w:right w:val="single" w:sz="4" w:space="0" w:color="auto"/>
            </w:tcBorders>
            <w:vAlign w:val="center"/>
          </w:tcPr>
          <w:p w14:paraId="6ABA06FC" w14:textId="77777777" w:rsidR="002A6D86" w:rsidRDefault="002A6D86" w:rsidP="00807B40">
            <w:pPr>
              <w:widowControl/>
              <w:jc w:val="center"/>
              <w:rPr>
                <w:rFonts w:ascii="宋体" w:hAnsi="宋体" w:cs="宋体" w:hint="eastAsia"/>
                <w:color w:val="000000"/>
                <w:kern w:val="0"/>
                <w:sz w:val="18"/>
                <w:szCs w:val="18"/>
              </w:rPr>
            </w:pPr>
          </w:p>
        </w:tc>
        <w:tc>
          <w:tcPr>
            <w:tcW w:w="1335" w:type="dxa"/>
            <w:tcBorders>
              <w:top w:val="single" w:sz="4" w:space="0" w:color="auto"/>
              <w:left w:val="nil"/>
              <w:bottom w:val="single" w:sz="4" w:space="0" w:color="auto"/>
              <w:right w:val="single" w:sz="4" w:space="0" w:color="auto"/>
            </w:tcBorders>
            <w:vAlign w:val="center"/>
          </w:tcPr>
          <w:p w14:paraId="7DAACE88" w14:textId="77777777" w:rsidR="002A6D86" w:rsidRDefault="002A6D86" w:rsidP="00807B40">
            <w:pPr>
              <w:widowControl/>
              <w:jc w:val="left"/>
              <w:rPr>
                <w:rFonts w:ascii="宋体" w:hAnsi="宋体" w:cs="宋体"/>
                <w:color w:val="000000"/>
                <w:kern w:val="0"/>
                <w:sz w:val="18"/>
                <w:szCs w:val="18"/>
              </w:rPr>
            </w:pPr>
          </w:p>
        </w:tc>
        <w:tc>
          <w:tcPr>
            <w:tcW w:w="2380" w:type="dxa"/>
            <w:tcBorders>
              <w:top w:val="single" w:sz="4" w:space="0" w:color="auto"/>
              <w:left w:val="nil"/>
              <w:bottom w:val="single" w:sz="4" w:space="0" w:color="auto"/>
              <w:right w:val="single" w:sz="4" w:space="0" w:color="auto"/>
            </w:tcBorders>
            <w:vAlign w:val="center"/>
          </w:tcPr>
          <w:p w14:paraId="1CC22135" w14:textId="77777777" w:rsidR="002A6D86" w:rsidRDefault="002A6D86" w:rsidP="00807B40">
            <w:pPr>
              <w:widowControl/>
              <w:jc w:val="left"/>
              <w:rPr>
                <w:rFonts w:ascii="宋体" w:hAnsi="宋体" w:cs="宋体"/>
                <w:color w:val="000000"/>
                <w:kern w:val="0"/>
                <w:sz w:val="18"/>
                <w:szCs w:val="18"/>
              </w:rPr>
            </w:pPr>
          </w:p>
        </w:tc>
        <w:tc>
          <w:tcPr>
            <w:tcW w:w="1960" w:type="dxa"/>
            <w:tcBorders>
              <w:top w:val="single" w:sz="4" w:space="0" w:color="auto"/>
              <w:left w:val="nil"/>
              <w:bottom w:val="single" w:sz="4" w:space="0" w:color="auto"/>
              <w:right w:val="single" w:sz="4" w:space="0" w:color="auto"/>
            </w:tcBorders>
            <w:vAlign w:val="center"/>
          </w:tcPr>
          <w:p w14:paraId="5E80B403" w14:textId="77777777" w:rsidR="002A6D86" w:rsidRDefault="002A6D86" w:rsidP="00807B40">
            <w:pPr>
              <w:widowControl/>
              <w:jc w:val="center"/>
              <w:rPr>
                <w:rFonts w:ascii="宋体" w:hAnsi="宋体" w:cs="宋体"/>
                <w:color w:val="000000"/>
                <w:kern w:val="0"/>
                <w:sz w:val="18"/>
                <w:szCs w:val="18"/>
              </w:rPr>
            </w:pPr>
          </w:p>
        </w:tc>
        <w:tc>
          <w:tcPr>
            <w:tcW w:w="1540" w:type="dxa"/>
            <w:tcBorders>
              <w:top w:val="single" w:sz="4" w:space="0" w:color="auto"/>
              <w:left w:val="nil"/>
              <w:bottom w:val="single" w:sz="4" w:space="0" w:color="auto"/>
              <w:right w:val="single" w:sz="4" w:space="0" w:color="auto"/>
            </w:tcBorders>
            <w:vAlign w:val="center"/>
          </w:tcPr>
          <w:p w14:paraId="0A86B50E" w14:textId="77777777" w:rsidR="002A6D86" w:rsidRDefault="002A6D86" w:rsidP="00807B40">
            <w:pPr>
              <w:widowControl/>
              <w:jc w:val="center"/>
              <w:rPr>
                <w:rFonts w:ascii="宋体" w:hAnsi="宋体" w:cs="宋体"/>
                <w:color w:val="000000"/>
                <w:kern w:val="0"/>
                <w:sz w:val="18"/>
                <w:szCs w:val="18"/>
              </w:rPr>
            </w:pPr>
          </w:p>
        </w:tc>
        <w:tc>
          <w:tcPr>
            <w:tcW w:w="1400" w:type="dxa"/>
            <w:tcBorders>
              <w:top w:val="single" w:sz="4" w:space="0" w:color="auto"/>
              <w:left w:val="nil"/>
              <w:bottom w:val="single" w:sz="4" w:space="0" w:color="auto"/>
              <w:right w:val="single" w:sz="4" w:space="0" w:color="auto"/>
            </w:tcBorders>
            <w:vAlign w:val="center"/>
          </w:tcPr>
          <w:p w14:paraId="6CDC8504" w14:textId="77777777" w:rsidR="002A6D86" w:rsidRDefault="002A6D86" w:rsidP="00807B40">
            <w:pPr>
              <w:widowControl/>
              <w:jc w:val="center"/>
              <w:rPr>
                <w:rFonts w:ascii="宋体" w:hAnsi="宋体" w:cs="宋体"/>
                <w:color w:val="000000"/>
                <w:kern w:val="0"/>
                <w:sz w:val="18"/>
                <w:szCs w:val="18"/>
              </w:rPr>
            </w:pPr>
          </w:p>
        </w:tc>
      </w:tr>
      <w:tr w:rsidR="002A6D86" w14:paraId="5724A5C5" w14:textId="77777777" w:rsidTr="00807B40">
        <w:trPr>
          <w:trHeight w:val="540"/>
        </w:trPr>
        <w:tc>
          <w:tcPr>
            <w:tcW w:w="767" w:type="dxa"/>
            <w:tcBorders>
              <w:top w:val="single" w:sz="4" w:space="0" w:color="auto"/>
              <w:left w:val="single" w:sz="4" w:space="0" w:color="auto"/>
              <w:bottom w:val="single" w:sz="4" w:space="0" w:color="auto"/>
              <w:right w:val="single" w:sz="4" w:space="0" w:color="auto"/>
            </w:tcBorders>
            <w:vAlign w:val="center"/>
          </w:tcPr>
          <w:p w14:paraId="7697DB66" w14:textId="77777777" w:rsidR="002A6D86" w:rsidRDefault="002A6D86" w:rsidP="00807B40">
            <w:pPr>
              <w:widowControl/>
              <w:jc w:val="center"/>
              <w:rPr>
                <w:rFonts w:ascii="宋体" w:hAnsi="宋体" w:cs="宋体" w:hint="eastAsia"/>
                <w:color w:val="000000"/>
                <w:kern w:val="0"/>
                <w:sz w:val="18"/>
                <w:szCs w:val="18"/>
              </w:rPr>
            </w:pPr>
          </w:p>
        </w:tc>
        <w:tc>
          <w:tcPr>
            <w:tcW w:w="1335" w:type="dxa"/>
            <w:tcBorders>
              <w:top w:val="single" w:sz="4" w:space="0" w:color="auto"/>
              <w:left w:val="nil"/>
              <w:bottom w:val="single" w:sz="4" w:space="0" w:color="auto"/>
              <w:right w:val="single" w:sz="4" w:space="0" w:color="auto"/>
            </w:tcBorders>
            <w:vAlign w:val="center"/>
          </w:tcPr>
          <w:p w14:paraId="3AC8C84C" w14:textId="77777777" w:rsidR="002A6D86" w:rsidRDefault="002A6D86" w:rsidP="00807B40">
            <w:pPr>
              <w:widowControl/>
              <w:jc w:val="left"/>
              <w:rPr>
                <w:rFonts w:ascii="宋体" w:hAnsi="宋体" w:cs="宋体"/>
                <w:color w:val="000000"/>
                <w:kern w:val="0"/>
                <w:sz w:val="18"/>
                <w:szCs w:val="18"/>
              </w:rPr>
            </w:pPr>
          </w:p>
        </w:tc>
        <w:tc>
          <w:tcPr>
            <w:tcW w:w="2380" w:type="dxa"/>
            <w:tcBorders>
              <w:top w:val="single" w:sz="4" w:space="0" w:color="auto"/>
              <w:left w:val="nil"/>
              <w:bottom w:val="single" w:sz="4" w:space="0" w:color="auto"/>
              <w:right w:val="single" w:sz="4" w:space="0" w:color="auto"/>
            </w:tcBorders>
            <w:vAlign w:val="center"/>
          </w:tcPr>
          <w:p w14:paraId="43B8E958" w14:textId="77777777" w:rsidR="002A6D86" w:rsidRDefault="002A6D86" w:rsidP="00807B40">
            <w:pPr>
              <w:widowControl/>
              <w:jc w:val="left"/>
              <w:rPr>
                <w:rFonts w:ascii="宋体" w:hAnsi="宋体" w:cs="宋体"/>
                <w:color w:val="000000"/>
                <w:kern w:val="0"/>
                <w:sz w:val="18"/>
                <w:szCs w:val="18"/>
              </w:rPr>
            </w:pPr>
          </w:p>
        </w:tc>
        <w:tc>
          <w:tcPr>
            <w:tcW w:w="1960" w:type="dxa"/>
            <w:tcBorders>
              <w:top w:val="single" w:sz="4" w:space="0" w:color="auto"/>
              <w:left w:val="nil"/>
              <w:bottom w:val="single" w:sz="4" w:space="0" w:color="auto"/>
              <w:right w:val="single" w:sz="4" w:space="0" w:color="auto"/>
            </w:tcBorders>
            <w:vAlign w:val="center"/>
          </w:tcPr>
          <w:p w14:paraId="27DCB7BA" w14:textId="77777777" w:rsidR="002A6D86" w:rsidRDefault="002A6D86" w:rsidP="00807B40">
            <w:pPr>
              <w:widowControl/>
              <w:jc w:val="center"/>
              <w:rPr>
                <w:rFonts w:ascii="宋体" w:hAnsi="宋体" w:cs="宋体"/>
                <w:color w:val="000000"/>
                <w:kern w:val="0"/>
                <w:sz w:val="18"/>
                <w:szCs w:val="18"/>
              </w:rPr>
            </w:pPr>
          </w:p>
        </w:tc>
        <w:tc>
          <w:tcPr>
            <w:tcW w:w="1540" w:type="dxa"/>
            <w:tcBorders>
              <w:top w:val="single" w:sz="4" w:space="0" w:color="auto"/>
              <w:left w:val="nil"/>
              <w:bottom w:val="single" w:sz="4" w:space="0" w:color="auto"/>
              <w:right w:val="single" w:sz="4" w:space="0" w:color="auto"/>
            </w:tcBorders>
            <w:vAlign w:val="center"/>
          </w:tcPr>
          <w:p w14:paraId="59811D7B" w14:textId="77777777" w:rsidR="002A6D86" w:rsidRDefault="002A6D86" w:rsidP="00807B40">
            <w:pPr>
              <w:widowControl/>
              <w:jc w:val="center"/>
              <w:rPr>
                <w:rFonts w:ascii="宋体" w:hAnsi="宋体" w:cs="宋体"/>
                <w:color w:val="000000"/>
                <w:kern w:val="0"/>
                <w:sz w:val="18"/>
                <w:szCs w:val="18"/>
              </w:rPr>
            </w:pPr>
          </w:p>
        </w:tc>
        <w:tc>
          <w:tcPr>
            <w:tcW w:w="1400" w:type="dxa"/>
            <w:tcBorders>
              <w:top w:val="single" w:sz="4" w:space="0" w:color="auto"/>
              <w:left w:val="nil"/>
              <w:bottom w:val="single" w:sz="4" w:space="0" w:color="auto"/>
              <w:right w:val="single" w:sz="4" w:space="0" w:color="auto"/>
            </w:tcBorders>
            <w:vAlign w:val="center"/>
          </w:tcPr>
          <w:p w14:paraId="4954D964" w14:textId="77777777" w:rsidR="002A6D86" w:rsidRDefault="002A6D86" w:rsidP="00807B40">
            <w:pPr>
              <w:widowControl/>
              <w:jc w:val="center"/>
              <w:rPr>
                <w:rFonts w:ascii="宋体" w:hAnsi="宋体" w:cs="宋体"/>
                <w:color w:val="000000"/>
                <w:kern w:val="0"/>
                <w:sz w:val="18"/>
                <w:szCs w:val="18"/>
              </w:rPr>
            </w:pPr>
          </w:p>
        </w:tc>
      </w:tr>
      <w:tr w:rsidR="002A6D86" w14:paraId="2CDBDA79" w14:textId="77777777" w:rsidTr="00807B40">
        <w:trPr>
          <w:trHeight w:val="540"/>
        </w:trPr>
        <w:tc>
          <w:tcPr>
            <w:tcW w:w="767" w:type="dxa"/>
            <w:tcBorders>
              <w:top w:val="single" w:sz="4" w:space="0" w:color="auto"/>
              <w:left w:val="single" w:sz="4" w:space="0" w:color="auto"/>
              <w:bottom w:val="single" w:sz="4" w:space="0" w:color="auto"/>
              <w:right w:val="single" w:sz="4" w:space="0" w:color="auto"/>
            </w:tcBorders>
            <w:vAlign w:val="center"/>
          </w:tcPr>
          <w:p w14:paraId="33F86B9B" w14:textId="77777777" w:rsidR="002A6D86" w:rsidRDefault="002A6D86" w:rsidP="00807B40">
            <w:pPr>
              <w:widowControl/>
              <w:jc w:val="center"/>
              <w:rPr>
                <w:rFonts w:ascii="宋体" w:hAnsi="宋体" w:cs="宋体" w:hint="eastAsia"/>
                <w:color w:val="000000"/>
                <w:kern w:val="0"/>
                <w:sz w:val="18"/>
                <w:szCs w:val="18"/>
              </w:rPr>
            </w:pPr>
          </w:p>
        </w:tc>
        <w:tc>
          <w:tcPr>
            <w:tcW w:w="1335" w:type="dxa"/>
            <w:tcBorders>
              <w:top w:val="single" w:sz="4" w:space="0" w:color="auto"/>
              <w:left w:val="nil"/>
              <w:bottom w:val="single" w:sz="4" w:space="0" w:color="auto"/>
              <w:right w:val="single" w:sz="4" w:space="0" w:color="auto"/>
            </w:tcBorders>
            <w:vAlign w:val="center"/>
          </w:tcPr>
          <w:p w14:paraId="5C44E882" w14:textId="77777777" w:rsidR="002A6D86" w:rsidRDefault="002A6D86" w:rsidP="00807B40">
            <w:pPr>
              <w:widowControl/>
              <w:jc w:val="left"/>
              <w:rPr>
                <w:rFonts w:ascii="宋体" w:hAnsi="宋体" w:cs="宋体"/>
                <w:color w:val="000000"/>
                <w:kern w:val="0"/>
                <w:sz w:val="18"/>
                <w:szCs w:val="18"/>
              </w:rPr>
            </w:pPr>
          </w:p>
        </w:tc>
        <w:tc>
          <w:tcPr>
            <w:tcW w:w="2380" w:type="dxa"/>
            <w:tcBorders>
              <w:top w:val="single" w:sz="4" w:space="0" w:color="auto"/>
              <w:left w:val="nil"/>
              <w:bottom w:val="single" w:sz="4" w:space="0" w:color="auto"/>
              <w:right w:val="single" w:sz="4" w:space="0" w:color="auto"/>
            </w:tcBorders>
            <w:vAlign w:val="center"/>
          </w:tcPr>
          <w:p w14:paraId="5A989CD7" w14:textId="77777777" w:rsidR="002A6D86" w:rsidRDefault="002A6D86" w:rsidP="00807B40">
            <w:pPr>
              <w:widowControl/>
              <w:jc w:val="left"/>
              <w:rPr>
                <w:rFonts w:ascii="宋体" w:hAnsi="宋体" w:cs="宋体"/>
                <w:color w:val="000000"/>
                <w:kern w:val="0"/>
                <w:sz w:val="18"/>
                <w:szCs w:val="18"/>
              </w:rPr>
            </w:pPr>
          </w:p>
        </w:tc>
        <w:tc>
          <w:tcPr>
            <w:tcW w:w="1960" w:type="dxa"/>
            <w:tcBorders>
              <w:top w:val="single" w:sz="4" w:space="0" w:color="auto"/>
              <w:left w:val="nil"/>
              <w:bottom w:val="single" w:sz="4" w:space="0" w:color="auto"/>
              <w:right w:val="single" w:sz="4" w:space="0" w:color="auto"/>
            </w:tcBorders>
            <w:vAlign w:val="center"/>
          </w:tcPr>
          <w:p w14:paraId="2BC5C73D" w14:textId="77777777" w:rsidR="002A6D86" w:rsidRDefault="002A6D86" w:rsidP="00807B40">
            <w:pPr>
              <w:widowControl/>
              <w:jc w:val="center"/>
              <w:rPr>
                <w:rFonts w:ascii="宋体" w:hAnsi="宋体" w:cs="宋体"/>
                <w:color w:val="000000"/>
                <w:kern w:val="0"/>
                <w:sz w:val="18"/>
                <w:szCs w:val="18"/>
              </w:rPr>
            </w:pPr>
          </w:p>
        </w:tc>
        <w:tc>
          <w:tcPr>
            <w:tcW w:w="1540" w:type="dxa"/>
            <w:tcBorders>
              <w:top w:val="single" w:sz="4" w:space="0" w:color="auto"/>
              <w:left w:val="nil"/>
              <w:bottom w:val="single" w:sz="4" w:space="0" w:color="auto"/>
              <w:right w:val="single" w:sz="4" w:space="0" w:color="auto"/>
            </w:tcBorders>
            <w:vAlign w:val="center"/>
          </w:tcPr>
          <w:p w14:paraId="5D792E8C" w14:textId="77777777" w:rsidR="002A6D86" w:rsidRDefault="002A6D86" w:rsidP="00807B40">
            <w:pPr>
              <w:widowControl/>
              <w:jc w:val="center"/>
              <w:rPr>
                <w:rFonts w:ascii="宋体" w:hAnsi="宋体" w:cs="宋体"/>
                <w:color w:val="000000"/>
                <w:kern w:val="0"/>
                <w:sz w:val="18"/>
                <w:szCs w:val="18"/>
              </w:rPr>
            </w:pPr>
          </w:p>
        </w:tc>
        <w:tc>
          <w:tcPr>
            <w:tcW w:w="1400" w:type="dxa"/>
            <w:tcBorders>
              <w:top w:val="single" w:sz="4" w:space="0" w:color="auto"/>
              <w:left w:val="nil"/>
              <w:bottom w:val="single" w:sz="4" w:space="0" w:color="auto"/>
              <w:right w:val="single" w:sz="4" w:space="0" w:color="auto"/>
            </w:tcBorders>
            <w:vAlign w:val="center"/>
          </w:tcPr>
          <w:p w14:paraId="0CFBA454" w14:textId="77777777" w:rsidR="002A6D86" w:rsidRDefault="002A6D86" w:rsidP="00807B40">
            <w:pPr>
              <w:widowControl/>
              <w:jc w:val="center"/>
              <w:rPr>
                <w:rFonts w:ascii="宋体" w:hAnsi="宋体" w:cs="宋体"/>
                <w:color w:val="000000"/>
                <w:kern w:val="0"/>
                <w:sz w:val="18"/>
                <w:szCs w:val="18"/>
              </w:rPr>
            </w:pPr>
          </w:p>
        </w:tc>
      </w:tr>
      <w:tr w:rsidR="002A6D86" w14:paraId="469A0601" w14:textId="77777777" w:rsidTr="00807B40">
        <w:trPr>
          <w:trHeight w:val="540"/>
        </w:trPr>
        <w:tc>
          <w:tcPr>
            <w:tcW w:w="767" w:type="dxa"/>
            <w:tcBorders>
              <w:top w:val="single" w:sz="4" w:space="0" w:color="auto"/>
              <w:left w:val="single" w:sz="4" w:space="0" w:color="auto"/>
              <w:bottom w:val="single" w:sz="4" w:space="0" w:color="auto"/>
              <w:right w:val="single" w:sz="4" w:space="0" w:color="auto"/>
            </w:tcBorders>
            <w:vAlign w:val="center"/>
          </w:tcPr>
          <w:p w14:paraId="09591107" w14:textId="77777777" w:rsidR="002A6D86" w:rsidRDefault="002A6D86" w:rsidP="00807B40">
            <w:pPr>
              <w:widowControl/>
              <w:jc w:val="center"/>
              <w:rPr>
                <w:rFonts w:ascii="宋体" w:hAnsi="宋体" w:cs="宋体" w:hint="eastAsia"/>
                <w:color w:val="000000"/>
                <w:kern w:val="0"/>
                <w:sz w:val="18"/>
                <w:szCs w:val="18"/>
              </w:rPr>
            </w:pPr>
          </w:p>
        </w:tc>
        <w:tc>
          <w:tcPr>
            <w:tcW w:w="1335" w:type="dxa"/>
            <w:tcBorders>
              <w:top w:val="single" w:sz="4" w:space="0" w:color="auto"/>
              <w:left w:val="nil"/>
              <w:bottom w:val="single" w:sz="4" w:space="0" w:color="auto"/>
              <w:right w:val="single" w:sz="4" w:space="0" w:color="auto"/>
            </w:tcBorders>
            <w:vAlign w:val="center"/>
          </w:tcPr>
          <w:p w14:paraId="38EEEE71" w14:textId="77777777" w:rsidR="002A6D86" w:rsidRDefault="002A6D86" w:rsidP="00807B40">
            <w:pPr>
              <w:widowControl/>
              <w:jc w:val="left"/>
              <w:rPr>
                <w:rFonts w:ascii="宋体" w:hAnsi="宋体" w:cs="宋体"/>
                <w:color w:val="000000"/>
                <w:kern w:val="0"/>
                <w:sz w:val="18"/>
                <w:szCs w:val="18"/>
              </w:rPr>
            </w:pPr>
          </w:p>
        </w:tc>
        <w:tc>
          <w:tcPr>
            <w:tcW w:w="2380" w:type="dxa"/>
            <w:tcBorders>
              <w:top w:val="single" w:sz="4" w:space="0" w:color="auto"/>
              <w:left w:val="nil"/>
              <w:bottom w:val="single" w:sz="4" w:space="0" w:color="auto"/>
              <w:right w:val="single" w:sz="4" w:space="0" w:color="auto"/>
            </w:tcBorders>
            <w:vAlign w:val="center"/>
          </w:tcPr>
          <w:p w14:paraId="413E4808" w14:textId="77777777" w:rsidR="002A6D86" w:rsidRDefault="002A6D86" w:rsidP="00807B40">
            <w:pPr>
              <w:widowControl/>
              <w:jc w:val="left"/>
              <w:rPr>
                <w:rFonts w:ascii="宋体" w:hAnsi="宋体" w:cs="宋体"/>
                <w:color w:val="000000"/>
                <w:kern w:val="0"/>
                <w:sz w:val="18"/>
                <w:szCs w:val="18"/>
              </w:rPr>
            </w:pPr>
          </w:p>
        </w:tc>
        <w:tc>
          <w:tcPr>
            <w:tcW w:w="1960" w:type="dxa"/>
            <w:tcBorders>
              <w:top w:val="single" w:sz="4" w:space="0" w:color="auto"/>
              <w:left w:val="nil"/>
              <w:bottom w:val="single" w:sz="4" w:space="0" w:color="auto"/>
              <w:right w:val="single" w:sz="4" w:space="0" w:color="auto"/>
            </w:tcBorders>
            <w:vAlign w:val="center"/>
          </w:tcPr>
          <w:p w14:paraId="0D5E32BA" w14:textId="77777777" w:rsidR="002A6D86" w:rsidRDefault="002A6D86" w:rsidP="00807B40">
            <w:pPr>
              <w:widowControl/>
              <w:jc w:val="center"/>
              <w:rPr>
                <w:rFonts w:ascii="宋体" w:hAnsi="宋体" w:cs="宋体"/>
                <w:color w:val="000000"/>
                <w:kern w:val="0"/>
                <w:sz w:val="18"/>
                <w:szCs w:val="18"/>
              </w:rPr>
            </w:pPr>
          </w:p>
        </w:tc>
        <w:tc>
          <w:tcPr>
            <w:tcW w:w="1540" w:type="dxa"/>
            <w:tcBorders>
              <w:top w:val="single" w:sz="4" w:space="0" w:color="auto"/>
              <w:left w:val="nil"/>
              <w:bottom w:val="single" w:sz="4" w:space="0" w:color="auto"/>
              <w:right w:val="single" w:sz="4" w:space="0" w:color="auto"/>
            </w:tcBorders>
            <w:vAlign w:val="center"/>
          </w:tcPr>
          <w:p w14:paraId="71CCB88C" w14:textId="77777777" w:rsidR="002A6D86" w:rsidRDefault="002A6D86" w:rsidP="00807B40">
            <w:pPr>
              <w:widowControl/>
              <w:jc w:val="center"/>
              <w:rPr>
                <w:rFonts w:ascii="宋体" w:hAnsi="宋体" w:cs="宋体"/>
                <w:color w:val="000000"/>
                <w:kern w:val="0"/>
                <w:sz w:val="18"/>
                <w:szCs w:val="18"/>
              </w:rPr>
            </w:pPr>
          </w:p>
        </w:tc>
        <w:tc>
          <w:tcPr>
            <w:tcW w:w="1400" w:type="dxa"/>
            <w:tcBorders>
              <w:top w:val="single" w:sz="4" w:space="0" w:color="auto"/>
              <w:left w:val="nil"/>
              <w:bottom w:val="single" w:sz="4" w:space="0" w:color="auto"/>
              <w:right w:val="single" w:sz="4" w:space="0" w:color="auto"/>
            </w:tcBorders>
            <w:vAlign w:val="center"/>
          </w:tcPr>
          <w:p w14:paraId="55D0CECA" w14:textId="77777777" w:rsidR="002A6D86" w:rsidRDefault="002A6D86" w:rsidP="00807B40">
            <w:pPr>
              <w:widowControl/>
              <w:jc w:val="center"/>
              <w:rPr>
                <w:rFonts w:ascii="宋体" w:hAnsi="宋体" w:cs="宋体"/>
                <w:color w:val="000000"/>
                <w:kern w:val="0"/>
                <w:sz w:val="18"/>
                <w:szCs w:val="18"/>
              </w:rPr>
            </w:pPr>
          </w:p>
        </w:tc>
      </w:tr>
    </w:tbl>
    <w:p w14:paraId="1DE5406A" w14:textId="77777777" w:rsidR="002A6D86" w:rsidRDefault="002A6D86" w:rsidP="002A6D86">
      <w:pPr>
        <w:spacing w:line="360" w:lineRule="auto"/>
        <w:ind w:firstLineChars="1400" w:firstLine="3360"/>
        <w:rPr>
          <w:rFonts w:ascii="宋体" w:hAnsi="宋体" w:hint="eastAsia"/>
          <w:color w:val="000000"/>
          <w:sz w:val="24"/>
        </w:rPr>
      </w:pPr>
    </w:p>
    <w:p w14:paraId="7EE4D322" w14:textId="77777777" w:rsidR="002A6D86" w:rsidRDefault="002A6D86" w:rsidP="002A6D86">
      <w:pPr>
        <w:spacing w:line="360" w:lineRule="auto"/>
        <w:rPr>
          <w:rFonts w:ascii="宋体" w:hAnsi="宋体" w:hint="eastAsia"/>
          <w:color w:val="000000"/>
          <w:sz w:val="24"/>
        </w:rPr>
      </w:pPr>
      <w:r>
        <w:rPr>
          <w:rFonts w:ascii="宋体" w:hAnsi="宋体" w:hint="eastAsia"/>
          <w:color w:val="000000"/>
          <w:sz w:val="24"/>
        </w:rPr>
        <w:t xml:space="preserve">                         磋商响应供应商（全称并加盖公章）：</w:t>
      </w:r>
      <w:r>
        <w:rPr>
          <w:rFonts w:ascii="宋体" w:hAnsi="宋体" w:hint="eastAsia"/>
          <w:color w:val="000000"/>
          <w:sz w:val="24"/>
          <w:u w:val="single"/>
        </w:rPr>
        <w:t xml:space="preserve">                 </w:t>
      </w:r>
      <w:r>
        <w:rPr>
          <w:rFonts w:ascii="宋体" w:hAnsi="宋体" w:hint="eastAsia"/>
          <w:color w:val="000000"/>
          <w:sz w:val="24"/>
        </w:rPr>
        <w:t xml:space="preserve">     </w:t>
      </w:r>
    </w:p>
    <w:p w14:paraId="2B84BB22" w14:textId="77777777" w:rsidR="002A6D86" w:rsidRDefault="002A6D86" w:rsidP="002A6D86">
      <w:pPr>
        <w:spacing w:line="360" w:lineRule="auto"/>
        <w:rPr>
          <w:rFonts w:ascii="宋体" w:hAnsi="宋体" w:hint="eastAsia"/>
          <w:color w:val="000000"/>
          <w:sz w:val="24"/>
        </w:rPr>
      </w:pPr>
      <w:r>
        <w:rPr>
          <w:rFonts w:ascii="宋体" w:hAnsi="宋体" w:hint="eastAsia"/>
          <w:color w:val="000000"/>
          <w:sz w:val="24"/>
        </w:rPr>
        <w:t xml:space="preserve">                         磋商响应供应商代表签字：</w:t>
      </w:r>
      <w:r>
        <w:rPr>
          <w:rFonts w:ascii="宋体" w:hAnsi="宋体" w:hint="eastAsia"/>
          <w:color w:val="000000"/>
          <w:sz w:val="24"/>
          <w:u w:val="single"/>
        </w:rPr>
        <w:t xml:space="preserve">                         </w:t>
      </w:r>
    </w:p>
    <w:p w14:paraId="1E0BE3E4" w14:textId="77777777" w:rsidR="002A6D86" w:rsidRDefault="002A6D86" w:rsidP="002A6D86">
      <w:pPr>
        <w:spacing w:line="360" w:lineRule="auto"/>
        <w:rPr>
          <w:rFonts w:ascii="宋体" w:hAnsi="宋体" w:hint="eastAsia"/>
          <w:color w:val="000000"/>
          <w:sz w:val="24"/>
        </w:rPr>
      </w:pPr>
      <w:r>
        <w:rPr>
          <w:rFonts w:ascii="宋体" w:hAnsi="宋体" w:hint="eastAsia"/>
          <w:color w:val="000000"/>
          <w:sz w:val="24"/>
        </w:rPr>
        <w:t xml:space="preserve">                         日      期：</w:t>
      </w:r>
      <w:r>
        <w:rPr>
          <w:rFonts w:ascii="宋体" w:hAnsi="宋体" w:hint="eastAsia"/>
          <w:color w:val="000000"/>
          <w:sz w:val="24"/>
          <w:u w:val="single"/>
        </w:rPr>
        <w:t xml:space="preserve">                                </w:t>
      </w:r>
    </w:p>
    <w:p w14:paraId="493261D1" w14:textId="77777777" w:rsidR="002A6D86" w:rsidRDefault="002A6D86" w:rsidP="002A6D86">
      <w:pPr>
        <w:spacing w:line="360" w:lineRule="auto"/>
        <w:rPr>
          <w:rFonts w:ascii="宋体" w:hAnsi="宋体" w:hint="eastAsia"/>
          <w:color w:val="000000"/>
          <w:sz w:val="24"/>
        </w:rPr>
      </w:pPr>
    </w:p>
    <w:p w14:paraId="2CDF6D69" w14:textId="77777777" w:rsidR="002A6D86" w:rsidRDefault="002A6D86" w:rsidP="002A6D86">
      <w:pPr>
        <w:spacing w:line="360" w:lineRule="auto"/>
        <w:rPr>
          <w:rFonts w:ascii="宋体" w:hAnsi="宋体" w:hint="eastAsia"/>
          <w:color w:val="000000"/>
          <w:sz w:val="24"/>
        </w:rPr>
      </w:pPr>
    </w:p>
    <w:p w14:paraId="127530DC" w14:textId="77777777" w:rsidR="002A6D86" w:rsidRDefault="002A6D86" w:rsidP="002A6D86">
      <w:pPr>
        <w:spacing w:line="360" w:lineRule="auto"/>
        <w:rPr>
          <w:rFonts w:ascii="宋体" w:hAnsi="宋体"/>
          <w:color w:val="000000"/>
          <w:sz w:val="24"/>
        </w:rPr>
      </w:pPr>
    </w:p>
    <w:p w14:paraId="5E51795A" w14:textId="34E027FD" w:rsidR="002A6D86" w:rsidRDefault="002A6D86" w:rsidP="002A6D86">
      <w:pPr>
        <w:widowControl/>
        <w:jc w:val="center"/>
        <w:rPr>
          <w:rFonts w:ascii="宋体" w:hAnsi="宋体" w:cs="宋体" w:hint="eastAsia"/>
          <w:b/>
          <w:kern w:val="0"/>
          <w:sz w:val="36"/>
          <w:szCs w:val="36"/>
        </w:rPr>
      </w:pPr>
      <w:r>
        <w:rPr>
          <w:rFonts w:ascii="宋体" w:hAnsi="宋体"/>
          <w:color w:val="000000"/>
          <w:sz w:val="24"/>
        </w:rPr>
        <w:lastRenderedPageBreak/>
        <w:br w:type="page"/>
      </w:r>
    </w:p>
    <w:p w14:paraId="7CA56DA9" w14:textId="77777777" w:rsidR="00F26938" w:rsidRDefault="008C459C">
      <w:pPr>
        <w:widowControl/>
        <w:jc w:val="center"/>
        <w:rPr>
          <w:rFonts w:ascii="宋体" w:hAnsi="宋体" w:cs="宋体"/>
          <w:b/>
          <w:kern w:val="0"/>
          <w:sz w:val="36"/>
          <w:szCs w:val="36"/>
        </w:rPr>
      </w:pPr>
      <w:r>
        <w:rPr>
          <w:rFonts w:ascii="宋体" w:hAnsi="宋体" w:cs="宋体" w:hint="eastAsia"/>
          <w:b/>
          <w:kern w:val="0"/>
          <w:sz w:val="36"/>
          <w:szCs w:val="36"/>
        </w:rPr>
        <w:lastRenderedPageBreak/>
        <w:t>服务承诺书</w:t>
      </w:r>
      <w:r>
        <w:rPr>
          <w:rFonts w:ascii="宋体" w:hAnsi="宋体" w:cs="宋体"/>
          <w:kern w:val="0"/>
          <w:sz w:val="36"/>
        </w:rPr>
        <w:cr/>
      </w:r>
      <w:r>
        <w:rPr>
          <w:rFonts w:ascii="宋体" w:hAnsi="宋体" w:cs="宋体"/>
          <w:kern w:val="0"/>
          <w:sz w:val="21"/>
        </w:rPr>
        <w:t xml:space="preserve">                                </w:t>
      </w:r>
    </w:p>
    <w:p w14:paraId="716CEB78" w14:textId="77777777" w:rsidR="00F26938" w:rsidRDefault="008C459C">
      <w:pPr>
        <w:widowControl/>
        <w:spacing w:line="360" w:lineRule="auto"/>
        <w:jc w:val="left"/>
        <w:rPr>
          <w:rFonts w:ascii="宋体" w:hAnsi="宋体" w:cs="宋体"/>
          <w:kern w:val="0"/>
          <w:sz w:val="24"/>
        </w:rPr>
      </w:pPr>
      <w:r>
        <w:rPr>
          <w:rFonts w:ascii="宋体" w:hAnsi="宋体" w:cs="宋体" w:hint="eastAsia"/>
          <w:kern w:val="0"/>
          <w:sz w:val="24"/>
        </w:rPr>
        <w:t>（采购人）:</w:t>
      </w:r>
    </w:p>
    <w:p w14:paraId="7A925D31" w14:textId="77777777" w:rsidR="00F26938" w:rsidRDefault="008C459C">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我司参与             项目的谈判（项目编号：</w:t>
      </w:r>
      <w:r>
        <w:rPr>
          <w:rFonts w:ascii="宋体" w:hAnsi="宋体" w:cs="宋体"/>
          <w:kern w:val="0"/>
          <w:sz w:val="24"/>
          <w:u w:val="single"/>
        </w:rPr>
        <w:t xml:space="preserve">          </w:t>
      </w:r>
      <w:r>
        <w:rPr>
          <w:rFonts w:ascii="宋体" w:hAnsi="宋体" w:cs="宋体" w:hint="eastAsia"/>
          <w:kern w:val="0"/>
          <w:sz w:val="24"/>
        </w:rPr>
        <w:t>），如获成交，我司保证按以下条款进行服务：</w:t>
      </w:r>
    </w:p>
    <w:p w14:paraId="5C0E11B7" w14:textId="77777777" w:rsidR="00F26938" w:rsidRDefault="008C459C">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 xml:space="preserve">1、我司所报：职业规划信息平台（合同包 </w:t>
      </w:r>
      <w:r>
        <w:rPr>
          <w:rFonts w:ascii="宋体" w:hAnsi="宋体" w:cs="宋体"/>
          <w:kern w:val="0"/>
          <w:sz w:val="24"/>
        </w:rPr>
        <w:t xml:space="preserve">    </w:t>
      </w:r>
      <w:r>
        <w:rPr>
          <w:rFonts w:ascii="宋体" w:hAnsi="宋体" w:cs="宋体" w:hint="eastAsia"/>
          <w:kern w:val="0"/>
          <w:sz w:val="24"/>
        </w:rPr>
        <w:t>），保证两个合同包的项目数据能对接，且保证后续能实现与学校的数据中心实现无缝对接，对接所产生的费用由我司自行承担，本系统为采购人量身定制开发，并提供原代码。我司若无法实现对接及提供原代码要求，采购人有权终止合同并没收履约保证金。</w:t>
      </w:r>
    </w:p>
    <w:p w14:paraId="22CA8F7F" w14:textId="77777777" w:rsidR="00F26938" w:rsidRDefault="008C459C">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w:t>
      </w:r>
    </w:p>
    <w:p w14:paraId="4FEFB1D5" w14:textId="77777777" w:rsidR="00F26938" w:rsidRDefault="008C459C">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3、</w:t>
      </w:r>
    </w:p>
    <w:p w14:paraId="39862926" w14:textId="77777777" w:rsidR="00F26938" w:rsidRDefault="008C459C">
      <w:pPr>
        <w:widowControl/>
        <w:spacing w:line="360" w:lineRule="auto"/>
        <w:jc w:val="left"/>
        <w:rPr>
          <w:rFonts w:ascii="宋体" w:hAnsi="宋体" w:cs="宋体"/>
          <w:kern w:val="0"/>
          <w:sz w:val="24"/>
        </w:rPr>
      </w:pPr>
      <w:r>
        <w:rPr>
          <w:rFonts w:ascii="宋体" w:hAnsi="宋体" w:cs="宋体" w:hint="eastAsia"/>
          <w:kern w:val="0"/>
          <w:sz w:val="24"/>
        </w:rPr>
        <w:t>·················································</w:t>
      </w:r>
    </w:p>
    <w:p w14:paraId="6AE55871" w14:textId="77777777" w:rsidR="00F26938" w:rsidRDefault="008C459C">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我方如违反上述承诺，将在货款结算等方面按合同约定被处罚，我方对此无异议。</w:t>
      </w:r>
    </w:p>
    <w:p w14:paraId="7B7EC562" w14:textId="77777777" w:rsidR="00F26938" w:rsidRDefault="008C459C">
      <w:pPr>
        <w:widowControl/>
        <w:spacing w:line="360" w:lineRule="auto"/>
        <w:ind w:firstLineChars="1400" w:firstLine="3360"/>
        <w:jc w:val="left"/>
        <w:rPr>
          <w:rFonts w:ascii="宋体" w:hAnsi="宋体" w:cs="宋体"/>
          <w:kern w:val="0"/>
          <w:sz w:val="24"/>
          <w:u w:val="single"/>
        </w:rPr>
      </w:pPr>
      <w:r>
        <w:rPr>
          <w:rFonts w:ascii="宋体" w:hAnsi="宋体" w:cs="宋体" w:hint="eastAsia"/>
          <w:kern w:val="0"/>
          <w:sz w:val="24"/>
        </w:rPr>
        <w:t xml:space="preserve">磋商响应供应商（全称并加盖公章）： </w:t>
      </w:r>
      <w:r>
        <w:rPr>
          <w:rFonts w:ascii="宋体" w:hAnsi="宋体" w:cs="宋体" w:hint="eastAsia"/>
          <w:kern w:val="0"/>
          <w:sz w:val="24"/>
          <w:u w:val="single"/>
        </w:rPr>
        <w:t xml:space="preserve">             </w:t>
      </w:r>
    </w:p>
    <w:p w14:paraId="496734D1" w14:textId="77777777" w:rsidR="00F26938" w:rsidRDefault="008C459C">
      <w:pPr>
        <w:widowControl/>
        <w:spacing w:line="360" w:lineRule="auto"/>
        <w:jc w:val="left"/>
        <w:rPr>
          <w:rFonts w:ascii="宋体" w:hAnsi="宋体" w:cs="宋体"/>
          <w:kern w:val="0"/>
          <w:sz w:val="24"/>
        </w:rPr>
      </w:pPr>
      <w:r>
        <w:rPr>
          <w:rFonts w:ascii="宋体" w:hAnsi="宋体" w:cs="宋体"/>
          <w:kern w:val="0"/>
          <w:sz w:val="24"/>
        </w:rPr>
        <w:t xml:space="preserve"> </w:t>
      </w:r>
      <w:r>
        <w:rPr>
          <w:rFonts w:ascii="宋体" w:hAnsi="宋体" w:cs="宋体" w:hint="eastAsia"/>
          <w:kern w:val="0"/>
          <w:sz w:val="24"/>
        </w:rPr>
        <w:t xml:space="preserve">                        </w:t>
      </w:r>
      <w:r>
        <w:rPr>
          <w:rFonts w:ascii="宋体" w:hAnsi="宋体" w:cs="宋体"/>
          <w:kern w:val="0"/>
          <w:sz w:val="24"/>
        </w:rPr>
        <w:t xml:space="preserve">   </w:t>
      </w:r>
      <w:r>
        <w:rPr>
          <w:rFonts w:ascii="宋体" w:hAnsi="宋体" w:cs="宋体" w:hint="eastAsia"/>
          <w:kern w:val="0"/>
          <w:sz w:val="24"/>
        </w:rPr>
        <w:t>磋商响应供应商代表签字：</w:t>
      </w:r>
      <w:r>
        <w:rPr>
          <w:rFonts w:ascii="宋体" w:hAnsi="宋体" w:cs="宋体" w:hint="eastAsia"/>
          <w:kern w:val="0"/>
          <w:sz w:val="24"/>
          <w:u w:val="single"/>
        </w:rPr>
        <w:t xml:space="preserve">                       </w:t>
      </w:r>
    </w:p>
    <w:p w14:paraId="17620547" w14:textId="77777777" w:rsidR="00F26938" w:rsidRDefault="008C459C">
      <w:pPr>
        <w:widowControl/>
        <w:spacing w:line="360" w:lineRule="auto"/>
        <w:ind w:firstLineChars="1400" w:firstLine="3360"/>
        <w:jc w:val="left"/>
        <w:rPr>
          <w:rFonts w:ascii="宋体" w:hAnsi="宋体" w:cs="宋体"/>
          <w:kern w:val="0"/>
          <w:sz w:val="24"/>
          <w:u w:val="single"/>
        </w:rPr>
      </w:pPr>
      <w:r>
        <w:rPr>
          <w:rFonts w:ascii="宋体" w:hAnsi="宋体" w:cs="宋体" w:hint="eastAsia"/>
          <w:kern w:val="0"/>
          <w:sz w:val="24"/>
        </w:rPr>
        <w:t>邮 编：</w:t>
      </w:r>
      <w:r>
        <w:rPr>
          <w:rFonts w:ascii="宋体" w:hAnsi="宋体" w:cs="宋体" w:hint="eastAsia"/>
          <w:kern w:val="0"/>
          <w:sz w:val="24"/>
          <w:u w:val="single"/>
        </w:rPr>
        <w:t xml:space="preserve">           </w:t>
      </w:r>
      <w:r>
        <w:rPr>
          <w:rFonts w:ascii="宋体" w:hAnsi="宋体" w:cs="宋体" w:hint="eastAsia"/>
          <w:kern w:val="0"/>
          <w:sz w:val="24"/>
        </w:rPr>
        <w:t>电 话：</w:t>
      </w:r>
      <w:r>
        <w:rPr>
          <w:rFonts w:ascii="宋体" w:hAnsi="宋体" w:cs="宋体" w:hint="eastAsia"/>
          <w:kern w:val="0"/>
          <w:sz w:val="24"/>
          <w:u w:val="single"/>
        </w:rPr>
        <w:t xml:space="preserve">          </w:t>
      </w:r>
    </w:p>
    <w:p w14:paraId="267135FC" w14:textId="77777777" w:rsidR="00F26938" w:rsidRDefault="008C459C">
      <w:pPr>
        <w:widowControl/>
        <w:spacing w:line="360" w:lineRule="auto"/>
        <w:jc w:val="left"/>
        <w:rPr>
          <w:rFonts w:ascii="宋体" w:hAnsi="宋体" w:cs="宋体"/>
          <w:kern w:val="0"/>
          <w:sz w:val="24"/>
          <w:u w:val="single"/>
        </w:rPr>
      </w:pPr>
      <w:r>
        <w:rPr>
          <w:rFonts w:ascii="宋体" w:hAnsi="宋体" w:cs="宋体"/>
          <w:kern w:val="0"/>
          <w:sz w:val="24"/>
        </w:rPr>
        <w:t xml:space="preserve">    </w:t>
      </w:r>
      <w:r>
        <w:rPr>
          <w:rFonts w:ascii="宋体" w:hAnsi="宋体" w:cs="宋体" w:hint="eastAsia"/>
          <w:kern w:val="0"/>
          <w:sz w:val="24"/>
        </w:rPr>
        <w:t xml:space="preserve">                       </w:t>
      </w:r>
      <w:r>
        <w:rPr>
          <w:rFonts w:ascii="宋体" w:hAnsi="宋体" w:cs="宋体"/>
          <w:kern w:val="0"/>
          <w:sz w:val="24"/>
        </w:rPr>
        <w:t xml:space="preserve"> </w:t>
      </w:r>
      <w:r>
        <w:rPr>
          <w:rFonts w:ascii="宋体" w:hAnsi="宋体" w:cs="宋体" w:hint="eastAsia"/>
          <w:kern w:val="0"/>
          <w:sz w:val="24"/>
        </w:rPr>
        <w:t>传 真：</w:t>
      </w:r>
      <w:r>
        <w:rPr>
          <w:rFonts w:ascii="宋体" w:hAnsi="宋体" w:cs="宋体" w:hint="eastAsia"/>
          <w:kern w:val="0"/>
          <w:sz w:val="24"/>
          <w:u w:val="single"/>
        </w:rPr>
        <w:t xml:space="preserve">           </w:t>
      </w:r>
      <w:r>
        <w:rPr>
          <w:rFonts w:ascii="宋体" w:hAnsi="宋体" w:cs="宋体" w:hint="eastAsia"/>
          <w:kern w:val="0"/>
          <w:sz w:val="24"/>
        </w:rPr>
        <w:t xml:space="preserve">日 期： </w:t>
      </w:r>
      <w:r>
        <w:rPr>
          <w:rFonts w:ascii="宋体" w:hAnsi="宋体" w:cs="宋体" w:hint="eastAsia"/>
          <w:kern w:val="0"/>
          <w:sz w:val="24"/>
          <w:u w:val="single"/>
        </w:rPr>
        <w:t xml:space="preserve">         </w:t>
      </w:r>
    </w:p>
    <w:p w14:paraId="6030B912" w14:textId="77777777" w:rsidR="00F26938" w:rsidRDefault="00F26938">
      <w:pPr>
        <w:widowControl/>
        <w:spacing w:line="360" w:lineRule="auto"/>
        <w:jc w:val="left"/>
        <w:rPr>
          <w:rFonts w:ascii="宋体" w:hAnsi="宋体" w:cs="宋体"/>
          <w:kern w:val="0"/>
          <w:sz w:val="24"/>
          <w:u w:val="single"/>
        </w:rPr>
      </w:pPr>
    </w:p>
    <w:p w14:paraId="4838CE0A" w14:textId="77777777" w:rsidR="00F26938" w:rsidRDefault="00F26938">
      <w:pPr>
        <w:widowControl/>
        <w:spacing w:line="360" w:lineRule="auto"/>
        <w:jc w:val="left"/>
        <w:rPr>
          <w:rFonts w:ascii="宋体" w:hAnsi="宋体" w:cs="宋体"/>
          <w:kern w:val="0"/>
          <w:sz w:val="24"/>
          <w:u w:val="single"/>
        </w:rPr>
      </w:pPr>
    </w:p>
    <w:p w14:paraId="4645420E" w14:textId="77777777" w:rsidR="00F26938" w:rsidRDefault="008C459C">
      <w:pPr>
        <w:jc w:val="center"/>
        <w:rPr>
          <w:rFonts w:ascii="Times New Roman" w:hAnsi="Times New Roman"/>
          <w:b/>
          <w:sz w:val="36"/>
          <w:szCs w:val="36"/>
        </w:rPr>
      </w:pPr>
      <w:r>
        <w:rPr>
          <w:rFonts w:ascii="Times New Roman" w:hAnsi="Times New Roman" w:hint="eastAsia"/>
          <w:b/>
          <w:sz w:val="36"/>
          <w:szCs w:val="36"/>
        </w:rPr>
        <w:t>磋商响应供应商提交的其它资料</w:t>
      </w:r>
    </w:p>
    <w:p w14:paraId="6A03E68E" w14:textId="77777777" w:rsidR="00F26938" w:rsidRDefault="008C459C">
      <w:pPr>
        <w:spacing w:line="360" w:lineRule="auto"/>
        <w:rPr>
          <w:rFonts w:ascii="宋体" w:hAnsi="宋体"/>
          <w:b/>
          <w:sz w:val="36"/>
        </w:rPr>
      </w:pPr>
      <w:r>
        <w:rPr>
          <w:rFonts w:ascii="宋体" w:hAnsi="宋体"/>
          <w:b/>
          <w:sz w:val="36"/>
        </w:rPr>
        <w:t xml:space="preserve"> </w:t>
      </w:r>
      <w:r>
        <w:rPr>
          <w:rFonts w:ascii="宋体" w:hAnsi="宋体" w:hint="eastAsia"/>
          <w:b/>
          <w:sz w:val="36"/>
        </w:rPr>
        <w:t xml:space="preserve">  </w:t>
      </w:r>
    </w:p>
    <w:p w14:paraId="32B0BCC3" w14:textId="77777777" w:rsidR="00F26938" w:rsidRDefault="008C459C">
      <w:pPr>
        <w:spacing w:line="360" w:lineRule="auto"/>
        <w:ind w:firstLineChars="200" w:firstLine="480"/>
        <w:rPr>
          <w:rFonts w:ascii="宋体" w:hAnsi="宋体"/>
          <w:b/>
          <w:bCs/>
          <w:sz w:val="36"/>
        </w:rPr>
      </w:pPr>
      <w:r>
        <w:rPr>
          <w:rFonts w:ascii="宋体" w:hAnsi="宋体" w:hint="eastAsia"/>
          <w:sz w:val="24"/>
        </w:rPr>
        <w:t>磋商响应供应商认为应提交的其他材料， 可在此附件中提交。</w:t>
      </w:r>
    </w:p>
    <w:p w14:paraId="41466340" w14:textId="77777777" w:rsidR="00F26938" w:rsidRDefault="00F26938">
      <w:pPr>
        <w:spacing w:line="360" w:lineRule="auto"/>
        <w:rPr>
          <w:rFonts w:ascii="宋体" w:hAnsi="宋体"/>
        </w:rPr>
      </w:pPr>
    </w:p>
    <w:p w14:paraId="445A62FE" w14:textId="77777777" w:rsidR="00F26938" w:rsidRDefault="00F26938">
      <w:pPr>
        <w:spacing w:line="360" w:lineRule="auto"/>
        <w:rPr>
          <w:rFonts w:ascii="宋体" w:hAnsi="宋体"/>
        </w:rPr>
      </w:pPr>
    </w:p>
    <w:p w14:paraId="5A9494D2" w14:textId="77777777" w:rsidR="00F26938" w:rsidRDefault="008C459C">
      <w:pPr>
        <w:spacing w:line="360" w:lineRule="auto"/>
        <w:ind w:firstLineChars="1300" w:firstLine="3120"/>
        <w:rPr>
          <w:rFonts w:ascii="宋体" w:hAnsi="宋体"/>
          <w:sz w:val="24"/>
          <w:u w:val="single"/>
        </w:rPr>
      </w:pPr>
      <w:r>
        <w:rPr>
          <w:rFonts w:ascii="宋体" w:hAnsi="宋体" w:hint="eastAsia"/>
          <w:sz w:val="24"/>
        </w:rPr>
        <w:t xml:space="preserve">磋商响应供应商（全称并加盖公章）： </w:t>
      </w:r>
      <w:r>
        <w:rPr>
          <w:rFonts w:ascii="宋体" w:hAnsi="宋体" w:hint="eastAsia"/>
          <w:sz w:val="24"/>
          <w:u w:val="single"/>
        </w:rPr>
        <w:t xml:space="preserve">                          </w:t>
      </w:r>
    </w:p>
    <w:p w14:paraId="111E215F" w14:textId="77777777" w:rsidR="00F26938" w:rsidRDefault="008C459C">
      <w:pPr>
        <w:spacing w:line="360" w:lineRule="auto"/>
        <w:rPr>
          <w:rFonts w:ascii="宋体" w:hAnsi="宋体"/>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磋商响应供应商代表签字：</w:t>
      </w:r>
      <w:r>
        <w:rPr>
          <w:rFonts w:ascii="宋体" w:hAnsi="宋体" w:hint="eastAsia"/>
          <w:sz w:val="24"/>
          <w:u w:val="single"/>
        </w:rPr>
        <w:t xml:space="preserve">                         </w:t>
      </w:r>
    </w:p>
    <w:p w14:paraId="4BF2EE43" w14:textId="77777777" w:rsidR="00F26938" w:rsidRDefault="008C459C">
      <w:pPr>
        <w:spacing w:line="360" w:lineRule="auto"/>
        <w:ind w:firstLineChars="1400" w:firstLine="3360"/>
        <w:rPr>
          <w:rFonts w:ascii="宋体" w:hAnsi="宋体"/>
          <w:sz w:val="24"/>
          <w:u w:val="single"/>
        </w:rPr>
      </w:pPr>
      <w:r>
        <w:rPr>
          <w:rFonts w:ascii="宋体" w:hAnsi="宋体" w:hint="eastAsia"/>
          <w:sz w:val="24"/>
        </w:rPr>
        <w:t>邮 编：</w:t>
      </w:r>
      <w:r>
        <w:rPr>
          <w:rFonts w:ascii="宋体" w:hAnsi="宋体" w:hint="eastAsia"/>
          <w:sz w:val="24"/>
          <w:u w:val="single"/>
        </w:rPr>
        <w:t xml:space="preserve">           </w:t>
      </w:r>
      <w:r>
        <w:rPr>
          <w:rFonts w:ascii="宋体" w:hAnsi="宋体" w:hint="eastAsia"/>
          <w:sz w:val="24"/>
        </w:rPr>
        <w:t>电 话：</w:t>
      </w:r>
      <w:r>
        <w:rPr>
          <w:rFonts w:ascii="宋体" w:hAnsi="宋体" w:hint="eastAsia"/>
          <w:sz w:val="24"/>
          <w:u w:val="single"/>
        </w:rPr>
        <w:t xml:space="preserve">          </w:t>
      </w:r>
    </w:p>
    <w:p w14:paraId="41AB5562" w14:textId="77777777" w:rsidR="00F26938" w:rsidRDefault="008C459C">
      <w:pPr>
        <w:spacing w:line="360" w:lineRule="auto"/>
        <w:rPr>
          <w:rFonts w:ascii="宋体" w:hAnsi="宋体"/>
          <w:sz w:val="24"/>
          <w:u w:val="single"/>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传 真：</w:t>
      </w:r>
      <w:r>
        <w:rPr>
          <w:rFonts w:ascii="宋体" w:hAnsi="宋体" w:hint="eastAsia"/>
          <w:sz w:val="24"/>
          <w:u w:val="single"/>
        </w:rPr>
        <w:t xml:space="preserve">           </w:t>
      </w:r>
      <w:r>
        <w:rPr>
          <w:rFonts w:ascii="宋体" w:hAnsi="宋体" w:hint="eastAsia"/>
          <w:sz w:val="24"/>
        </w:rPr>
        <w:t xml:space="preserve">日 期： </w:t>
      </w:r>
      <w:r>
        <w:rPr>
          <w:rFonts w:ascii="宋体" w:hAnsi="宋体" w:hint="eastAsia"/>
          <w:sz w:val="24"/>
          <w:u w:val="single"/>
        </w:rPr>
        <w:t xml:space="preserve">         </w:t>
      </w:r>
    </w:p>
    <w:p w14:paraId="64F770A8" w14:textId="77777777" w:rsidR="00F26938" w:rsidRDefault="00F26938">
      <w:pPr>
        <w:spacing w:line="360" w:lineRule="auto"/>
        <w:jc w:val="center"/>
        <w:rPr>
          <w:rFonts w:ascii="宋体" w:hAnsi="宋体"/>
          <w:b/>
          <w:bCs/>
          <w:sz w:val="36"/>
        </w:rPr>
      </w:pPr>
    </w:p>
    <w:p w14:paraId="03A9D7FE" w14:textId="77777777" w:rsidR="00F26938" w:rsidRDefault="008C459C">
      <w:pPr>
        <w:jc w:val="center"/>
        <w:rPr>
          <w:rFonts w:ascii="Times New Roman" w:hAnsi="Times New Roman"/>
          <w:b/>
          <w:sz w:val="36"/>
          <w:szCs w:val="36"/>
        </w:rPr>
      </w:pPr>
      <w:r>
        <w:rPr>
          <w:rFonts w:ascii="Times New Roman" w:hAnsi="Times New Roman" w:hint="eastAsia"/>
          <w:b/>
          <w:sz w:val="36"/>
          <w:szCs w:val="36"/>
        </w:rPr>
        <w:t>采购代理服务费承诺书</w:t>
      </w:r>
    </w:p>
    <w:p w14:paraId="25CFE186" w14:textId="77777777" w:rsidR="00F26938" w:rsidRDefault="008C459C">
      <w:pPr>
        <w:spacing w:line="360" w:lineRule="auto"/>
        <w:jc w:val="center"/>
        <w:outlineLvl w:val="0"/>
        <w:rPr>
          <w:rFonts w:ascii="宋体" w:hAnsi="宋体"/>
          <w:sz w:val="21"/>
          <w:szCs w:val="20"/>
        </w:rPr>
      </w:pPr>
      <w:r>
        <w:rPr>
          <w:rFonts w:ascii="宋体" w:hAnsi="宋体"/>
          <w:sz w:val="36"/>
          <w:szCs w:val="20"/>
        </w:rPr>
        <w:cr/>
      </w:r>
      <w:r>
        <w:rPr>
          <w:rFonts w:ascii="宋体" w:hAnsi="宋体"/>
          <w:sz w:val="21"/>
          <w:szCs w:val="20"/>
        </w:rPr>
        <w:t xml:space="preserve">                                </w:t>
      </w:r>
    </w:p>
    <w:p w14:paraId="330B98A3" w14:textId="77777777" w:rsidR="00F26938" w:rsidRDefault="008C459C">
      <w:pPr>
        <w:spacing w:line="360" w:lineRule="auto"/>
        <w:rPr>
          <w:rFonts w:ascii="宋体" w:hAnsi="宋体"/>
          <w:sz w:val="24"/>
        </w:rPr>
      </w:pPr>
      <w:r>
        <w:rPr>
          <w:rFonts w:ascii="宋体" w:hAnsi="宋体" w:hint="eastAsia"/>
          <w:sz w:val="24"/>
        </w:rPr>
        <w:t>厦门市务实采购有限公司:</w:t>
      </w:r>
    </w:p>
    <w:p w14:paraId="5EEB7F94" w14:textId="77777777" w:rsidR="00F26938" w:rsidRDefault="008C459C">
      <w:pPr>
        <w:spacing w:line="360" w:lineRule="auto"/>
        <w:ind w:firstLineChars="200" w:firstLine="480"/>
        <w:rPr>
          <w:rFonts w:ascii="宋体" w:hAnsi="宋体"/>
          <w:sz w:val="24"/>
        </w:rPr>
      </w:pPr>
      <w:r>
        <w:rPr>
          <w:rFonts w:ascii="宋体" w:hAnsi="宋体" w:hint="eastAsia"/>
          <w:sz w:val="24"/>
        </w:rPr>
        <w:t>我们参与贵司组织的</w:t>
      </w:r>
      <w:r>
        <w:rPr>
          <w:rFonts w:ascii="宋体" w:hAnsi="宋体"/>
          <w:sz w:val="24"/>
          <w:u w:val="single"/>
        </w:rPr>
        <w:t xml:space="preserve">                           </w:t>
      </w:r>
      <w:r>
        <w:rPr>
          <w:rFonts w:ascii="宋体" w:hAnsi="宋体" w:hint="eastAsia"/>
          <w:sz w:val="24"/>
        </w:rPr>
        <w:t>项目谈判（项目编号：</w:t>
      </w:r>
      <w:r>
        <w:rPr>
          <w:rFonts w:ascii="宋体" w:hAnsi="宋体"/>
          <w:sz w:val="24"/>
          <w:u w:val="single"/>
        </w:rPr>
        <w:t xml:space="preserve">          </w:t>
      </w:r>
      <w:r>
        <w:rPr>
          <w:rFonts w:ascii="宋体" w:hAnsi="宋体" w:hint="eastAsia"/>
          <w:sz w:val="24"/>
        </w:rPr>
        <w:t>），如获成交，我们保证按谈判文件的规定，以支票、汇票、电汇、现金</w:t>
      </w:r>
      <w:proofErr w:type="gramStart"/>
      <w:r>
        <w:rPr>
          <w:rFonts w:ascii="宋体" w:hAnsi="宋体" w:hint="eastAsia"/>
          <w:sz w:val="24"/>
        </w:rPr>
        <w:t>或经贵司</w:t>
      </w:r>
      <w:proofErr w:type="gramEnd"/>
      <w:r>
        <w:rPr>
          <w:rFonts w:ascii="宋体" w:hAnsi="宋体" w:hint="eastAsia"/>
          <w:sz w:val="24"/>
        </w:rPr>
        <w:t>认可的其他付款方式，向</w:t>
      </w:r>
      <w:proofErr w:type="gramStart"/>
      <w:r>
        <w:rPr>
          <w:rFonts w:ascii="宋体" w:hAnsi="宋体" w:hint="eastAsia"/>
          <w:sz w:val="24"/>
        </w:rPr>
        <w:t>贵司缴交</w:t>
      </w:r>
      <w:proofErr w:type="gramEnd"/>
      <w:r>
        <w:rPr>
          <w:rFonts w:ascii="宋体" w:hAnsi="宋体" w:hint="eastAsia"/>
          <w:sz w:val="24"/>
        </w:rPr>
        <w:t>采购代理服务费。</w:t>
      </w:r>
    </w:p>
    <w:p w14:paraId="0B8A2CDB" w14:textId="77777777" w:rsidR="00F26938" w:rsidRDefault="008C459C">
      <w:pPr>
        <w:spacing w:line="360" w:lineRule="auto"/>
        <w:ind w:firstLineChars="200" w:firstLine="480"/>
        <w:rPr>
          <w:rFonts w:ascii="宋体" w:hAnsi="宋体"/>
          <w:sz w:val="24"/>
        </w:rPr>
      </w:pPr>
      <w:r>
        <w:rPr>
          <w:rFonts w:ascii="宋体" w:hAnsi="宋体" w:hint="eastAsia"/>
          <w:sz w:val="24"/>
        </w:rPr>
        <w:t>我方如违反上述承诺，所提交的上述项目的磋商响应保证金将不予退还我方，我方对此无异议。</w:t>
      </w:r>
    </w:p>
    <w:p w14:paraId="4EE78A1A" w14:textId="77777777" w:rsidR="00F26938" w:rsidRDefault="00F26938">
      <w:pPr>
        <w:spacing w:line="360" w:lineRule="auto"/>
        <w:rPr>
          <w:rFonts w:ascii="宋体" w:hAnsi="宋体"/>
          <w:sz w:val="24"/>
        </w:rPr>
      </w:pPr>
    </w:p>
    <w:p w14:paraId="23A9D84C" w14:textId="77777777" w:rsidR="00F26938" w:rsidRDefault="008C459C">
      <w:pPr>
        <w:spacing w:line="360" w:lineRule="auto"/>
        <w:ind w:firstLineChars="200" w:firstLine="480"/>
        <w:rPr>
          <w:rFonts w:ascii="宋体" w:hAnsi="宋体"/>
          <w:sz w:val="24"/>
        </w:rPr>
      </w:pPr>
      <w:r>
        <w:rPr>
          <w:rFonts w:ascii="宋体" w:hAnsi="宋体" w:hint="eastAsia"/>
          <w:sz w:val="24"/>
        </w:rPr>
        <w:t>特此承诺！</w:t>
      </w:r>
    </w:p>
    <w:p w14:paraId="45DB8EB6" w14:textId="77777777" w:rsidR="00F26938" w:rsidRDefault="00F26938">
      <w:pPr>
        <w:spacing w:line="360" w:lineRule="auto"/>
        <w:rPr>
          <w:rFonts w:ascii="宋体" w:hAnsi="宋体"/>
          <w:sz w:val="24"/>
        </w:rPr>
      </w:pPr>
    </w:p>
    <w:p w14:paraId="12FEB150" w14:textId="77777777" w:rsidR="00F26938" w:rsidRDefault="008C459C">
      <w:pPr>
        <w:spacing w:line="360" w:lineRule="auto"/>
        <w:rPr>
          <w:rFonts w:ascii="宋体" w:hAnsi="宋体"/>
          <w:sz w:val="24"/>
          <w:u w:val="single"/>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 xml:space="preserve">磋商响应供应商（全称并加盖公章）： </w:t>
      </w:r>
      <w:r>
        <w:rPr>
          <w:rFonts w:ascii="宋体" w:hAnsi="宋体" w:hint="eastAsia"/>
          <w:sz w:val="24"/>
          <w:u w:val="single"/>
        </w:rPr>
        <w:t xml:space="preserve">                          </w:t>
      </w:r>
    </w:p>
    <w:p w14:paraId="4FE511B1" w14:textId="77777777" w:rsidR="00F26938" w:rsidRDefault="008C459C">
      <w:pPr>
        <w:spacing w:line="360" w:lineRule="auto"/>
        <w:rPr>
          <w:rFonts w:ascii="宋体" w:hAnsi="宋体"/>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磋商响应供应商代表签字：</w:t>
      </w:r>
      <w:r>
        <w:rPr>
          <w:rFonts w:ascii="宋体" w:hAnsi="宋体" w:hint="eastAsia"/>
          <w:sz w:val="24"/>
          <w:u w:val="single"/>
        </w:rPr>
        <w:t xml:space="preserve">                         </w:t>
      </w:r>
    </w:p>
    <w:p w14:paraId="21E4A605" w14:textId="77777777" w:rsidR="00F26938" w:rsidRDefault="008C459C">
      <w:pPr>
        <w:spacing w:line="360" w:lineRule="auto"/>
        <w:ind w:firstLineChars="1400" w:firstLine="3360"/>
        <w:rPr>
          <w:rFonts w:ascii="宋体" w:hAnsi="宋体"/>
          <w:sz w:val="24"/>
          <w:u w:val="single"/>
        </w:rPr>
      </w:pPr>
      <w:r>
        <w:rPr>
          <w:rFonts w:ascii="宋体" w:hAnsi="宋体" w:hint="eastAsia"/>
          <w:sz w:val="24"/>
        </w:rPr>
        <w:t>邮 编：</w:t>
      </w:r>
      <w:r>
        <w:rPr>
          <w:rFonts w:ascii="宋体" w:hAnsi="宋体" w:hint="eastAsia"/>
          <w:sz w:val="24"/>
          <w:u w:val="single"/>
        </w:rPr>
        <w:t xml:space="preserve">           </w:t>
      </w:r>
      <w:r>
        <w:rPr>
          <w:rFonts w:ascii="宋体" w:hAnsi="宋体" w:hint="eastAsia"/>
          <w:sz w:val="24"/>
        </w:rPr>
        <w:t>电 话：</w:t>
      </w:r>
      <w:r>
        <w:rPr>
          <w:rFonts w:ascii="宋体" w:hAnsi="宋体" w:hint="eastAsia"/>
          <w:sz w:val="24"/>
          <w:u w:val="single"/>
        </w:rPr>
        <w:t xml:space="preserve">          </w:t>
      </w:r>
    </w:p>
    <w:p w14:paraId="5BC1C4D0" w14:textId="77777777" w:rsidR="00F26938" w:rsidRDefault="008C459C">
      <w:pPr>
        <w:spacing w:line="360" w:lineRule="auto"/>
        <w:rPr>
          <w:rFonts w:ascii="宋体" w:hAnsi="宋体"/>
          <w:sz w:val="24"/>
          <w:u w:val="single"/>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传 真：</w:t>
      </w:r>
      <w:r>
        <w:rPr>
          <w:rFonts w:ascii="宋体" w:hAnsi="宋体" w:hint="eastAsia"/>
          <w:sz w:val="24"/>
          <w:u w:val="single"/>
        </w:rPr>
        <w:t xml:space="preserve">           </w:t>
      </w:r>
      <w:r>
        <w:rPr>
          <w:rFonts w:ascii="宋体" w:hAnsi="宋体" w:hint="eastAsia"/>
          <w:sz w:val="24"/>
        </w:rPr>
        <w:t xml:space="preserve">日 期： </w:t>
      </w:r>
      <w:r>
        <w:rPr>
          <w:rFonts w:ascii="宋体" w:hAnsi="宋体" w:hint="eastAsia"/>
          <w:sz w:val="24"/>
          <w:u w:val="single"/>
        </w:rPr>
        <w:t xml:space="preserve">         </w:t>
      </w:r>
    </w:p>
    <w:p w14:paraId="33A845D7" w14:textId="77777777" w:rsidR="00F26938" w:rsidRDefault="008C459C">
      <w:pPr>
        <w:spacing w:line="276" w:lineRule="auto"/>
        <w:jc w:val="center"/>
        <w:rPr>
          <w:rFonts w:ascii="Times New Roman" w:hAnsi="Times New Roman"/>
          <w:b/>
          <w:sz w:val="36"/>
          <w:szCs w:val="36"/>
        </w:rPr>
      </w:pPr>
      <w:r>
        <w:rPr>
          <w:rFonts w:ascii="Times New Roman" w:hAnsi="Times New Roman"/>
          <w:b/>
          <w:sz w:val="36"/>
          <w:szCs w:val="36"/>
        </w:rPr>
        <w:br w:type="page"/>
      </w:r>
      <w:r>
        <w:rPr>
          <w:rFonts w:ascii="Times New Roman" w:hAnsi="Times New Roman" w:hint="eastAsia"/>
          <w:b/>
          <w:sz w:val="36"/>
          <w:szCs w:val="36"/>
        </w:rPr>
        <w:lastRenderedPageBreak/>
        <w:t>磋商响应保证金缴款凭证材料及退还申请书</w:t>
      </w:r>
    </w:p>
    <w:p w14:paraId="598C209F" w14:textId="77777777" w:rsidR="00F26938" w:rsidRDefault="00F26938">
      <w:pPr>
        <w:spacing w:line="276" w:lineRule="auto"/>
        <w:ind w:firstLineChars="200" w:firstLine="480"/>
        <w:rPr>
          <w:rFonts w:ascii="宋体" w:hAnsi="宋体"/>
          <w:sz w:val="24"/>
        </w:rPr>
      </w:pPr>
    </w:p>
    <w:p w14:paraId="6FCC5398" w14:textId="77777777" w:rsidR="00F26938" w:rsidRDefault="008C459C">
      <w:pPr>
        <w:spacing w:line="276" w:lineRule="auto"/>
        <w:rPr>
          <w:rFonts w:ascii="宋体" w:hAnsi="宋体"/>
          <w:sz w:val="24"/>
        </w:rPr>
      </w:pPr>
      <w:r>
        <w:rPr>
          <w:rFonts w:ascii="宋体" w:hAnsi="宋体" w:hint="eastAsia"/>
          <w:sz w:val="24"/>
        </w:rPr>
        <w:t>致：厦门市务实采购有限公司</w:t>
      </w:r>
    </w:p>
    <w:p w14:paraId="0CAFD446" w14:textId="77777777" w:rsidR="00F26938" w:rsidRDefault="008C459C">
      <w:pPr>
        <w:spacing w:line="276" w:lineRule="auto"/>
        <w:ind w:firstLineChars="200" w:firstLine="480"/>
        <w:rPr>
          <w:rFonts w:ascii="宋体" w:hAnsi="宋体"/>
          <w:sz w:val="24"/>
        </w:rPr>
      </w:pPr>
      <w:r>
        <w:rPr>
          <w:rFonts w:ascii="宋体" w:hAnsi="宋体" w:hint="eastAsia"/>
          <w:sz w:val="24"/>
        </w:rPr>
        <w:t>我司于____年____月____日将磋商响应保证金人民币_______________元缴入贵司的________________（开户行），参加贵司组织的（编号：_____________）________________________________项目第</w:t>
      </w:r>
      <w:r>
        <w:rPr>
          <w:rFonts w:ascii="宋体" w:hAnsi="宋体" w:hint="eastAsia"/>
          <w:sz w:val="24"/>
          <w:u w:val="single"/>
        </w:rPr>
        <w:t xml:space="preserve">      </w:t>
      </w:r>
      <w:r>
        <w:rPr>
          <w:rFonts w:ascii="宋体" w:hAnsi="宋体" w:hint="eastAsia"/>
          <w:sz w:val="24"/>
        </w:rPr>
        <w:t>合同包的谈判活动，</w:t>
      </w:r>
      <w:r>
        <w:rPr>
          <w:rFonts w:ascii="宋体" w:hAnsi="宋体" w:hint="eastAsia"/>
          <w:b/>
          <w:sz w:val="24"/>
        </w:rPr>
        <w:t>缴款凭证随本申请书附上。</w:t>
      </w:r>
    </w:p>
    <w:p w14:paraId="506F4431" w14:textId="77777777" w:rsidR="00F26938" w:rsidRDefault="008C459C">
      <w:pPr>
        <w:spacing w:line="276" w:lineRule="auto"/>
        <w:ind w:firstLineChars="200" w:firstLine="480"/>
        <w:rPr>
          <w:rFonts w:ascii="宋体" w:hAnsi="宋体"/>
          <w:sz w:val="24"/>
        </w:rPr>
      </w:pPr>
      <w:r>
        <w:rPr>
          <w:rFonts w:ascii="宋体" w:hAnsi="宋体" w:hint="eastAsia"/>
          <w:sz w:val="24"/>
        </w:rPr>
        <w:t>若我司未能成交，请贵司于成交结果公告发布后五个工作日内将该磋商响应保证金转入我司账户。</w:t>
      </w:r>
    </w:p>
    <w:p w14:paraId="5797DF92" w14:textId="77777777" w:rsidR="00F26938" w:rsidRDefault="008C459C">
      <w:pPr>
        <w:spacing w:line="276" w:lineRule="auto"/>
        <w:ind w:firstLineChars="200" w:firstLine="480"/>
        <w:rPr>
          <w:rFonts w:ascii="宋体" w:hAnsi="宋体"/>
          <w:sz w:val="24"/>
        </w:rPr>
      </w:pPr>
      <w:r>
        <w:rPr>
          <w:rFonts w:ascii="宋体" w:hAnsi="宋体" w:hint="eastAsia"/>
          <w:sz w:val="24"/>
        </w:rPr>
        <w:t>若我司取得成交资格，在采购合同签订后及时将采购合同副本送达贵司，并请贵</w:t>
      </w:r>
      <w:proofErr w:type="gramStart"/>
      <w:r>
        <w:rPr>
          <w:rFonts w:ascii="宋体" w:hAnsi="宋体" w:hint="eastAsia"/>
          <w:sz w:val="24"/>
        </w:rPr>
        <w:t>司及时</w:t>
      </w:r>
      <w:proofErr w:type="gramEnd"/>
      <w:r>
        <w:rPr>
          <w:rFonts w:ascii="宋体" w:hAnsi="宋体" w:hint="eastAsia"/>
          <w:sz w:val="24"/>
        </w:rPr>
        <w:t>办理保证金退还手续。</w:t>
      </w:r>
    </w:p>
    <w:p w14:paraId="7868C0B9" w14:textId="77777777" w:rsidR="00F26938" w:rsidRDefault="00F26938">
      <w:pPr>
        <w:spacing w:line="276" w:lineRule="auto"/>
        <w:ind w:firstLineChars="200" w:firstLine="480"/>
        <w:rPr>
          <w:rFonts w:ascii="宋体" w:hAnsi="宋体"/>
          <w:sz w:val="24"/>
        </w:rPr>
      </w:pPr>
    </w:p>
    <w:p w14:paraId="65B66D7E" w14:textId="77777777" w:rsidR="00F26938" w:rsidRDefault="008C459C">
      <w:pPr>
        <w:spacing w:line="276" w:lineRule="auto"/>
        <w:ind w:firstLineChars="200" w:firstLine="480"/>
        <w:rPr>
          <w:rFonts w:ascii="宋体" w:hAnsi="宋体"/>
          <w:sz w:val="24"/>
        </w:rPr>
      </w:pPr>
      <w:r>
        <w:rPr>
          <w:rFonts w:ascii="宋体" w:hAnsi="宋体" w:hint="eastAsia"/>
          <w:sz w:val="24"/>
        </w:rPr>
        <w:t>我司磋商响应保证金退还信息及账户如下：</w:t>
      </w:r>
    </w:p>
    <w:p w14:paraId="22937762" w14:textId="77777777" w:rsidR="00F26938" w:rsidRDefault="008C459C">
      <w:pPr>
        <w:spacing w:line="276" w:lineRule="auto"/>
        <w:ind w:firstLineChars="200" w:firstLine="480"/>
        <w:rPr>
          <w:rFonts w:ascii="宋体" w:hAnsi="宋体"/>
          <w:sz w:val="24"/>
        </w:rPr>
      </w:pPr>
      <w:r>
        <w:rPr>
          <w:rFonts w:ascii="宋体" w:hAnsi="宋体" w:hint="eastAsia"/>
          <w:sz w:val="24"/>
        </w:rPr>
        <w:t>金    额：_______________________________（大小写）</w:t>
      </w:r>
    </w:p>
    <w:p w14:paraId="0E57A0B4" w14:textId="77777777" w:rsidR="00F26938" w:rsidRDefault="008C459C">
      <w:pPr>
        <w:spacing w:line="276" w:lineRule="auto"/>
        <w:ind w:firstLineChars="200" w:firstLine="480"/>
        <w:rPr>
          <w:rFonts w:ascii="宋体" w:hAnsi="宋体"/>
          <w:sz w:val="24"/>
        </w:rPr>
      </w:pPr>
      <w:r>
        <w:rPr>
          <w:rFonts w:ascii="宋体" w:hAnsi="宋体" w:hint="eastAsia"/>
          <w:sz w:val="24"/>
        </w:rPr>
        <w:t>开 户 行：_______________________________</w:t>
      </w:r>
    </w:p>
    <w:p w14:paraId="52BCD269" w14:textId="77777777" w:rsidR="00F26938" w:rsidRDefault="008C459C">
      <w:pPr>
        <w:spacing w:line="276" w:lineRule="auto"/>
        <w:ind w:firstLineChars="200" w:firstLine="480"/>
        <w:rPr>
          <w:rFonts w:ascii="宋体" w:hAnsi="宋体"/>
          <w:sz w:val="24"/>
        </w:rPr>
      </w:pPr>
      <w:r>
        <w:rPr>
          <w:rFonts w:ascii="宋体" w:hAnsi="宋体" w:hint="eastAsia"/>
          <w:sz w:val="24"/>
        </w:rPr>
        <w:t>开 户 名：_______________________________</w:t>
      </w:r>
    </w:p>
    <w:p w14:paraId="30E0E8C0" w14:textId="77777777" w:rsidR="00F26938" w:rsidRDefault="008C459C">
      <w:pPr>
        <w:spacing w:line="276" w:lineRule="auto"/>
        <w:ind w:firstLineChars="200" w:firstLine="480"/>
        <w:rPr>
          <w:rFonts w:ascii="宋体" w:hAnsi="宋体"/>
          <w:sz w:val="24"/>
        </w:rPr>
      </w:pPr>
      <w:r>
        <w:rPr>
          <w:rFonts w:ascii="宋体" w:hAnsi="宋体" w:hint="eastAsia"/>
          <w:sz w:val="24"/>
        </w:rPr>
        <w:t>帐    号：_______________________________</w:t>
      </w:r>
    </w:p>
    <w:p w14:paraId="3F4DE917" w14:textId="77777777" w:rsidR="00F26938" w:rsidRDefault="008C459C">
      <w:pPr>
        <w:spacing w:line="276" w:lineRule="auto"/>
        <w:ind w:firstLineChars="200" w:firstLine="480"/>
        <w:rPr>
          <w:rFonts w:ascii="宋体" w:hAnsi="宋体"/>
          <w:sz w:val="24"/>
        </w:rPr>
      </w:pPr>
      <w:r>
        <w:rPr>
          <w:rFonts w:ascii="宋体" w:hAnsi="宋体" w:hint="eastAsia"/>
          <w:sz w:val="24"/>
        </w:rPr>
        <w:t>联系方式：_______________________________</w:t>
      </w:r>
    </w:p>
    <w:p w14:paraId="2AF3DAF1" w14:textId="77777777" w:rsidR="00F26938" w:rsidRDefault="00F26938">
      <w:pPr>
        <w:spacing w:line="276" w:lineRule="auto"/>
        <w:ind w:firstLineChars="200" w:firstLine="480"/>
        <w:jc w:val="right"/>
        <w:rPr>
          <w:rFonts w:ascii="宋体" w:hAnsi="宋体"/>
          <w:sz w:val="24"/>
        </w:rPr>
      </w:pPr>
    </w:p>
    <w:p w14:paraId="6823233E" w14:textId="77777777" w:rsidR="00F26938" w:rsidRDefault="008C459C">
      <w:pPr>
        <w:wordWrap w:val="0"/>
        <w:spacing w:line="276" w:lineRule="auto"/>
        <w:ind w:firstLineChars="200" w:firstLine="480"/>
        <w:jc w:val="right"/>
        <w:rPr>
          <w:rFonts w:ascii="宋体" w:hAnsi="宋体"/>
          <w:sz w:val="24"/>
        </w:rPr>
      </w:pPr>
      <w:r>
        <w:rPr>
          <w:rFonts w:ascii="宋体" w:hAnsi="宋体" w:hint="eastAsia"/>
          <w:sz w:val="24"/>
        </w:rPr>
        <w:t xml:space="preserve">公司名称：（公章）               </w:t>
      </w:r>
    </w:p>
    <w:p w14:paraId="270BFD9B" w14:textId="77777777" w:rsidR="00F26938" w:rsidRDefault="008C459C">
      <w:pPr>
        <w:spacing w:line="276" w:lineRule="auto"/>
        <w:ind w:firstLineChars="200" w:firstLine="480"/>
        <w:jc w:val="right"/>
        <w:rPr>
          <w:rFonts w:ascii="宋体" w:hAnsi="宋体"/>
          <w:sz w:val="24"/>
        </w:rPr>
      </w:pPr>
      <w:r>
        <w:rPr>
          <w:rFonts w:ascii="宋体" w:hAnsi="宋体" w:hint="eastAsia"/>
          <w:sz w:val="24"/>
        </w:rPr>
        <w:t>年     月     日</w:t>
      </w:r>
    </w:p>
    <w:p w14:paraId="120CF55C" w14:textId="77777777" w:rsidR="00F26938" w:rsidRDefault="00F26938">
      <w:pPr>
        <w:spacing w:line="360" w:lineRule="auto"/>
        <w:rPr>
          <w:rFonts w:ascii="宋体" w:hAnsi="宋体"/>
          <w:sz w:val="24"/>
        </w:rPr>
      </w:pPr>
    </w:p>
    <w:tbl>
      <w:tblPr>
        <w:tblW w:w="9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1"/>
      </w:tblGrid>
      <w:tr w:rsidR="00F26938" w14:paraId="2BD372E0" w14:textId="77777777">
        <w:tc>
          <w:tcPr>
            <w:tcW w:w="9401" w:type="dxa"/>
            <w:tcBorders>
              <w:top w:val="single" w:sz="4" w:space="0" w:color="auto"/>
              <w:left w:val="single" w:sz="4" w:space="0" w:color="auto"/>
              <w:bottom w:val="single" w:sz="4" w:space="0" w:color="auto"/>
              <w:right w:val="single" w:sz="4" w:space="0" w:color="auto"/>
            </w:tcBorders>
          </w:tcPr>
          <w:p w14:paraId="162D79EE" w14:textId="77777777" w:rsidR="00F26938" w:rsidRDefault="008C459C">
            <w:pPr>
              <w:spacing w:line="360" w:lineRule="auto"/>
              <w:rPr>
                <w:rFonts w:ascii="宋体" w:hAnsi="宋体"/>
                <w:sz w:val="24"/>
              </w:rPr>
            </w:pPr>
            <w:r>
              <w:rPr>
                <w:rFonts w:ascii="宋体" w:hAnsi="宋体" w:hint="eastAsia"/>
                <w:sz w:val="24"/>
              </w:rPr>
              <w:t>磋商响应保证金缴款凭证粘贴处：</w:t>
            </w:r>
          </w:p>
          <w:p w14:paraId="69AB5914" w14:textId="77777777" w:rsidR="00F26938" w:rsidRDefault="00F26938">
            <w:pPr>
              <w:spacing w:line="360" w:lineRule="auto"/>
              <w:rPr>
                <w:rFonts w:ascii="宋体" w:hAnsi="宋体"/>
                <w:sz w:val="24"/>
              </w:rPr>
            </w:pPr>
          </w:p>
          <w:p w14:paraId="6D854841" w14:textId="77777777" w:rsidR="00F26938" w:rsidRDefault="00F26938">
            <w:pPr>
              <w:spacing w:line="360" w:lineRule="auto"/>
              <w:rPr>
                <w:rFonts w:ascii="宋体" w:hAnsi="宋体"/>
                <w:sz w:val="24"/>
              </w:rPr>
            </w:pPr>
          </w:p>
          <w:p w14:paraId="2D31C659" w14:textId="77777777" w:rsidR="00F26938" w:rsidRDefault="00F26938">
            <w:pPr>
              <w:spacing w:line="360" w:lineRule="auto"/>
              <w:rPr>
                <w:rFonts w:ascii="宋体" w:hAnsi="宋体"/>
                <w:sz w:val="24"/>
              </w:rPr>
            </w:pPr>
          </w:p>
          <w:p w14:paraId="69930AFD" w14:textId="77777777" w:rsidR="00F26938" w:rsidRDefault="00F26938">
            <w:pPr>
              <w:spacing w:line="360" w:lineRule="auto"/>
              <w:rPr>
                <w:rFonts w:ascii="宋体" w:hAnsi="宋体"/>
                <w:sz w:val="24"/>
              </w:rPr>
            </w:pPr>
          </w:p>
          <w:p w14:paraId="491970C3" w14:textId="77777777" w:rsidR="00F26938" w:rsidRDefault="00F26938">
            <w:pPr>
              <w:spacing w:line="360" w:lineRule="auto"/>
              <w:rPr>
                <w:rFonts w:ascii="宋体" w:hAnsi="宋体"/>
                <w:sz w:val="24"/>
              </w:rPr>
            </w:pPr>
          </w:p>
          <w:p w14:paraId="7007D569" w14:textId="77777777" w:rsidR="00F26938" w:rsidRDefault="00F26938">
            <w:pPr>
              <w:spacing w:line="360" w:lineRule="auto"/>
              <w:rPr>
                <w:rFonts w:ascii="宋体" w:hAnsi="宋体"/>
                <w:sz w:val="24"/>
              </w:rPr>
            </w:pPr>
          </w:p>
          <w:p w14:paraId="7792FE8C" w14:textId="77777777" w:rsidR="00F26938" w:rsidRDefault="00F26938">
            <w:pPr>
              <w:spacing w:line="360" w:lineRule="auto"/>
              <w:rPr>
                <w:rFonts w:ascii="宋体" w:hAnsi="宋体"/>
                <w:sz w:val="24"/>
              </w:rPr>
            </w:pPr>
          </w:p>
          <w:p w14:paraId="5D3C4628" w14:textId="77777777" w:rsidR="00F26938" w:rsidRDefault="00F26938">
            <w:pPr>
              <w:spacing w:line="360" w:lineRule="auto"/>
              <w:rPr>
                <w:rFonts w:ascii="宋体" w:hAnsi="宋体"/>
                <w:sz w:val="24"/>
              </w:rPr>
            </w:pPr>
          </w:p>
          <w:p w14:paraId="6C5C4BC3" w14:textId="77777777" w:rsidR="00F26938" w:rsidRDefault="00F26938">
            <w:pPr>
              <w:spacing w:line="360" w:lineRule="auto"/>
              <w:rPr>
                <w:rFonts w:ascii="宋体" w:hAnsi="宋体"/>
                <w:sz w:val="24"/>
              </w:rPr>
            </w:pPr>
          </w:p>
        </w:tc>
      </w:tr>
    </w:tbl>
    <w:p w14:paraId="69EAB8BD" w14:textId="77777777" w:rsidR="00F26938" w:rsidRDefault="008C459C">
      <w:pPr>
        <w:spacing w:line="360" w:lineRule="auto"/>
        <w:rPr>
          <w:rFonts w:ascii="楷体_GB2312" w:eastAsia="楷体_GB2312" w:hAnsi="宋体"/>
          <w:sz w:val="24"/>
        </w:rPr>
      </w:pPr>
      <w:r>
        <w:rPr>
          <w:rFonts w:ascii="楷体_GB2312" w:eastAsia="楷体_GB2312" w:hAnsi="宋体" w:hint="eastAsia"/>
          <w:sz w:val="24"/>
        </w:rPr>
        <w:t>招标代理机构内部审批</w:t>
      </w:r>
    </w:p>
    <w:p w14:paraId="6CBE21CB" w14:textId="77777777" w:rsidR="00F26938" w:rsidRDefault="008C459C">
      <w:pPr>
        <w:spacing w:line="360" w:lineRule="auto"/>
        <w:ind w:firstLineChars="200" w:firstLine="480"/>
        <w:rPr>
          <w:rFonts w:ascii="楷体_GB2312" w:eastAsia="楷体_GB2312" w:hAnsi="宋体"/>
          <w:sz w:val="24"/>
        </w:rPr>
      </w:pPr>
      <w:r>
        <w:rPr>
          <w:rFonts w:ascii="楷体_GB2312" w:eastAsia="楷体_GB2312" w:hAnsi="宋体" w:hint="eastAsia"/>
          <w:sz w:val="24"/>
        </w:rPr>
        <w:t>主管：</w:t>
      </w:r>
      <w:r>
        <w:rPr>
          <w:rFonts w:ascii="宋体" w:eastAsia="楷体_GB2312" w:hAnsi="宋体" w:hint="eastAsia"/>
          <w:sz w:val="24"/>
        </w:rPr>
        <w:t> </w:t>
      </w:r>
      <w:r>
        <w:rPr>
          <w:rFonts w:ascii="楷体_GB2312" w:eastAsia="楷体_GB2312" w:hAnsi="宋体" w:hint="eastAsia"/>
          <w:sz w:val="24"/>
        </w:rPr>
        <w:t xml:space="preserve">        </w:t>
      </w:r>
      <w:r>
        <w:rPr>
          <w:rFonts w:ascii="宋体" w:eastAsia="楷体_GB2312" w:hAnsi="宋体" w:hint="eastAsia"/>
          <w:sz w:val="24"/>
        </w:rPr>
        <w:t>     </w:t>
      </w:r>
      <w:r>
        <w:rPr>
          <w:rFonts w:ascii="楷体_GB2312" w:eastAsia="楷体_GB2312" w:hAnsi="宋体" w:hint="eastAsia"/>
          <w:sz w:val="24"/>
        </w:rPr>
        <w:t xml:space="preserve"> 财务：</w:t>
      </w:r>
      <w:r>
        <w:rPr>
          <w:rFonts w:ascii="宋体" w:eastAsia="楷体_GB2312" w:hAnsi="宋体" w:hint="eastAsia"/>
          <w:sz w:val="24"/>
        </w:rPr>
        <w:t>         </w:t>
      </w:r>
      <w:r>
        <w:rPr>
          <w:rFonts w:ascii="楷体_GB2312" w:eastAsia="楷体_GB2312" w:hAnsi="宋体" w:hint="eastAsia"/>
          <w:sz w:val="24"/>
        </w:rPr>
        <w:t xml:space="preserve"> 经办：</w:t>
      </w:r>
    </w:p>
    <w:p w14:paraId="5523619B" w14:textId="77777777" w:rsidR="00F26938" w:rsidRDefault="008C459C">
      <w:pPr>
        <w:spacing w:line="360" w:lineRule="auto"/>
        <w:jc w:val="center"/>
        <w:rPr>
          <w:rFonts w:ascii="楷体_GB2312" w:eastAsia="楷体_GB2312" w:hAnsi="宋体"/>
          <w:sz w:val="24"/>
        </w:rPr>
      </w:pPr>
      <w:r>
        <w:rPr>
          <w:rFonts w:ascii="楷体_GB2312" w:eastAsia="楷体_GB2312" w:hAnsi="宋体"/>
          <w:noProof/>
          <w:sz w:val="24"/>
        </w:rPr>
        <w:lastRenderedPageBreak/>
        <w:drawing>
          <wp:anchor distT="0" distB="0" distL="114300" distR="114300" simplePos="0" relativeHeight="251661312" behindDoc="0" locked="0" layoutInCell="1" allowOverlap="1" wp14:anchorId="0EA43320" wp14:editId="4C4A0E1E">
            <wp:simplePos x="0" y="0"/>
            <wp:positionH relativeFrom="margin">
              <wp:posOffset>-984885</wp:posOffset>
            </wp:positionH>
            <wp:positionV relativeFrom="margin">
              <wp:posOffset>-861060</wp:posOffset>
            </wp:positionV>
            <wp:extent cx="7473950" cy="9921875"/>
            <wp:effectExtent l="0" t="0" r="0" b="0"/>
            <wp:wrapSquare wrapText="bothSides"/>
            <wp:docPr id="1" name="图片 1" descr="说明: C:\Users\sdtao\Desktop\厦门务实采购公司封底(2010-10版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C:\Users\sdtao\Desktop\厦门务实采购公司封底(2010-10版本).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7473950" cy="9921875"/>
                    </a:xfrm>
                    <a:prstGeom prst="rect">
                      <a:avLst/>
                    </a:prstGeom>
                    <a:noFill/>
                    <a:ln>
                      <a:noFill/>
                    </a:ln>
                  </pic:spPr>
                </pic:pic>
              </a:graphicData>
            </a:graphic>
          </wp:anchor>
        </w:drawing>
      </w:r>
    </w:p>
    <w:p w14:paraId="496450B3" w14:textId="77777777" w:rsidR="00F26938" w:rsidRDefault="00F26938"/>
    <w:sectPr w:rsidR="00F26938">
      <w:headerReference w:type="first" r:id="rId29"/>
      <w:footerReference w:type="first" r:id="rId30"/>
      <w:type w:val="continuous"/>
      <w:pgSz w:w="11907" w:h="16840"/>
      <w:pgMar w:top="1418" w:right="1134" w:bottom="1418" w:left="1588" w:header="851" w:footer="99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3D552" w14:textId="77777777" w:rsidR="00B30454" w:rsidRDefault="00B30454">
      <w:r>
        <w:separator/>
      </w:r>
    </w:p>
  </w:endnote>
  <w:endnote w:type="continuationSeparator" w:id="0">
    <w:p w14:paraId="4460D8A7" w14:textId="77777777" w:rsidR="00B30454" w:rsidRDefault="00B30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幼圆">
    <w:altName w:val="宋体"/>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10" w:usb3="00000000" w:csb0="00040000" w:csb1="00000000"/>
  </w:font>
  <w:font w:name="Arial Narrow">
    <w:altName w:val="Arial"/>
    <w:panose1 w:val="020B0606020202030204"/>
    <w:charset w:val="00"/>
    <w:family w:val="swiss"/>
    <w:pitch w:val="variable"/>
    <w:sig w:usb0="00000287" w:usb1="00000800" w:usb2="00000000" w:usb3="00000000" w:csb0="0000009F" w:csb1="00000000"/>
  </w:font>
  <w:font w:name="楷体">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PingFang SC Regular">
    <w:altName w:val="宋体"/>
    <w:charset w:val="86"/>
    <w:family w:val="auto"/>
    <w:pitch w:val="default"/>
    <w:sig w:usb0="00000000" w:usb1="00000000" w:usb2="00000010" w:usb3="00000000" w:csb0="00040000" w:csb1="00000000"/>
  </w:font>
  <w:font w:name="AppleSystemUIFont">
    <w:altName w:val="Times New Roman"/>
    <w:charset w:val="00"/>
    <w:family w:val="auto"/>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ACA7E" w14:textId="77777777" w:rsidR="007E112C" w:rsidRDefault="007E112C">
    <w:pPr>
      <w:pStyle w:val="ab"/>
      <w:jc w:val="center"/>
    </w:pPr>
    <w:r>
      <w:rPr>
        <w:rFonts w:hint="eastAsia"/>
      </w:rPr>
      <w:t>-</w:t>
    </w:r>
    <w:r>
      <w:fldChar w:fldCharType="begin"/>
    </w:r>
    <w:r>
      <w:instrText xml:space="preserve"> PAGE   \* MERGEFORMAT </w:instrText>
    </w:r>
    <w:r>
      <w:fldChar w:fldCharType="separate"/>
    </w:r>
    <w:r>
      <w:rPr>
        <w:lang w:val="zh-CN"/>
      </w:rPr>
      <w:t>2</w:t>
    </w:r>
    <w:r>
      <w:rPr>
        <w:lang w:val="zh-CN"/>
      </w:rPr>
      <w:fldChar w:fldCharType="end"/>
    </w:r>
    <w:r>
      <w:rPr>
        <w:rFonts w:hint="eastAsia"/>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B9B44" w14:textId="442D6C20" w:rsidR="007E112C" w:rsidRDefault="007E112C">
    <w:pPr>
      <w:pStyle w:val="ab"/>
    </w:pPr>
    <w:r>
      <w:rPr>
        <w:noProof/>
        <w:sz w:val="20"/>
      </w:rPr>
      <mc:AlternateContent>
        <mc:Choice Requires="wps">
          <w:drawing>
            <wp:anchor distT="4294967295" distB="4294967295" distL="114300" distR="114300" simplePos="0" relativeHeight="251657728" behindDoc="0" locked="0" layoutInCell="1" allowOverlap="1" wp14:anchorId="2CCFAE62" wp14:editId="5AB09ABF">
              <wp:simplePos x="0" y="0"/>
              <wp:positionH relativeFrom="column">
                <wp:posOffset>0</wp:posOffset>
              </wp:positionH>
              <wp:positionV relativeFrom="paragraph">
                <wp:posOffset>-31751</wp:posOffset>
              </wp:positionV>
              <wp:extent cx="6235700" cy="0"/>
              <wp:effectExtent l="0" t="0" r="31750" b="19050"/>
              <wp:wrapNone/>
              <wp:docPr id="3" name="直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6D2C27" id="直线 1" o:spid="_x0000_s1026" style="position:absolute;left:0;text-align:left;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5pt" to="491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"/>
          </w:pict>
        </mc:Fallback>
      </mc:AlternateContent>
    </w:r>
    <w:r>
      <w:rPr>
        <w:rFonts w:hint="eastAsia"/>
        <w:sz w:val="20"/>
      </w:rPr>
      <w:t>厦门市务实采购有限公司</w:t>
    </w:r>
    <w:r>
      <w:rPr>
        <w:rFonts w:hint="eastAsia"/>
        <w:sz w:val="20"/>
      </w:rPr>
      <w:t xml:space="preserve"> </w:t>
    </w:r>
    <w:r>
      <w:rPr>
        <w:rFonts w:hint="eastAsia"/>
      </w:rPr>
      <w:t xml:space="preserve">           http</w:t>
    </w:r>
    <w:r>
      <w:rPr>
        <w:rFonts w:hint="eastAsia"/>
      </w:rPr>
      <w:t>：</w:t>
    </w:r>
    <w:r>
      <w:rPr>
        <w:rFonts w:hint="eastAsia"/>
      </w:rPr>
      <w:t xml:space="preserve">//www.xmws.com                                              </w:t>
    </w:r>
    <w:r>
      <w:t xml:space="preserve">- </w:t>
    </w:r>
    <w:r>
      <w:fldChar w:fldCharType="begin"/>
    </w:r>
    <w:r>
      <w:instrText xml:space="preserve"> PAGE </w:instrText>
    </w:r>
    <w:r>
      <w:fldChar w:fldCharType="separate"/>
    </w:r>
    <w:r>
      <w:t>1</w:t>
    </w:r>
    <w:r>
      <w:fldChar w:fldCharType="end"/>
    </w:r>
    <w:r>
      <w:t xml:space="preserve"> </w:t>
    </w:r>
    <w:proofErr w:type="gramStart"/>
    <w:r>
      <w:t>-</w:t>
    </w:r>
    <w:r>
      <w:rPr>
        <w:rFonts w:hint="eastAsia"/>
      </w:rPr>
      <w:t xml:space="preserve">  25</w:t>
    </w:r>
    <w:proofErr w:type="gramEnd"/>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655DF" w14:textId="442AD45A" w:rsidR="007E112C" w:rsidRDefault="007E112C">
    <w:pPr>
      <w:pStyle w:val="ab"/>
    </w:pPr>
    <w:r>
      <w:rPr>
        <w:noProof/>
        <w:sz w:val="20"/>
      </w:rPr>
      <mc:AlternateContent>
        <mc:Choice Requires="wps">
          <w:drawing>
            <wp:anchor distT="4294967295" distB="4294967295" distL="114300" distR="114300" simplePos="0" relativeHeight="251656704" behindDoc="0" locked="0" layoutInCell="1" allowOverlap="1" wp14:anchorId="42EB7B4A" wp14:editId="7045E338">
              <wp:simplePos x="0" y="0"/>
              <wp:positionH relativeFrom="column">
                <wp:posOffset>0</wp:posOffset>
              </wp:positionH>
              <wp:positionV relativeFrom="paragraph">
                <wp:posOffset>-31751</wp:posOffset>
              </wp:positionV>
              <wp:extent cx="6235700" cy="0"/>
              <wp:effectExtent l="0" t="0" r="31750" b="19050"/>
              <wp:wrapNone/>
              <wp:docPr id="7" name="直线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E10D5A" id="直线 12" o:spid="_x0000_s1026" style="position:absolute;left:0;text-align:left;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5pt" to="491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"/>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244C9" w14:textId="77777777" w:rsidR="007E112C" w:rsidRDefault="007E112C">
    <w:pPr>
      <w:pStyle w:val="ab"/>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7DEFF" w14:textId="77777777" w:rsidR="007E112C" w:rsidRDefault="007E112C">
    <w:pPr>
      <w:pStyle w:val="ab"/>
      <w:jc w:val="center"/>
    </w:pPr>
    <w:r>
      <w:rPr>
        <w:rFonts w:hint="eastAsia"/>
      </w:rPr>
      <w:t>-</w:t>
    </w:r>
    <w:r>
      <w:fldChar w:fldCharType="begin"/>
    </w:r>
    <w:r>
      <w:instrText xml:space="preserve"> PAGE   \* MERGEFORMAT </w:instrText>
    </w:r>
    <w:r>
      <w:fldChar w:fldCharType="separate"/>
    </w:r>
    <w:r>
      <w:rPr>
        <w:lang w:val="zh-CN"/>
      </w:rPr>
      <w:t>54</w:t>
    </w:r>
    <w:r>
      <w:rPr>
        <w:lang w:val="zh-CN"/>
      </w:rPr>
      <w:fldChar w:fldCharType="end"/>
    </w:r>
    <w:r>
      <w:rPr>
        <w:rFonts w:hint="eastAsia"/>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5E0E7" w14:textId="397AE743" w:rsidR="007E112C" w:rsidRDefault="007E112C">
    <w:pPr>
      <w:pStyle w:val="ab"/>
    </w:pPr>
    <w:r>
      <w:rPr>
        <w:noProof/>
        <w:sz w:val="20"/>
      </w:rPr>
      <mc:AlternateContent>
        <mc:Choice Requires="wps">
          <w:drawing>
            <wp:anchor distT="4294967295" distB="4294967295" distL="114300" distR="114300" simplePos="0" relativeHeight="251655680" behindDoc="0" locked="0" layoutInCell="1" allowOverlap="1" wp14:anchorId="5EE5A437" wp14:editId="2D4E8CC3">
              <wp:simplePos x="0" y="0"/>
              <wp:positionH relativeFrom="column">
                <wp:posOffset>0</wp:posOffset>
              </wp:positionH>
              <wp:positionV relativeFrom="paragraph">
                <wp:posOffset>-31751</wp:posOffset>
              </wp:positionV>
              <wp:extent cx="6235700" cy="0"/>
              <wp:effectExtent l="0" t="0" r="31750" b="19050"/>
              <wp:wrapNone/>
              <wp:docPr id="6" name="直线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CAB8C4" id="直线 9" o:spid="_x0000_s1026" style="position:absolute;left:0;text-align:left;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5pt" to="491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"/>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41858" w14:textId="77777777" w:rsidR="007E112C" w:rsidRDefault="007E112C">
    <w:pPr>
      <w:pStyle w:val="ab"/>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F5655" w14:textId="77777777" w:rsidR="007E112C" w:rsidRDefault="007E112C">
    <w:pPr>
      <w:pStyle w:val="ab"/>
      <w:jc w:val="center"/>
    </w:pPr>
    <w:r>
      <w:rPr>
        <w:rFonts w:hint="eastAsia"/>
      </w:rPr>
      <w:t>-</w:t>
    </w:r>
    <w:r>
      <w:fldChar w:fldCharType="begin"/>
    </w:r>
    <w:r>
      <w:instrText xml:space="preserve"> PAGE   \* MERGEFORMAT </w:instrText>
    </w:r>
    <w:r>
      <w:fldChar w:fldCharType="separate"/>
    </w:r>
    <w:r w:rsidR="00467F6B" w:rsidRPr="00467F6B">
      <w:rPr>
        <w:noProof/>
        <w:lang w:val="zh-CN"/>
      </w:rPr>
      <w:t>3</w:t>
    </w:r>
    <w:r>
      <w:rPr>
        <w:lang w:val="zh-CN"/>
      </w:rPr>
      <w:fldChar w:fldCharType="end"/>
    </w:r>
    <w:r>
      <w:rPr>
        <w:rFonts w:hint="eastAsia"/>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C6E6B" w14:textId="66E47FB2" w:rsidR="007E112C" w:rsidRDefault="007E112C">
    <w:pPr>
      <w:pStyle w:val="ab"/>
    </w:pPr>
    <w:r>
      <w:rPr>
        <w:noProof/>
        <w:sz w:val="20"/>
      </w:rPr>
      <mc:AlternateContent>
        <mc:Choice Requires="wps">
          <w:drawing>
            <wp:anchor distT="4294967295" distB="4294967295" distL="114300" distR="114300" simplePos="0" relativeHeight="251659776" behindDoc="0" locked="0" layoutInCell="1" allowOverlap="1" wp14:anchorId="2AD9C61F" wp14:editId="0F41B5B4">
              <wp:simplePos x="0" y="0"/>
              <wp:positionH relativeFrom="column">
                <wp:posOffset>0</wp:posOffset>
              </wp:positionH>
              <wp:positionV relativeFrom="paragraph">
                <wp:posOffset>-31751</wp:posOffset>
              </wp:positionV>
              <wp:extent cx="6235700" cy="0"/>
              <wp:effectExtent l="0" t="0" r="31750" b="1905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2898FA" id="Line 5" o:spid="_x0000_s1026" style="position:absolute;left:0;text-align:left;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5pt" to="491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iP1EwIAACg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"/>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2B1B7" w14:textId="565DF494" w:rsidR="007E112C" w:rsidRDefault="007E112C">
    <w:pPr>
      <w:pStyle w:val="ab"/>
    </w:pPr>
    <w:r>
      <w:rPr>
        <w:noProof/>
        <w:sz w:val="20"/>
      </w:rPr>
      <mc:AlternateContent>
        <mc:Choice Requires="wps">
          <w:drawing>
            <wp:anchor distT="4294967295" distB="4294967295" distL="114300" distR="114300" simplePos="0" relativeHeight="251658752" behindDoc="0" locked="0" layoutInCell="1" allowOverlap="1" wp14:anchorId="7F925B90" wp14:editId="5357477A">
              <wp:simplePos x="0" y="0"/>
              <wp:positionH relativeFrom="column">
                <wp:posOffset>0</wp:posOffset>
              </wp:positionH>
              <wp:positionV relativeFrom="paragraph">
                <wp:posOffset>-31751</wp:posOffset>
              </wp:positionV>
              <wp:extent cx="6235700" cy="0"/>
              <wp:effectExtent l="0" t="0" r="31750" b="1905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36901B" id="Line 4" o:spid="_x0000_s1026" style="position:absolute;left:0;text-align:left;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5pt" to="491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yQY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"/>
          </w:pict>
        </mc:Fallback>
      </mc:AlternateContent>
    </w:r>
    <w:r>
      <w:rPr>
        <w:rFonts w:hint="eastAsia"/>
        <w:sz w:val="20"/>
      </w:rPr>
      <w:t>厦门市务实采购有限公司</w:t>
    </w:r>
    <w:r>
      <w:rPr>
        <w:rFonts w:hint="eastAsia"/>
        <w:sz w:val="20"/>
      </w:rPr>
      <w:t xml:space="preserve"> </w:t>
    </w:r>
    <w:r>
      <w:rPr>
        <w:rFonts w:hint="eastAsia"/>
      </w:rPr>
      <w:t xml:space="preserve">           http</w:t>
    </w:r>
    <w:r>
      <w:rPr>
        <w:rFonts w:hint="eastAsia"/>
      </w:rPr>
      <w:t>：</w:t>
    </w:r>
    <w:r>
      <w:rPr>
        <w:rFonts w:hint="eastAsia"/>
      </w:rPr>
      <w:t xml:space="preserve">//www.xmws.com                                              </w:t>
    </w:r>
    <w:r>
      <w:t xml:space="preserve">- </w:t>
    </w:r>
    <w:r>
      <w:fldChar w:fldCharType="begin"/>
    </w:r>
    <w:r>
      <w:instrText xml:space="preserve"> PAGE </w:instrText>
    </w:r>
    <w:r>
      <w:fldChar w:fldCharType="separate"/>
    </w:r>
    <w:r>
      <w:t>1</w:t>
    </w:r>
    <w:r>
      <w:fldChar w:fldCharType="end"/>
    </w:r>
    <w:r>
      <w:t xml:space="preserve"> </w:t>
    </w:r>
    <w:proofErr w:type="gramStart"/>
    <w:r>
      <w:t>-</w:t>
    </w:r>
    <w:r>
      <w:rPr>
        <w:rFonts w:hint="eastAsia"/>
      </w:rPr>
      <w:t xml:space="preserve">  25</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63DCD" w14:textId="77777777" w:rsidR="00B30454" w:rsidRDefault="00B30454">
      <w:r>
        <w:separator/>
      </w:r>
    </w:p>
  </w:footnote>
  <w:footnote w:type="continuationSeparator" w:id="0">
    <w:p w14:paraId="36A0F76D" w14:textId="77777777" w:rsidR="00B30454" w:rsidRDefault="00B304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8AC67" w14:textId="77777777" w:rsidR="007E112C" w:rsidRDefault="007E112C">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D763D" w14:textId="77777777" w:rsidR="007E112C" w:rsidRDefault="007E112C">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EB288" w14:textId="77777777" w:rsidR="007E112C" w:rsidRDefault="007E112C">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BC8CA" w14:textId="77777777" w:rsidR="007E112C" w:rsidRDefault="007E112C">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31ED8" w14:textId="77777777" w:rsidR="007E112C" w:rsidRDefault="007E112C">
    <w:pPr>
      <w:pStyle w:val="ac"/>
    </w:pPr>
    <w:r>
      <w:rPr>
        <w:rFonts w:hint="eastAsia"/>
      </w:rPr>
      <w:t>目录</w:t>
    </w:r>
    <w:r>
      <w:rPr>
        <w:rFonts w:hint="eastAsia"/>
      </w:rPr>
      <w:t xml:space="preserve">                                                                                </w:t>
    </w:r>
    <w:r>
      <w:rPr>
        <w:rFonts w:hint="eastAsia"/>
        <w:i/>
        <w:iCs/>
      </w:rPr>
      <w:t>招标编号：</w:t>
    </w:r>
    <w:r>
      <w:rPr>
        <w:rFonts w:hint="eastAsia"/>
        <w:i/>
        <w:iCs/>
      </w:rPr>
      <w:t xml:space="preserve"> 2007-WS120/5</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67A3D" w14:textId="77777777" w:rsidR="007E112C" w:rsidRDefault="007E112C">
    <w:pPr>
      <w:pStyle w:val="ac"/>
    </w:pPr>
    <w:r>
      <w:rPr>
        <w:rFonts w:hint="eastAsia"/>
      </w:rPr>
      <w:t>目录</w:t>
    </w:r>
    <w:r>
      <w:rPr>
        <w:rFonts w:hint="eastAsia"/>
      </w:rPr>
      <w:t xml:space="preserve">                                                                                </w:t>
    </w:r>
    <w:r>
      <w:rPr>
        <w:rFonts w:hint="eastAsia"/>
        <w:i/>
        <w:iCs/>
      </w:rPr>
      <w:t>招标编号：</w:t>
    </w:r>
    <w:r>
      <w:rPr>
        <w:rFonts w:hint="eastAsia"/>
        <w:i/>
        <w:iCs/>
      </w:rPr>
      <w:t xml:space="preserve"> 2007-WS120/5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5C39FF3"/>
    <w:multiLevelType w:val="singleLevel"/>
    <w:tmpl w:val="F5C39FF3"/>
    <w:lvl w:ilvl="0">
      <w:start w:val="2"/>
      <w:numFmt w:val="chineseCounting"/>
      <w:suff w:val="nothing"/>
      <w:lvlText w:val="%1、"/>
      <w:lvlJc w:val="left"/>
      <w:rPr>
        <w:rFonts w:hint="eastAsia"/>
      </w:rPr>
    </w:lvl>
  </w:abstractNum>
  <w:abstractNum w:abstractNumId="1" w15:restartNumberingAfterBreak="0">
    <w:nsid w:val="02D96C91"/>
    <w:multiLevelType w:val="multilevel"/>
    <w:tmpl w:val="02D96C91"/>
    <w:lvl w:ilvl="0">
      <w:start w:val="1"/>
      <w:numFmt w:val="decimal"/>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2" w15:restartNumberingAfterBreak="0">
    <w:nsid w:val="1F15118A"/>
    <w:multiLevelType w:val="multilevel"/>
    <w:tmpl w:val="1F15118A"/>
    <w:lvl w:ilvl="0">
      <w:start w:val="1"/>
      <w:numFmt w:val="decimal"/>
      <w:lvlText w:val="（%1）"/>
      <w:lvlJc w:val="left"/>
      <w:pPr>
        <w:tabs>
          <w:tab w:val="left" w:pos="1200"/>
        </w:tabs>
        <w:ind w:left="120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1F472EFB"/>
    <w:multiLevelType w:val="multilevel"/>
    <w:tmpl w:val="1F472EFB"/>
    <w:lvl w:ilvl="0">
      <w:start w:val="1"/>
      <w:numFmt w:val="decimal"/>
      <w:lvlText w:val="（%1）"/>
      <w:lvlJc w:val="left"/>
      <w:pPr>
        <w:tabs>
          <w:tab w:val="left" w:pos="1140"/>
        </w:tabs>
        <w:ind w:left="1140" w:hanging="720"/>
      </w:pPr>
      <w:rPr>
        <w:rFonts w:hint="default"/>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4" w15:restartNumberingAfterBreak="0">
    <w:nsid w:val="22816E2E"/>
    <w:multiLevelType w:val="multilevel"/>
    <w:tmpl w:val="22816E2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23EA0A1D"/>
    <w:multiLevelType w:val="multilevel"/>
    <w:tmpl w:val="23EA0A1D"/>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243A04AA"/>
    <w:multiLevelType w:val="multilevel"/>
    <w:tmpl w:val="243A04AA"/>
    <w:lvl w:ilvl="0">
      <w:start w:val="1"/>
      <w:numFmt w:val="decimal"/>
      <w:lvlText w:val="%1、"/>
      <w:lvlJc w:val="left"/>
      <w:pPr>
        <w:ind w:left="676" w:hanging="360"/>
      </w:pPr>
      <w:rPr>
        <w:rFonts w:hint="default"/>
      </w:rPr>
    </w:lvl>
    <w:lvl w:ilvl="1">
      <w:start w:val="1"/>
      <w:numFmt w:val="lowerLetter"/>
      <w:lvlText w:val="%2)"/>
      <w:lvlJc w:val="left"/>
      <w:pPr>
        <w:ind w:left="1156" w:hanging="420"/>
      </w:pPr>
    </w:lvl>
    <w:lvl w:ilvl="2">
      <w:start w:val="1"/>
      <w:numFmt w:val="lowerRoman"/>
      <w:lvlText w:val="%3."/>
      <w:lvlJc w:val="right"/>
      <w:pPr>
        <w:ind w:left="1576" w:hanging="420"/>
      </w:pPr>
    </w:lvl>
    <w:lvl w:ilvl="3">
      <w:start w:val="1"/>
      <w:numFmt w:val="decimal"/>
      <w:lvlText w:val="%4."/>
      <w:lvlJc w:val="left"/>
      <w:pPr>
        <w:ind w:left="1996" w:hanging="420"/>
      </w:pPr>
    </w:lvl>
    <w:lvl w:ilvl="4">
      <w:start w:val="1"/>
      <w:numFmt w:val="lowerLetter"/>
      <w:lvlText w:val="%5)"/>
      <w:lvlJc w:val="left"/>
      <w:pPr>
        <w:ind w:left="2416" w:hanging="420"/>
      </w:pPr>
    </w:lvl>
    <w:lvl w:ilvl="5">
      <w:start w:val="1"/>
      <w:numFmt w:val="lowerRoman"/>
      <w:lvlText w:val="%6."/>
      <w:lvlJc w:val="right"/>
      <w:pPr>
        <w:ind w:left="2836" w:hanging="420"/>
      </w:pPr>
    </w:lvl>
    <w:lvl w:ilvl="6">
      <w:start w:val="1"/>
      <w:numFmt w:val="decimal"/>
      <w:lvlText w:val="%7."/>
      <w:lvlJc w:val="left"/>
      <w:pPr>
        <w:ind w:left="3256" w:hanging="420"/>
      </w:pPr>
    </w:lvl>
    <w:lvl w:ilvl="7">
      <w:start w:val="1"/>
      <w:numFmt w:val="lowerLetter"/>
      <w:lvlText w:val="%8)"/>
      <w:lvlJc w:val="left"/>
      <w:pPr>
        <w:ind w:left="3676" w:hanging="420"/>
      </w:pPr>
    </w:lvl>
    <w:lvl w:ilvl="8">
      <w:start w:val="1"/>
      <w:numFmt w:val="lowerRoman"/>
      <w:lvlText w:val="%9."/>
      <w:lvlJc w:val="right"/>
      <w:pPr>
        <w:ind w:left="4096" w:hanging="420"/>
      </w:pPr>
    </w:lvl>
  </w:abstractNum>
  <w:abstractNum w:abstractNumId="7" w15:restartNumberingAfterBreak="0">
    <w:nsid w:val="42613B62"/>
    <w:multiLevelType w:val="multilevel"/>
    <w:tmpl w:val="42613B62"/>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6FC357F6"/>
    <w:multiLevelType w:val="multilevel"/>
    <w:tmpl w:val="6FC357F6"/>
    <w:lvl w:ilvl="0">
      <w:start w:val="5"/>
      <w:numFmt w:val="japaneseCounting"/>
      <w:lvlText w:val="%1、"/>
      <w:lvlJc w:val="left"/>
      <w:pPr>
        <w:ind w:left="660" w:hanging="6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5"/>
  </w:num>
  <w:num w:numId="3">
    <w:abstractNumId w:val="6"/>
  </w:num>
  <w:num w:numId="4">
    <w:abstractNumId w:val="4"/>
  </w:num>
  <w:num w:numId="5">
    <w:abstractNumId w:val="2"/>
  </w:num>
  <w:num w:numId="6">
    <w:abstractNumId w:val="3"/>
  </w:num>
  <w:num w:numId="7">
    <w:abstractNumId w:val="0"/>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bordersDoNotSurroundHeader/>
  <w:bordersDoNotSurroundFooter/>
  <w:proofState w:grammar="clean"/>
  <w:documentProtection w:edit="readOnly" w:enforcement="1" w:cryptProviderType="rsaAES" w:cryptAlgorithmClass="hash" w:cryptAlgorithmType="typeAny" w:cryptAlgorithmSid="14" w:cryptSpinCount="100000" w:hash="9BEzrct2Neoq6fpo5L3d/HVdIHMbFf7yhZlN3TZjihVnPQYgKEIfNOy3QfkvlI6pWRKMWOAyccVJKd0rGm0bow==" w:salt="e33jIdir9WL7a5tmUmI5pQ=="/>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382"/>
    <w:rsid w:val="00002080"/>
    <w:rsid w:val="00002DB3"/>
    <w:rsid w:val="000238AC"/>
    <w:rsid w:val="00023B04"/>
    <w:rsid w:val="00041BA9"/>
    <w:rsid w:val="000504FD"/>
    <w:rsid w:val="00055924"/>
    <w:rsid w:val="00062104"/>
    <w:rsid w:val="0007291E"/>
    <w:rsid w:val="00074A08"/>
    <w:rsid w:val="000776FE"/>
    <w:rsid w:val="00082303"/>
    <w:rsid w:val="00091D3D"/>
    <w:rsid w:val="0009208F"/>
    <w:rsid w:val="000A5FC8"/>
    <w:rsid w:val="000A7ECE"/>
    <w:rsid w:val="000A7FA8"/>
    <w:rsid w:val="000B034F"/>
    <w:rsid w:val="000C1878"/>
    <w:rsid w:val="000C6D7E"/>
    <w:rsid w:val="000E4E20"/>
    <w:rsid w:val="00102157"/>
    <w:rsid w:val="00103A70"/>
    <w:rsid w:val="00103AF2"/>
    <w:rsid w:val="00113833"/>
    <w:rsid w:val="001223E6"/>
    <w:rsid w:val="00127C0E"/>
    <w:rsid w:val="001306E1"/>
    <w:rsid w:val="00131115"/>
    <w:rsid w:val="00134F1F"/>
    <w:rsid w:val="00142C37"/>
    <w:rsid w:val="00142D9C"/>
    <w:rsid w:val="00142DD5"/>
    <w:rsid w:val="00156A2A"/>
    <w:rsid w:val="00157365"/>
    <w:rsid w:val="00157AAA"/>
    <w:rsid w:val="00163750"/>
    <w:rsid w:val="00174909"/>
    <w:rsid w:val="00186727"/>
    <w:rsid w:val="001A0275"/>
    <w:rsid w:val="001A22B4"/>
    <w:rsid w:val="001A31C6"/>
    <w:rsid w:val="001A3E59"/>
    <w:rsid w:val="001A538B"/>
    <w:rsid w:val="001A5608"/>
    <w:rsid w:val="001A607B"/>
    <w:rsid w:val="001A62B5"/>
    <w:rsid w:val="001A75EC"/>
    <w:rsid w:val="001A785B"/>
    <w:rsid w:val="001B2423"/>
    <w:rsid w:val="001D12C8"/>
    <w:rsid w:val="001D439B"/>
    <w:rsid w:val="001D6068"/>
    <w:rsid w:val="001E28D6"/>
    <w:rsid w:val="001E2C9D"/>
    <w:rsid w:val="001E5E1D"/>
    <w:rsid w:val="00216F62"/>
    <w:rsid w:val="00221176"/>
    <w:rsid w:val="00221FC1"/>
    <w:rsid w:val="00223B47"/>
    <w:rsid w:val="0023235B"/>
    <w:rsid w:val="002355F4"/>
    <w:rsid w:val="002449AF"/>
    <w:rsid w:val="00260B13"/>
    <w:rsid w:val="00261D94"/>
    <w:rsid w:val="002650AE"/>
    <w:rsid w:val="00276ECA"/>
    <w:rsid w:val="00297485"/>
    <w:rsid w:val="00297637"/>
    <w:rsid w:val="002A6D86"/>
    <w:rsid w:val="002B59B0"/>
    <w:rsid w:val="002B688F"/>
    <w:rsid w:val="002C25EF"/>
    <w:rsid w:val="002C5569"/>
    <w:rsid w:val="002C5BBF"/>
    <w:rsid w:val="002C74B6"/>
    <w:rsid w:val="002D4B9A"/>
    <w:rsid w:val="002D502E"/>
    <w:rsid w:val="002D5067"/>
    <w:rsid w:val="002D54A0"/>
    <w:rsid w:val="002D689E"/>
    <w:rsid w:val="002D6C32"/>
    <w:rsid w:val="002D6FF0"/>
    <w:rsid w:val="002E15ED"/>
    <w:rsid w:val="002E7E81"/>
    <w:rsid w:val="002F0936"/>
    <w:rsid w:val="00307AFE"/>
    <w:rsid w:val="00310194"/>
    <w:rsid w:val="0031461A"/>
    <w:rsid w:val="00317203"/>
    <w:rsid w:val="00325CDD"/>
    <w:rsid w:val="00326363"/>
    <w:rsid w:val="00332518"/>
    <w:rsid w:val="00346030"/>
    <w:rsid w:val="00346105"/>
    <w:rsid w:val="003619DF"/>
    <w:rsid w:val="00361BDE"/>
    <w:rsid w:val="00364AE0"/>
    <w:rsid w:val="00370160"/>
    <w:rsid w:val="00380A81"/>
    <w:rsid w:val="003839ED"/>
    <w:rsid w:val="0039312A"/>
    <w:rsid w:val="003A51A5"/>
    <w:rsid w:val="003A72B7"/>
    <w:rsid w:val="003B421F"/>
    <w:rsid w:val="003B45F1"/>
    <w:rsid w:val="003B4754"/>
    <w:rsid w:val="003C2D61"/>
    <w:rsid w:val="003D158E"/>
    <w:rsid w:val="003D4722"/>
    <w:rsid w:val="003D6B6D"/>
    <w:rsid w:val="003D711F"/>
    <w:rsid w:val="003D7207"/>
    <w:rsid w:val="003E089A"/>
    <w:rsid w:val="003E18FB"/>
    <w:rsid w:val="004174BC"/>
    <w:rsid w:val="004308ED"/>
    <w:rsid w:val="00440C74"/>
    <w:rsid w:val="00450201"/>
    <w:rsid w:val="00456526"/>
    <w:rsid w:val="004618A2"/>
    <w:rsid w:val="00465382"/>
    <w:rsid w:val="004671A7"/>
    <w:rsid w:val="00467F6B"/>
    <w:rsid w:val="00475DC9"/>
    <w:rsid w:val="00477DCD"/>
    <w:rsid w:val="00483A07"/>
    <w:rsid w:val="00484AB1"/>
    <w:rsid w:val="00485DC5"/>
    <w:rsid w:val="00490E57"/>
    <w:rsid w:val="00496D35"/>
    <w:rsid w:val="004A133A"/>
    <w:rsid w:val="004A53CB"/>
    <w:rsid w:val="004B19EE"/>
    <w:rsid w:val="004B1E92"/>
    <w:rsid w:val="004B5F80"/>
    <w:rsid w:val="004B7F76"/>
    <w:rsid w:val="004C0FFC"/>
    <w:rsid w:val="004C1967"/>
    <w:rsid w:val="004C58D5"/>
    <w:rsid w:val="004C62DF"/>
    <w:rsid w:val="004D140B"/>
    <w:rsid w:val="004D3B3C"/>
    <w:rsid w:val="004D41CD"/>
    <w:rsid w:val="004D544E"/>
    <w:rsid w:val="004E4699"/>
    <w:rsid w:val="004E5252"/>
    <w:rsid w:val="004E63D2"/>
    <w:rsid w:val="004E697E"/>
    <w:rsid w:val="004F0E60"/>
    <w:rsid w:val="004F538A"/>
    <w:rsid w:val="005135B6"/>
    <w:rsid w:val="005216DF"/>
    <w:rsid w:val="00526897"/>
    <w:rsid w:val="0053479C"/>
    <w:rsid w:val="00540D0C"/>
    <w:rsid w:val="00541DF8"/>
    <w:rsid w:val="005452F4"/>
    <w:rsid w:val="00547B5C"/>
    <w:rsid w:val="005528C8"/>
    <w:rsid w:val="00556159"/>
    <w:rsid w:val="00556718"/>
    <w:rsid w:val="00557782"/>
    <w:rsid w:val="0056637A"/>
    <w:rsid w:val="0057299F"/>
    <w:rsid w:val="00574A47"/>
    <w:rsid w:val="00581371"/>
    <w:rsid w:val="00585E40"/>
    <w:rsid w:val="005A0B6B"/>
    <w:rsid w:val="005A3E0A"/>
    <w:rsid w:val="005A7760"/>
    <w:rsid w:val="005B278B"/>
    <w:rsid w:val="005B60F9"/>
    <w:rsid w:val="005D00D0"/>
    <w:rsid w:val="005D17C5"/>
    <w:rsid w:val="005D6DE9"/>
    <w:rsid w:val="00600B02"/>
    <w:rsid w:val="006079A4"/>
    <w:rsid w:val="00610219"/>
    <w:rsid w:val="0061411D"/>
    <w:rsid w:val="006170C2"/>
    <w:rsid w:val="00626425"/>
    <w:rsid w:val="0063559C"/>
    <w:rsid w:val="00636553"/>
    <w:rsid w:val="00636FF0"/>
    <w:rsid w:val="006423E9"/>
    <w:rsid w:val="00643B0C"/>
    <w:rsid w:val="006448BC"/>
    <w:rsid w:val="006518D9"/>
    <w:rsid w:val="0067310A"/>
    <w:rsid w:val="006832DB"/>
    <w:rsid w:val="00694294"/>
    <w:rsid w:val="006949BA"/>
    <w:rsid w:val="00695159"/>
    <w:rsid w:val="006B1EDF"/>
    <w:rsid w:val="006B1F83"/>
    <w:rsid w:val="006B6C01"/>
    <w:rsid w:val="006C0E8E"/>
    <w:rsid w:val="006C13D2"/>
    <w:rsid w:val="006D62A5"/>
    <w:rsid w:val="006E6489"/>
    <w:rsid w:val="006E7651"/>
    <w:rsid w:val="006E7E57"/>
    <w:rsid w:val="006F247E"/>
    <w:rsid w:val="006F2C1E"/>
    <w:rsid w:val="00700CA8"/>
    <w:rsid w:val="00702A3C"/>
    <w:rsid w:val="00711252"/>
    <w:rsid w:val="007123A1"/>
    <w:rsid w:val="00722B3B"/>
    <w:rsid w:val="00733216"/>
    <w:rsid w:val="00736B87"/>
    <w:rsid w:val="00746B83"/>
    <w:rsid w:val="007613A4"/>
    <w:rsid w:val="007630E2"/>
    <w:rsid w:val="0076379B"/>
    <w:rsid w:val="00781666"/>
    <w:rsid w:val="007838D7"/>
    <w:rsid w:val="00794779"/>
    <w:rsid w:val="007A08B1"/>
    <w:rsid w:val="007B090F"/>
    <w:rsid w:val="007B18F2"/>
    <w:rsid w:val="007B5A4E"/>
    <w:rsid w:val="007C01A5"/>
    <w:rsid w:val="007D4FCF"/>
    <w:rsid w:val="007D66FD"/>
    <w:rsid w:val="007E0E7A"/>
    <w:rsid w:val="007E112C"/>
    <w:rsid w:val="007E463F"/>
    <w:rsid w:val="007F7860"/>
    <w:rsid w:val="008009FA"/>
    <w:rsid w:val="00800C9C"/>
    <w:rsid w:val="00817B8D"/>
    <w:rsid w:val="00823D5A"/>
    <w:rsid w:val="00840D97"/>
    <w:rsid w:val="00845456"/>
    <w:rsid w:val="00851F97"/>
    <w:rsid w:val="008620A7"/>
    <w:rsid w:val="008708A1"/>
    <w:rsid w:val="00872B26"/>
    <w:rsid w:val="0087366D"/>
    <w:rsid w:val="008800B0"/>
    <w:rsid w:val="00884F2F"/>
    <w:rsid w:val="00893AB5"/>
    <w:rsid w:val="00894E9C"/>
    <w:rsid w:val="008A35D9"/>
    <w:rsid w:val="008A6E5D"/>
    <w:rsid w:val="008B143A"/>
    <w:rsid w:val="008B2278"/>
    <w:rsid w:val="008C1F1D"/>
    <w:rsid w:val="008C459C"/>
    <w:rsid w:val="00905C95"/>
    <w:rsid w:val="009246FA"/>
    <w:rsid w:val="00957B46"/>
    <w:rsid w:val="00962FF8"/>
    <w:rsid w:val="00963455"/>
    <w:rsid w:val="00971B98"/>
    <w:rsid w:val="009722F3"/>
    <w:rsid w:val="00974D5C"/>
    <w:rsid w:val="009765CE"/>
    <w:rsid w:val="009768F9"/>
    <w:rsid w:val="00983710"/>
    <w:rsid w:val="009856C3"/>
    <w:rsid w:val="009A6018"/>
    <w:rsid w:val="009A7C31"/>
    <w:rsid w:val="009C1AFC"/>
    <w:rsid w:val="009D580E"/>
    <w:rsid w:val="009D59F7"/>
    <w:rsid w:val="009D7561"/>
    <w:rsid w:val="009E3B87"/>
    <w:rsid w:val="009E4052"/>
    <w:rsid w:val="009E6762"/>
    <w:rsid w:val="009E702B"/>
    <w:rsid w:val="009F12B7"/>
    <w:rsid w:val="00A01F3C"/>
    <w:rsid w:val="00A02ADE"/>
    <w:rsid w:val="00A04FEB"/>
    <w:rsid w:val="00A217F8"/>
    <w:rsid w:val="00A22BB0"/>
    <w:rsid w:val="00A30F64"/>
    <w:rsid w:val="00A3209E"/>
    <w:rsid w:val="00A35B9E"/>
    <w:rsid w:val="00A542B3"/>
    <w:rsid w:val="00A5478C"/>
    <w:rsid w:val="00A7693B"/>
    <w:rsid w:val="00A770E1"/>
    <w:rsid w:val="00A8137A"/>
    <w:rsid w:val="00A81CB9"/>
    <w:rsid w:val="00A854E5"/>
    <w:rsid w:val="00A90D87"/>
    <w:rsid w:val="00AA02F2"/>
    <w:rsid w:val="00AA29CE"/>
    <w:rsid w:val="00AA4027"/>
    <w:rsid w:val="00AA5032"/>
    <w:rsid w:val="00AA6B0F"/>
    <w:rsid w:val="00AB293F"/>
    <w:rsid w:val="00AB6F2E"/>
    <w:rsid w:val="00AD4496"/>
    <w:rsid w:val="00AD4BB2"/>
    <w:rsid w:val="00B0463C"/>
    <w:rsid w:val="00B11663"/>
    <w:rsid w:val="00B1545B"/>
    <w:rsid w:val="00B176C0"/>
    <w:rsid w:val="00B26EE8"/>
    <w:rsid w:val="00B30454"/>
    <w:rsid w:val="00B30F68"/>
    <w:rsid w:val="00B32151"/>
    <w:rsid w:val="00B355D0"/>
    <w:rsid w:val="00B40170"/>
    <w:rsid w:val="00B41EEC"/>
    <w:rsid w:val="00B44577"/>
    <w:rsid w:val="00B46D7B"/>
    <w:rsid w:val="00B515B3"/>
    <w:rsid w:val="00B548C2"/>
    <w:rsid w:val="00B72154"/>
    <w:rsid w:val="00B76BCD"/>
    <w:rsid w:val="00B806A7"/>
    <w:rsid w:val="00B80F85"/>
    <w:rsid w:val="00B973FD"/>
    <w:rsid w:val="00BA1D9C"/>
    <w:rsid w:val="00BB1F26"/>
    <w:rsid w:val="00BC597D"/>
    <w:rsid w:val="00BC72DC"/>
    <w:rsid w:val="00BC7C4C"/>
    <w:rsid w:val="00BD71C1"/>
    <w:rsid w:val="00BE4040"/>
    <w:rsid w:val="00BF38CC"/>
    <w:rsid w:val="00BF7903"/>
    <w:rsid w:val="00C070D2"/>
    <w:rsid w:val="00C22932"/>
    <w:rsid w:val="00C23850"/>
    <w:rsid w:val="00C2631A"/>
    <w:rsid w:val="00C318CD"/>
    <w:rsid w:val="00C40AD2"/>
    <w:rsid w:val="00C505AA"/>
    <w:rsid w:val="00C53E41"/>
    <w:rsid w:val="00C720C6"/>
    <w:rsid w:val="00C818ED"/>
    <w:rsid w:val="00C860AE"/>
    <w:rsid w:val="00C913EE"/>
    <w:rsid w:val="00C9487B"/>
    <w:rsid w:val="00CA4062"/>
    <w:rsid w:val="00CA71D4"/>
    <w:rsid w:val="00CB7164"/>
    <w:rsid w:val="00CC3C49"/>
    <w:rsid w:val="00CD0B44"/>
    <w:rsid w:val="00CD3415"/>
    <w:rsid w:val="00CD6380"/>
    <w:rsid w:val="00CD7CFB"/>
    <w:rsid w:val="00CD7EA4"/>
    <w:rsid w:val="00CE3BF0"/>
    <w:rsid w:val="00CE3FCB"/>
    <w:rsid w:val="00CE5F7D"/>
    <w:rsid w:val="00CF346B"/>
    <w:rsid w:val="00D03E31"/>
    <w:rsid w:val="00D1374E"/>
    <w:rsid w:val="00D21858"/>
    <w:rsid w:val="00D25742"/>
    <w:rsid w:val="00D3278B"/>
    <w:rsid w:val="00D366F5"/>
    <w:rsid w:val="00D40E0C"/>
    <w:rsid w:val="00D463B8"/>
    <w:rsid w:val="00D47F49"/>
    <w:rsid w:val="00D53D2A"/>
    <w:rsid w:val="00D55ECF"/>
    <w:rsid w:val="00D7118B"/>
    <w:rsid w:val="00D8559E"/>
    <w:rsid w:val="00D909BA"/>
    <w:rsid w:val="00D957DF"/>
    <w:rsid w:val="00D96A0E"/>
    <w:rsid w:val="00DA5DC9"/>
    <w:rsid w:val="00DC47DC"/>
    <w:rsid w:val="00DC646F"/>
    <w:rsid w:val="00DD77F4"/>
    <w:rsid w:val="00DE3F62"/>
    <w:rsid w:val="00DE7AB2"/>
    <w:rsid w:val="00DF0B0E"/>
    <w:rsid w:val="00DF4A4F"/>
    <w:rsid w:val="00DF50DB"/>
    <w:rsid w:val="00E03B5A"/>
    <w:rsid w:val="00E14533"/>
    <w:rsid w:val="00E16C7C"/>
    <w:rsid w:val="00E20108"/>
    <w:rsid w:val="00E21176"/>
    <w:rsid w:val="00E22E9E"/>
    <w:rsid w:val="00E34132"/>
    <w:rsid w:val="00E35AAB"/>
    <w:rsid w:val="00E40679"/>
    <w:rsid w:val="00E44675"/>
    <w:rsid w:val="00E45514"/>
    <w:rsid w:val="00E47548"/>
    <w:rsid w:val="00E54EC5"/>
    <w:rsid w:val="00E5768E"/>
    <w:rsid w:val="00E62187"/>
    <w:rsid w:val="00E646D8"/>
    <w:rsid w:val="00E64E06"/>
    <w:rsid w:val="00E71A79"/>
    <w:rsid w:val="00E71ED3"/>
    <w:rsid w:val="00E7203D"/>
    <w:rsid w:val="00E801B8"/>
    <w:rsid w:val="00E80EA9"/>
    <w:rsid w:val="00E93AC9"/>
    <w:rsid w:val="00E950F8"/>
    <w:rsid w:val="00EB00E9"/>
    <w:rsid w:val="00EB13ED"/>
    <w:rsid w:val="00EB3FE6"/>
    <w:rsid w:val="00EC1860"/>
    <w:rsid w:val="00EC212D"/>
    <w:rsid w:val="00EC594E"/>
    <w:rsid w:val="00ED7E87"/>
    <w:rsid w:val="00EE3C4C"/>
    <w:rsid w:val="00EE6B75"/>
    <w:rsid w:val="00EF028D"/>
    <w:rsid w:val="00EF336C"/>
    <w:rsid w:val="00EF3ADD"/>
    <w:rsid w:val="00EF7B51"/>
    <w:rsid w:val="00F0056B"/>
    <w:rsid w:val="00F041B9"/>
    <w:rsid w:val="00F05281"/>
    <w:rsid w:val="00F11E9F"/>
    <w:rsid w:val="00F151BF"/>
    <w:rsid w:val="00F26938"/>
    <w:rsid w:val="00F31442"/>
    <w:rsid w:val="00F32AF2"/>
    <w:rsid w:val="00F35442"/>
    <w:rsid w:val="00F42A42"/>
    <w:rsid w:val="00F47061"/>
    <w:rsid w:val="00F4753F"/>
    <w:rsid w:val="00F61AAB"/>
    <w:rsid w:val="00F82878"/>
    <w:rsid w:val="00F82D2E"/>
    <w:rsid w:val="00F924B0"/>
    <w:rsid w:val="00F92913"/>
    <w:rsid w:val="00F93C06"/>
    <w:rsid w:val="00F95387"/>
    <w:rsid w:val="00FB1E9E"/>
    <w:rsid w:val="00FC472B"/>
    <w:rsid w:val="00FD5DA5"/>
    <w:rsid w:val="00FE224A"/>
    <w:rsid w:val="00FE31AB"/>
    <w:rsid w:val="00FE582C"/>
    <w:rsid w:val="0608375F"/>
    <w:rsid w:val="1E660775"/>
    <w:rsid w:val="2D85795C"/>
    <w:rsid w:val="333B472B"/>
    <w:rsid w:val="33FD3D86"/>
    <w:rsid w:val="453F179B"/>
    <w:rsid w:val="4A5E3BDB"/>
    <w:rsid w:val="52ED0C6B"/>
    <w:rsid w:val="62591479"/>
    <w:rsid w:val="657F4FCE"/>
    <w:rsid w:val="6B91430B"/>
    <w:rsid w:val="7FBE5A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o:shapedefaults>
    <o:shapelayout v:ext="edit">
      <o:idmap v:ext="edit" data="1"/>
    </o:shapelayout>
  </w:shapeDefaults>
  <w:decimalSymbol w:val="."/>
  <w:listSeparator w:val=","/>
  <w14:docId w14:val="5088E5D4"/>
  <w15:docId w15:val="{C68AA12B-96FB-4933-8AC6-4332DE1F7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8"/>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adjustRightInd w:val="0"/>
      <w:snapToGrid w:val="0"/>
      <w:spacing w:before="280" w:after="290" w:line="376" w:lineRule="auto"/>
      <w:outlineLvl w:val="3"/>
    </w:pPr>
    <w:rPr>
      <w:rFonts w:ascii="Arial" w:eastAsia="黑体" w:hAnsi="Arial"/>
      <w:b/>
      <w:bCs/>
      <w:sz w:val="30"/>
      <w:szCs w:val="28"/>
    </w:rPr>
  </w:style>
  <w:style w:type="paragraph" w:styleId="5">
    <w:name w:val="heading 5"/>
    <w:basedOn w:val="a"/>
    <w:next w:val="a"/>
    <w:link w:val="5Char"/>
    <w:qFormat/>
    <w:pPr>
      <w:keepNext/>
      <w:keepLines/>
      <w:adjustRightInd w:val="0"/>
      <w:snapToGrid w:val="0"/>
      <w:spacing w:before="280" w:after="120" w:line="377" w:lineRule="auto"/>
      <w:outlineLvl w:val="4"/>
    </w:pPr>
    <w:rPr>
      <w:b/>
      <w:bCs/>
      <w:szCs w:val="28"/>
    </w:rPr>
  </w:style>
  <w:style w:type="paragraph" w:styleId="6">
    <w:name w:val="heading 6"/>
    <w:next w:val="a0"/>
    <w:link w:val="6Char"/>
    <w:qFormat/>
    <w:pPr>
      <w:keepNext/>
      <w:tabs>
        <w:tab w:val="left" w:pos="420"/>
      </w:tabs>
      <w:spacing w:beforeLines="50" w:afterLines="50" w:line="360" w:lineRule="auto"/>
      <w:ind w:left="420" w:hanging="420"/>
      <w:outlineLvl w:val="5"/>
    </w:pPr>
    <w:rPr>
      <w:rFonts w:ascii="楷体_GB2312" w:eastAsia="楷体_GB2312" w:hAnsi="Calibri"/>
      <w:b/>
      <w:sz w:val="28"/>
      <w:shd w:val="pct10" w:color="auto" w:fill="FFFFFF"/>
    </w:rPr>
  </w:style>
  <w:style w:type="paragraph" w:styleId="7">
    <w:name w:val="heading 7"/>
    <w:basedOn w:val="a"/>
    <w:next w:val="a0"/>
    <w:link w:val="7Char"/>
    <w:qFormat/>
    <w:pPr>
      <w:keepNext/>
      <w:tabs>
        <w:tab w:val="left" w:pos="420"/>
      </w:tabs>
      <w:spacing w:line="400" w:lineRule="exact"/>
      <w:ind w:left="424" w:hangingChars="163" w:hanging="424"/>
      <w:outlineLvl w:val="6"/>
    </w:pPr>
    <w:rPr>
      <w:rFonts w:ascii="宋体" w:eastAsia="楷体_GB2312" w:hAnsi="Arial"/>
      <w:spacing w:val="20"/>
      <w:szCs w:val="20"/>
    </w:rPr>
  </w:style>
  <w:style w:type="paragraph" w:styleId="8">
    <w:name w:val="heading 8"/>
    <w:basedOn w:val="a"/>
    <w:next w:val="a0"/>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Char"/>
    <w:qFormat/>
    <w:pPr>
      <w:keepNext/>
      <w:keepLines/>
      <w:spacing w:before="240" w:after="64" w:line="320" w:lineRule="auto"/>
      <w:outlineLvl w:val="8"/>
    </w:pPr>
    <w:rPr>
      <w:rFonts w:ascii="Arial" w:eastAsia="黑体" w:hAnsi="Arial"/>
      <w:sz w:val="21"/>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qFormat/>
    <w:pPr>
      <w:adjustRightInd w:val="0"/>
      <w:spacing w:line="360" w:lineRule="auto"/>
      <w:ind w:firstLine="420"/>
    </w:pPr>
    <w:rPr>
      <w:rFonts w:ascii="宋体" w:hAnsi="Arial" w:hint="eastAsia"/>
      <w:kern w:val="0"/>
      <w:sz w:val="24"/>
      <w:szCs w:val="20"/>
    </w:rPr>
  </w:style>
  <w:style w:type="paragraph" w:styleId="70">
    <w:name w:val="toc 7"/>
    <w:basedOn w:val="a"/>
    <w:next w:val="a"/>
    <w:semiHidden/>
    <w:qFormat/>
    <w:pPr>
      <w:ind w:left="1680"/>
      <w:jc w:val="left"/>
    </w:pPr>
    <w:rPr>
      <w:sz w:val="20"/>
      <w:szCs w:val="20"/>
    </w:rPr>
  </w:style>
  <w:style w:type="paragraph" w:styleId="20">
    <w:name w:val="List Number 2"/>
    <w:basedOn w:val="a"/>
    <w:qFormat/>
    <w:pPr>
      <w:tabs>
        <w:tab w:val="left" w:pos="840"/>
      </w:tabs>
      <w:adjustRightInd w:val="0"/>
      <w:snapToGrid w:val="0"/>
      <w:spacing w:line="360" w:lineRule="auto"/>
      <w:ind w:left="840" w:hanging="420"/>
    </w:pPr>
  </w:style>
  <w:style w:type="paragraph" w:styleId="a4">
    <w:name w:val="Document Map"/>
    <w:basedOn w:val="a"/>
    <w:link w:val="Char0"/>
    <w:semiHidden/>
    <w:qFormat/>
    <w:pPr>
      <w:shd w:val="clear" w:color="auto" w:fill="000080"/>
    </w:pPr>
  </w:style>
  <w:style w:type="paragraph" w:styleId="a5">
    <w:name w:val="annotation text"/>
    <w:basedOn w:val="a"/>
    <w:link w:val="Char1"/>
    <w:unhideWhenUsed/>
    <w:qFormat/>
    <w:pPr>
      <w:jc w:val="left"/>
    </w:pPr>
  </w:style>
  <w:style w:type="paragraph" w:styleId="30">
    <w:name w:val="Body Text 3"/>
    <w:basedOn w:val="a"/>
    <w:link w:val="3Char0"/>
    <w:qFormat/>
    <w:pPr>
      <w:spacing w:line="280" w:lineRule="exact"/>
    </w:pPr>
    <w:rPr>
      <w:rFonts w:ascii="宋体" w:hAnsi="宋体"/>
      <w:sz w:val="24"/>
    </w:rPr>
  </w:style>
  <w:style w:type="paragraph" w:styleId="a6">
    <w:name w:val="Body Text"/>
    <w:basedOn w:val="a"/>
    <w:link w:val="Char10"/>
    <w:qFormat/>
    <w:rPr>
      <w:rFonts w:asciiTheme="minorHAnsi" w:eastAsiaTheme="minorEastAsia" w:hAnsiTheme="minorHAnsi" w:cstheme="minorBidi"/>
      <w:szCs w:val="22"/>
    </w:rPr>
  </w:style>
  <w:style w:type="paragraph" w:styleId="a7">
    <w:name w:val="Body Text Indent"/>
    <w:basedOn w:val="a"/>
    <w:link w:val="Char11"/>
    <w:qFormat/>
    <w:pPr>
      <w:ind w:firstLineChars="200" w:firstLine="480"/>
    </w:pPr>
    <w:rPr>
      <w:rFonts w:ascii="幼圆" w:eastAsia="幼圆" w:hAnsiTheme="minorHAnsi" w:cstheme="minorBidi"/>
      <w:sz w:val="24"/>
    </w:rPr>
  </w:style>
  <w:style w:type="paragraph" w:styleId="31">
    <w:name w:val="List Number 3"/>
    <w:basedOn w:val="a"/>
    <w:qFormat/>
    <w:pPr>
      <w:tabs>
        <w:tab w:val="left" w:pos="1560"/>
      </w:tabs>
      <w:adjustRightInd w:val="0"/>
      <w:snapToGrid w:val="0"/>
      <w:spacing w:line="360" w:lineRule="auto"/>
      <w:ind w:left="1010" w:hanging="170"/>
    </w:pPr>
  </w:style>
  <w:style w:type="paragraph" w:styleId="50">
    <w:name w:val="toc 5"/>
    <w:basedOn w:val="a"/>
    <w:next w:val="a"/>
    <w:semiHidden/>
    <w:qFormat/>
    <w:pPr>
      <w:ind w:left="1120"/>
      <w:jc w:val="left"/>
    </w:pPr>
    <w:rPr>
      <w:sz w:val="21"/>
      <w:szCs w:val="20"/>
    </w:rPr>
  </w:style>
  <w:style w:type="paragraph" w:styleId="32">
    <w:name w:val="toc 3"/>
    <w:basedOn w:val="a"/>
    <w:next w:val="a"/>
    <w:uiPriority w:val="39"/>
    <w:qFormat/>
    <w:pPr>
      <w:ind w:left="560"/>
      <w:jc w:val="left"/>
    </w:pPr>
    <w:rPr>
      <w:sz w:val="21"/>
      <w:szCs w:val="20"/>
    </w:rPr>
  </w:style>
  <w:style w:type="paragraph" w:styleId="a8">
    <w:name w:val="Plain Text"/>
    <w:basedOn w:val="a"/>
    <w:link w:val="Char12"/>
    <w:qFormat/>
    <w:rPr>
      <w:rFonts w:ascii="宋体" w:eastAsiaTheme="minorEastAsia" w:hAnsi="Courier New" w:cstheme="minorBidi"/>
      <w:sz w:val="21"/>
      <w:szCs w:val="22"/>
    </w:rPr>
  </w:style>
  <w:style w:type="paragraph" w:styleId="80">
    <w:name w:val="toc 8"/>
    <w:basedOn w:val="a"/>
    <w:next w:val="a"/>
    <w:semiHidden/>
    <w:qFormat/>
    <w:pPr>
      <w:ind w:left="1960"/>
      <w:jc w:val="left"/>
    </w:pPr>
    <w:rPr>
      <w:sz w:val="20"/>
      <w:szCs w:val="20"/>
    </w:rPr>
  </w:style>
  <w:style w:type="paragraph" w:styleId="a9">
    <w:name w:val="Date"/>
    <w:basedOn w:val="a"/>
    <w:next w:val="a"/>
    <w:link w:val="Char2"/>
    <w:qFormat/>
    <w:rPr>
      <w:sz w:val="24"/>
      <w:szCs w:val="20"/>
    </w:rPr>
  </w:style>
  <w:style w:type="paragraph" w:styleId="21">
    <w:name w:val="Body Text Indent 2"/>
    <w:basedOn w:val="a"/>
    <w:link w:val="2Char0"/>
    <w:qFormat/>
    <w:pPr>
      <w:spacing w:line="360" w:lineRule="auto"/>
      <w:ind w:rightChars="-15" w:right="-31" w:firstLineChars="270" w:firstLine="756"/>
    </w:pPr>
  </w:style>
  <w:style w:type="paragraph" w:styleId="aa">
    <w:name w:val="Balloon Text"/>
    <w:basedOn w:val="a"/>
    <w:link w:val="Char3"/>
    <w:semiHidden/>
    <w:qFormat/>
    <w:rPr>
      <w:sz w:val="18"/>
      <w:szCs w:val="18"/>
    </w:rPr>
  </w:style>
  <w:style w:type="paragraph" w:styleId="ab">
    <w:name w:val="footer"/>
    <w:basedOn w:val="a"/>
    <w:link w:val="Char13"/>
    <w:uiPriority w:val="99"/>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c">
    <w:name w:val="header"/>
    <w:basedOn w:val="a"/>
    <w:link w:val="Char4"/>
    <w:qFormat/>
    <w:pPr>
      <w:tabs>
        <w:tab w:val="center" w:pos="4153"/>
        <w:tab w:val="right" w:pos="8306"/>
      </w:tabs>
      <w:snapToGrid w:val="0"/>
      <w:jc w:val="center"/>
    </w:pPr>
    <w:rPr>
      <w:sz w:val="18"/>
      <w:szCs w:val="18"/>
    </w:rPr>
  </w:style>
  <w:style w:type="paragraph" w:styleId="10">
    <w:name w:val="toc 1"/>
    <w:basedOn w:val="a"/>
    <w:next w:val="a"/>
    <w:uiPriority w:val="39"/>
    <w:qFormat/>
    <w:pPr>
      <w:spacing w:before="240" w:after="120"/>
      <w:jc w:val="left"/>
    </w:pPr>
    <w:rPr>
      <w:bCs/>
      <w:sz w:val="21"/>
      <w:szCs w:val="20"/>
    </w:rPr>
  </w:style>
  <w:style w:type="paragraph" w:styleId="40">
    <w:name w:val="toc 4"/>
    <w:basedOn w:val="a"/>
    <w:next w:val="a"/>
    <w:semiHidden/>
    <w:qFormat/>
    <w:pPr>
      <w:ind w:left="840"/>
      <w:jc w:val="left"/>
    </w:pPr>
    <w:rPr>
      <w:sz w:val="21"/>
      <w:szCs w:val="20"/>
    </w:rPr>
  </w:style>
  <w:style w:type="paragraph" w:styleId="60">
    <w:name w:val="toc 6"/>
    <w:basedOn w:val="a"/>
    <w:next w:val="a"/>
    <w:semiHidden/>
    <w:qFormat/>
    <w:pPr>
      <w:ind w:left="1400"/>
      <w:jc w:val="left"/>
    </w:pPr>
    <w:rPr>
      <w:sz w:val="20"/>
      <w:szCs w:val="20"/>
    </w:rPr>
  </w:style>
  <w:style w:type="paragraph" w:styleId="33">
    <w:name w:val="Body Text Indent 3"/>
    <w:basedOn w:val="a"/>
    <w:link w:val="3Char1"/>
    <w:qFormat/>
    <w:pPr>
      <w:ind w:firstLineChars="100" w:firstLine="280"/>
    </w:pPr>
    <w:rPr>
      <w:szCs w:val="20"/>
    </w:rPr>
  </w:style>
  <w:style w:type="paragraph" w:styleId="22">
    <w:name w:val="toc 2"/>
    <w:basedOn w:val="a"/>
    <w:next w:val="a"/>
    <w:uiPriority w:val="39"/>
    <w:qFormat/>
    <w:pPr>
      <w:spacing w:before="120"/>
      <w:ind w:left="280"/>
      <w:jc w:val="left"/>
    </w:pPr>
    <w:rPr>
      <w:iCs/>
      <w:sz w:val="21"/>
      <w:szCs w:val="20"/>
    </w:rPr>
  </w:style>
  <w:style w:type="paragraph" w:styleId="90">
    <w:name w:val="toc 9"/>
    <w:basedOn w:val="a"/>
    <w:next w:val="a"/>
    <w:semiHidden/>
    <w:qFormat/>
    <w:pPr>
      <w:ind w:left="2240"/>
      <w:jc w:val="left"/>
    </w:pPr>
    <w:rPr>
      <w:sz w:val="20"/>
      <w:szCs w:val="20"/>
    </w:rPr>
  </w:style>
  <w:style w:type="paragraph" w:styleId="23">
    <w:name w:val="Body Text 2"/>
    <w:basedOn w:val="a"/>
    <w:link w:val="2Char1"/>
    <w:qFormat/>
    <w:pPr>
      <w:spacing w:line="280" w:lineRule="exact"/>
      <w:jc w:val="center"/>
    </w:pPr>
    <w:rPr>
      <w:rFonts w:ascii="宋体" w:hAnsi="宋体"/>
      <w:spacing w:val="-12"/>
      <w:sz w:val="24"/>
    </w:rPr>
  </w:style>
  <w:style w:type="paragraph" w:styleId="ad">
    <w:name w:val="Normal (Web)"/>
    <w:basedOn w:val="a"/>
    <w:link w:val="Char5"/>
    <w:qFormat/>
    <w:pPr>
      <w:widowControl/>
      <w:spacing w:before="100" w:beforeAutospacing="1" w:after="100" w:afterAutospacing="1"/>
      <w:jc w:val="left"/>
    </w:pPr>
    <w:rPr>
      <w:rFonts w:ascii="宋体" w:hAnsi="宋体" w:cs="宋体"/>
      <w:sz w:val="24"/>
    </w:rPr>
  </w:style>
  <w:style w:type="paragraph" w:styleId="ae">
    <w:name w:val="annotation subject"/>
    <w:basedOn w:val="a5"/>
    <w:next w:val="a5"/>
    <w:link w:val="Char6"/>
    <w:semiHidden/>
    <w:qFormat/>
    <w:rPr>
      <w:b/>
      <w:bCs/>
    </w:rPr>
  </w:style>
  <w:style w:type="table" w:styleId="af">
    <w:name w:val="Table Grid"/>
    <w:basedOn w:val="a2"/>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Hyperlink"/>
    <w:qFormat/>
    <w:rPr>
      <w:color w:val="0000FF"/>
      <w:u w:val="single"/>
    </w:rPr>
  </w:style>
  <w:style w:type="character" w:styleId="af4">
    <w:name w:val="annotation reference"/>
    <w:uiPriority w:val="99"/>
    <w:semiHidden/>
    <w:qFormat/>
    <w:rPr>
      <w:sz w:val="21"/>
      <w:szCs w:val="21"/>
    </w:rPr>
  </w:style>
  <w:style w:type="character" w:customStyle="1" w:styleId="1Char">
    <w:name w:val="标题 1 Char"/>
    <w:basedOn w:val="a1"/>
    <w:link w:val="1"/>
    <w:qFormat/>
    <w:rPr>
      <w:rFonts w:ascii="Calibri" w:eastAsia="宋体" w:hAnsi="Calibri" w:cs="Times New Roman"/>
      <w:b/>
      <w:bCs/>
      <w:kern w:val="44"/>
      <w:sz w:val="44"/>
      <w:szCs w:val="44"/>
    </w:rPr>
  </w:style>
  <w:style w:type="character" w:customStyle="1" w:styleId="2Char">
    <w:name w:val="标题 2 Char"/>
    <w:basedOn w:val="a1"/>
    <w:link w:val="2"/>
    <w:qFormat/>
    <w:rPr>
      <w:rFonts w:ascii="Arial" w:eastAsia="黑体" w:hAnsi="Arial" w:cs="Times New Roman"/>
      <w:b/>
      <w:bCs/>
      <w:sz w:val="32"/>
      <w:szCs w:val="32"/>
    </w:rPr>
  </w:style>
  <w:style w:type="character" w:customStyle="1" w:styleId="3Char">
    <w:name w:val="标题 3 Char"/>
    <w:basedOn w:val="a1"/>
    <w:link w:val="3"/>
    <w:qFormat/>
    <w:rPr>
      <w:rFonts w:ascii="Calibri" w:eastAsia="宋体" w:hAnsi="Calibri" w:cs="Times New Roman"/>
      <w:b/>
      <w:bCs/>
      <w:sz w:val="32"/>
      <w:szCs w:val="32"/>
    </w:rPr>
  </w:style>
  <w:style w:type="character" w:customStyle="1" w:styleId="4Char">
    <w:name w:val="标题 4 Char"/>
    <w:basedOn w:val="a1"/>
    <w:link w:val="4"/>
    <w:qFormat/>
    <w:rPr>
      <w:rFonts w:ascii="Arial" w:eastAsia="黑体" w:hAnsi="Arial" w:cs="Times New Roman"/>
      <w:b/>
      <w:bCs/>
      <w:sz w:val="30"/>
      <w:szCs w:val="28"/>
    </w:rPr>
  </w:style>
  <w:style w:type="character" w:customStyle="1" w:styleId="5Char">
    <w:name w:val="标题 5 Char"/>
    <w:basedOn w:val="a1"/>
    <w:link w:val="5"/>
    <w:qFormat/>
    <w:rPr>
      <w:rFonts w:ascii="Calibri" w:eastAsia="宋体" w:hAnsi="Calibri" w:cs="Times New Roman"/>
      <w:b/>
      <w:bCs/>
      <w:sz w:val="28"/>
      <w:szCs w:val="28"/>
    </w:rPr>
  </w:style>
  <w:style w:type="character" w:customStyle="1" w:styleId="6Char">
    <w:name w:val="标题 6 Char"/>
    <w:basedOn w:val="a1"/>
    <w:link w:val="6"/>
    <w:qFormat/>
    <w:rPr>
      <w:rFonts w:ascii="楷体_GB2312" w:eastAsia="楷体_GB2312" w:hAnsi="Calibri" w:cs="Times New Roman"/>
      <w:b/>
      <w:kern w:val="0"/>
      <w:sz w:val="28"/>
      <w:szCs w:val="20"/>
    </w:rPr>
  </w:style>
  <w:style w:type="character" w:customStyle="1" w:styleId="7Char">
    <w:name w:val="标题 7 Char"/>
    <w:basedOn w:val="a1"/>
    <w:link w:val="7"/>
    <w:qFormat/>
    <w:rPr>
      <w:rFonts w:ascii="宋体" w:eastAsia="楷体_GB2312" w:hAnsi="Arial" w:cs="Times New Roman"/>
      <w:spacing w:val="20"/>
      <w:sz w:val="28"/>
      <w:szCs w:val="20"/>
    </w:rPr>
  </w:style>
  <w:style w:type="character" w:customStyle="1" w:styleId="8Char">
    <w:name w:val="标题 8 Char"/>
    <w:basedOn w:val="a1"/>
    <w:link w:val="8"/>
    <w:qFormat/>
    <w:rPr>
      <w:rFonts w:ascii="Arial" w:eastAsia="黑体" w:hAnsi="Arial" w:cs="Times New Roman"/>
      <w:sz w:val="24"/>
      <w:szCs w:val="20"/>
    </w:rPr>
  </w:style>
  <w:style w:type="character" w:customStyle="1" w:styleId="9Char">
    <w:name w:val="标题 9 Char"/>
    <w:basedOn w:val="a1"/>
    <w:link w:val="9"/>
    <w:qFormat/>
    <w:rPr>
      <w:rFonts w:ascii="Arial" w:eastAsia="黑体" w:hAnsi="Arial" w:cs="Times New Roman"/>
      <w:szCs w:val="20"/>
    </w:rPr>
  </w:style>
  <w:style w:type="character" w:customStyle="1" w:styleId="px14">
    <w:name w:val="px14"/>
    <w:basedOn w:val="a1"/>
    <w:qFormat/>
  </w:style>
  <w:style w:type="character" w:customStyle="1" w:styleId="Char7">
    <w:name w:val="批注文字 Char"/>
    <w:qFormat/>
    <w:rPr>
      <w:kern w:val="2"/>
      <w:sz w:val="21"/>
      <w:szCs w:val="24"/>
    </w:rPr>
  </w:style>
  <w:style w:type="character" w:customStyle="1" w:styleId="para1">
    <w:name w:val="para1"/>
    <w:qFormat/>
    <w:rPr>
      <w:rFonts w:ascii="Arial" w:hAnsi="Arial" w:cs="Arial" w:hint="default"/>
      <w:sz w:val="18"/>
      <w:szCs w:val="18"/>
    </w:rPr>
  </w:style>
  <w:style w:type="character" w:customStyle="1" w:styleId="p1481">
    <w:name w:val="p1481"/>
    <w:qFormat/>
    <w:rPr>
      <w:color w:val="515151"/>
      <w:sz w:val="25"/>
      <w:szCs w:val="25"/>
    </w:rPr>
  </w:style>
  <w:style w:type="character" w:customStyle="1" w:styleId="Char8">
    <w:name w:val="页脚 Char"/>
    <w:uiPriority w:val="99"/>
    <w:qFormat/>
    <w:rPr>
      <w:sz w:val="18"/>
      <w:szCs w:val="18"/>
    </w:rPr>
  </w:style>
  <w:style w:type="character" w:customStyle="1" w:styleId="Char9">
    <w:name w:val="正文文本 Char"/>
    <w:qFormat/>
    <w:rPr>
      <w:sz w:val="28"/>
    </w:rPr>
  </w:style>
  <w:style w:type="character" w:customStyle="1" w:styleId="blacktext">
    <w:name w:val="blacktext"/>
    <w:basedOn w:val="a1"/>
    <w:qFormat/>
  </w:style>
  <w:style w:type="character" w:customStyle="1" w:styleId="Char5">
    <w:name w:val="普通(网站) Char"/>
    <w:link w:val="ad"/>
    <w:qFormat/>
    <w:locked/>
    <w:rPr>
      <w:rFonts w:ascii="宋体" w:eastAsia="宋体" w:hAnsi="宋体" w:cs="宋体"/>
      <w:sz w:val="24"/>
      <w:szCs w:val="24"/>
    </w:rPr>
  </w:style>
  <w:style w:type="character" w:customStyle="1" w:styleId="af5">
    <w:name w:val="个人答复风格"/>
    <w:qFormat/>
    <w:rPr>
      <w:rFonts w:ascii="Arial" w:eastAsia="宋体" w:hAnsi="Arial" w:cs="Arial"/>
      <w:color w:val="auto"/>
      <w:sz w:val="20"/>
    </w:rPr>
  </w:style>
  <w:style w:type="character" w:customStyle="1" w:styleId="text">
    <w:name w:val="text"/>
    <w:basedOn w:val="a1"/>
    <w:qFormat/>
  </w:style>
  <w:style w:type="character" w:customStyle="1" w:styleId="fontwz1">
    <w:name w:val="fontwz1"/>
    <w:qFormat/>
    <w:rPr>
      <w:sz w:val="22"/>
      <w:szCs w:val="22"/>
    </w:rPr>
  </w:style>
  <w:style w:type="character" w:customStyle="1" w:styleId="af6">
    <w:name w:val="个人撰写风格"/>
    <w:qFormat/>
    <w:rPr>
      <w:rFonts w:ascii="Arial" w:eastAsia="宋体" w:hAnsi="Arial" w:cs="Arial"/>
      <w:color w:val="auto"/>
      <w:sz w:val="20"/>
    </w:rPr>
  </w:style>
  <w:style w:type="character" w:customStyle="1" w:styleId="Chara">
    <w:name w:val="正文文本缩进 Char"/>
    <w:qFormat/>
    <w:rPr>
      <w:rFonts w:ascii="幼圆" w:eastAsia="幼圆"/>
      <w:sz w:val="24"/>
      <w:szCs w:val="24"/>
    </w:rPr>
  </w:style>
  <w:style w:type="character" w:customStyle="1" w:styleId="cpx13huei">
    <w:name w:val="cpx13huei"/>
    <w:basedOn w:val="a1"/>
    <w:qFormat/>
  </w:style>
  <w:style w:type="character" w:customStyle="1" w:styleId="font01">
    <w:name w:val="font01"/>
    <w:qFormat/>
    <w:rPr>
      <w:rFonts w:ascii="宋体" w:eastAsia="宋体" w:hAnsi="宋体" w:hint="eastAsia"/>
      <w:color w:val="000000"/>
      <w:sz w:val="24"/>
      <w:szCs w:val="24"/>
      <w:u w:val="none"/>
    </w:rPr>
  </w:style>
  <w:style w:type="character" w:customStyle="1" w:styleId="v151">
    <w:name w:val="v151"/>
    <w:qFormat/>
    <w:rPr>
      <w:sz w:val="18"/>
      <w:szCs w:val="18"/>
    </w:rPr>
  </w:style>
  <w:style w:type="character" w:customStyle="1" w:styleId="p1">
    <w:name w:val="p1"/>
    <w:basedOn w:val="a1"/>
    <w:qFormat/>
  </w:style>
  <w:style w:type="character" w:customStyle="1" w:styleId="Charb">
    <w:name w:val="纯文本 Char"/>
    <w:qFormat/>
    <w:rPr>
      <w:rFonts w:ascii="宋体" w:hAnsi="Courier New"/>
    </w:rPr>
  </w:style>
  <w:style w:type="character" w:customStyle="1" w:styleId="liuhui">
    <w:name w:val="liuhui"/>
    <w:semiHidden/>
    <w:qFormat/>
    <w:rPr>
      <w:rFonts w:ascii="Arial" w:eastAsia="宋体" w:hAnsi="Arial" w:cs="Arial"/>
      <w:color w:val="000080"/>
      <w:sz w:val="18"/>
      <w:szCs w:val="20"/>
    </w:rPr>
  </w:style>
  <w:style w:type="character" w:customStyle="1" w:styleId="Char0">
    <w:name w:val="文档结构图 Char"/>
    <w:basedOn w:val="a1"/>
    <w:link w:val="a4"/>
    <w:semiHidden/>
    <w:qFormat/>
    <w:rPr>
      <w:rFonts w:ascii="Calibri" w:eastAsia="宋体" w:hAnsi="Calibri" w:cs="Times New Roman"/>
      <w:sz w:val="28"/>
      <w:szCs w:val="24"/>
      <w:shd w:val="clear" w:color="auto" w:fill="000080"/>
    </w:rPr>
  </w:style>
  <w:style w:type="character" w:customStyle="1" w:styleId="Char13">
    <w:name w:val="页脚 Char1"/>
    <w:basedOn w:val="a1"/>
    <w:link w:val="ab"/>
    <w:uiPriority w:val="99"/>
    <w:semiHidden/>
    <w:qFormat/>
    <w:rPr>
      <w:rFonts w:ascii="Calibri" w:eastAsia="宋体" w:hAnsi="Calibri" w:cs="Times New Roman"/>
      <w:sz w:val="18"/>
      <w:szCs w:val="18"/>
    </w:rPr>
  </w:style>
  <w:style w:type="character" w:customStyle="1" w:styleId="Char2">
    <w:name w:val="日期 Char"/>
    <w:basedOn w:val="a1"/>
    <w:link w:val="a9"/>
    <w:qFormat/>
    <w:rPr>
      <w:rFonts w:ascii="Calibri" w:eastAsia="宋体" w:hAnsi="Calibri" w:cs="Times New Roman"/>
      <w:sz w:val="24"/>
      <w:szCs w:val="20"/>
    </w:rPr>
  </w:style>
  <w:style w:type="character" w:customStyle="1" w:styleId="Char11">
    <w:name w:val="正文文本缩进 Char1"/>
    <w:basedOn w:val="a1"/>
    <w:link w:val="a7"/>
    <w:uiPriority w:val="99"/>
    <w:semiHidden/>
    <w:qFormat/>
    <w:rPr>
      <w:rFonts w:ascii="Calibri" w:eastAsia="宋体" w:hAnsi="Calibri" w:cs="Times New Roman"/>
      <w:sz w:val="28"/>
      <w:szCs w:val="24"/>
    </w:rPr>
  </w:style>
  <w:style w:type="character" w:customStyle="1" w:styleId="3Char0">
    <w:name w:val="正文文本 3 Char"/>
    <w:basedOn w:val="a1"/>
    <w:link w:val="30"/>
    <w:qFormat/>
    <w:rPr>
      <w:rFonts w:ascii="宋体" w:eastAsia="宋体" w:hAnsi="宋体" w:cs="Times New Roman"/>
      <w:sz w:val="24"/>
      <w:szCs w:val="24"/>
    </w:rPr>
  </w:style>
  <w:style w:type="character" w:customStyle="1" w:styleId="2Char1">
    <w:name w:val="正文文本 2 Char"/>
    <w:basedOn w:val="a1"/>
    <w:link w:val="23"/>
    <w:qFormat/>
    <w:rPr>
      <w:rFonts w:ascii="宋体" w:eastAsia="宋体" w:hAnsi="宋体" w:cs="Times New Roman"/>
      <w:spacing w:val="-12"/>
      <w:sz w:val="24"/>
      <w:szCs w:val="24"/>
    </w:rPr>
  </w:style>
  <w:style w:type="character" w:customStyle="1" w:styleId="Char10">
    <w:name w:val="正文文本 Char1"/>
    <w:basedOn w:val="a1"/>
    <w:link w:val="a6"/>
    <w:uiPriority w:val="99"/>
    <w:semiHidden/>
    <w:qFormat/>
    <w:rPr>
      <w:rFonts w:ascii="Calibri" w:eastAsia="宋体" w:hAnsi="Calibri" w:cs="Times New Roman"/>
      <w:sz w:val="28"/>
      <w:szCs w:val="24"/>
    </w:rPr>
  </w:style>
  <w:style w:type="character" w:customStyle="1" w:styleId="Char12">
    <w:name w:val="纯文本 Char1"/>
    <w:basedOn w:val="a1"/>
    <w:link w:val="a8"/>
    <w:uiPriority w:val="99"/>
    <w:semiHidden/>
    <w:qFormat/>
    <w:rPr>
      <w:rFonts w:ascii="宋体" w:eastAsia="宋体" w:hAnsi="Courier New" w:cs="Courier New"/>
      <w:szCs w:val="21"/>
    </w:rPr>
  </w:style>
  <w:style w:type="character" w:customStyle="1" w:styleId="3Char1">
    <w:name w:val="正文文本缩进 3 Char"/>
    <w:basedOn w:val="a1"/>
    <w:link w:val="33"/>
    <w:qFormat/>
    <w:rPr>
      <w:rFonts w:ascii="Calibri" w:eastAsia="宋体" w:hAnsi="Calibri" w:cs="Times New Roman"/>
      <w:sz w:val="28"/>
      <w:szCs w:val="20"/>
    </w:rPr>
  </w:style>
  <w:style w:type="character" w:customStyle="1" w:styleId="Char1">
    <w:name w:val="批注文字 Char1"/>
    <w:basedOn w:val="a1"/>
    <w:link w:val="a5"/>
    <w:qFormat/>
    <w:rPr>
      <w:rFonts w:ascii="Calibri" w:eastAsia="宋体" w:hAnsi="Calibri" w:cs="Times New Roman"/>
      <w:sz w:val="28"/>
      <w:szCs w:val="24"/>
    </w:rPr>
  </w:style>
  <w:style w:type="character" w:customStyle="1" w:styleId="Char6">
    <w:name w:val="批注主题 Char"/>
    <w:basedOn w:val="Char1"/>
    <w:link w:val="ae"/>
    <w:semiHidden/>
    <w:qFormat/>
    <w:rPr>
      <w:rFonts w:ascii="Calibri" w:eastAsia="宋体" w:hAnsi="Calibri" w:cs="Times New Roman"/>
      <w:b/>
      <w:bCs/>
      <w:sz w:val="28"/>
      <w:szCs w:val="24"/>
    </w:rPr>
  </w:style>
  <w:style w:type="character" w:customStyle="1" w:styleId="Char4">
    <w:name w:val="页眉 Char"/>
    <w:basedOn w:val="a1"/>
    <w:link w:val="ac"/>
    <w:qFormat/>
    <w:rPr>
      <w:rFonts w:ascii="Calibri" w:eastAsia="宋体" w:hAnsi="Calibri" w:cs="Times New Roman"/>
      <w:sz w:val="18"/>
      <w:szCs w:val="18"/>
    </w:rPr>
  </w:style>
  <w:style w:type="character" w:customStyle="1" w:styleId="Char3">
    <w:name w:val="批注框文本 Char"/>
    <w:basedOn w:val="a1"/>
    <w:link w:val="aa"/>
    <w:semiHidden/>
    <w:qFormat/>
    <w:rPr>
      <w:rFonts w:ascii="Calibri" w:eastAsia="宋体" w:hAnsi="Calibri" w:cs="Times New Roman"/>
      <w:sz w:val="18"/>
      <w:szCs w:val="18"/>
    </w:rPr>
  </w:style>
  <w:style w:type="character" w:customStyle="1" w:styleId="2Char0">
    <w:name w:val="正文文本缩进 2 Char"/>
    <w:basedOn w:val="a1"/>
    <w:link w:val="21"/>
    <w:qFormat/>
    <w:rPr>
      <w:rFonts w:ascii="Calibri" w:eastAsia="宋体" w:hAnsi="Calibri" w:cs="Times New Roman"/>
      <w:sz w:val="28"/>
      <w:szCs w:val="24"/>
    </w:rPr>
  </w:style>
  <w:style w:type="paragraph" w:customStyle="1" w:styleId="ptdl">
    <w:name w:val="ptdl"/>
    <w:basedOn w:val="a"/>
    <w:qFormat/>
    <w:pPr>
      <w:spacing w:after="156"/>
      <w:ind w:firstLine="480"/>
    </w:pPr>
    <w:rPr>
      <w:sz w:val="24"/>
      <w:szCs w:val="20"/>
    </w:rPr>
  </w:style>
  <w:style w:type="paragraph" w:customStyle="1" w:styleId="11">
    <w:name w:val="样式1"/>
    <w:basedOn w:val="1"/>
    <w:qFormat/>
    <w:pPr>
      <w:spacing w:line="0" w:lineRule="atLeast"/>
      <w:jc w:val="center"/>
    </w:pPr>
    <w:rPr>
      <w:rFonts w:eastAsia="黑体"/>
      <w:b w:val="0"/>
      <w:bCs w:val="0"/>
      <w:sz w:val="36"/>
      <w:szCs w:val="20"/>
    </w:rPr>
  </w:style>
  <w:style w:type="paragraph" w:customStyle="1" w:styleId="Charc">
    <w:name w:val="Char"/>
    <w:basedOn w:val="a"/>
    <w:qFormat/>
    <w:pPr>
      <w:widowControl/>
      <w:spacing w:after="160" w:line="240" w:lineRule="exact"/>
      <w:jc w:val="left"/>
    </w:pPr>
    <w:rPr>
      <w:rFonts w:ascii="Verdana" w:hAnsi="Verdana"/>
      <w:kern w:val="0"/>
      <w:sz w:val="20"/>
      <w:szCs w:val="20"/>
      <w:lang w:eastAsia="en-US"/>
    </w:rPr>
  </w:style>
  <w:style w:type="paragraph" w:customStyle="1" w:styleId="TableTextChar">
    <w:name w:val="Table Text Char"/>
    <w:qFormat/>
    <w:pPr>
      <w:snapToGrid w:val="0"/>
      <w:spacing w:before="80" w:after="80"/>
    </w:pPr>
    <w:rPr>
      <w:rFonts w:ascii="Arial" w:hAnsi="Arial"/>
      <w:kern w:val="2"/>
      <w:sz w:val="18"/>
    </w:rPr>
  </w:style>
  <w:style w:type="paragraph" w:customStyle="1" w:styleId="CharCharCharCharCharCharCharCharCharChar">
    <w:name w:val="Char Char Char Char Char Char Char Char Char Char"/>
    <w:basedOn w:val="a"/>
    <w:qFormat/>
    <w:rPr>
      <w:rFonts w:ascii="Tahoma" w:hAnsi="Tahoma"/>
      <w:sz w:val="24"/>
      <w:szCs w:val="20"/>
    </w:rPr>
  </w:style>
  <w:style w:type="paragraph" w:customStyle="1" w:styleId="Char110">
    <w:name w:val="Char11"/>
    <w:basedOn w:val="a"/>
    <w:qFormat/>
    <w:rPr>
      <w:rFonts w:ascii="Tahoma" w:hAnsi="Tahoma"/>
      <w:sz w:val="24"/>
      <w:szCs w:val="20"/>
    </w:rPr>
  </w:style>
  <w:style w:type="paragraph" w:customStyle="1" w:styleId="msolistparagraph0">
    <w:name w:val="msolistparagraph"/>
    <w:basedOn w:val="a"/>
    <w:qFormat/>
    <w:pPr>
      <w:widowControl/>
      <w:spacing w:before="100" w:beforeAutospacing="1" w:after="100" w:afterAutospacing="1"/>
      <w:jc w:val="left"/>
    </w:pPr>
    <w:rPr>
      <w:rFonts w:ascii="宋体" w:hAnsi="宋体" w:cs="宋体"/>
      <w:kern w:val="0"/>
      <w:sz w:val="24"/>
    </w:rPr>
  </w:style>
  <w:style w:type="paragraph" w:customStyle="1" w:styleId="xl25">
    <w:name w:val="xl25"/>
    <w:basedOn w:val="a"/>
    <w:qFormat/>
    <w:pPr>
      <w:widowControl/>
      <w:spacing w:before="100" w:beforeAutospacing="1" w:after="100" w:afterAutospacing="1"/>
      <w:jc w:val="center"/>
      <w:textAlignment w:val="center"/>
    </w:pPr>
    <w:rPr>
      <w:rFonts w:ascii="楷体_GB2312" w:eastAsia="楷体_GB2312" w:hAnsi="宋体" w:hint="eastAsia"/>
      <w:kern w:val="0"/>
      <w:sz w:val="24"/>
    </w:rPr>
  </w:style>
  <w:style w:type="paragraph" w:customStyle="1" w:styleId="CharChar4CharChar">
    <w:name w:val="Char Char4 Char Char"/>
    <w:basedOn w:val="a"/>
    <w:qFormat/>
    <w:pPr>
      <w:widowControl/>
      <w:spacing w:line="400" w:lineRule="exact"/>
      <w:jc w:val="center"/>
    </w:pPr>
  </w:style>
  <w:style w:type="paragraph" w:customStyle="1" w:styleId="CharChar3">
    <w:name w:val="Char Char3"/>
    <w:basedOn w:val="a"/>
    <w:qFormat/>
    <w:pPr>
      <w:widowControl/>
      <w:spacing w:line="400" w:lineRule="exact"/>
      <w:jc w:val="center"/>
    </w:pPr>
    <w:rPr>
      <w:rFonts w:ascii="Verdana" w:hAnsi="Verdana"/>
      <w:kern w:val="0"/>
      <w:sz w:val="21"/>
      <w:szCs w:val="20"/>
      <w:lang w:eastAsia="en-US"/>
    </w:rPr>
  </w:style>
  <w:style w:type="paragraph" w:customStyle="1" w:styleId="TableText">
    <w:name w:val="Table Text"/>
    <w:qFormat/>
    <w:pPr>
      <w:snapToGrid w:val="0"/>
      <w:spacing w:before="80" w:after="80"/>
    </w:pPr>
    <w:rPr>
      <w:rFonts w:ascii="Arial" w:hAnsi="Arial"/>
      <w:sz w:val="18"/>
      <w:lang w:eastAsia="en-US"/>
    </w:rPr>
  </w:style>
  <w:style w:type="paragraph" w:customStyle="1" w:styleId="3Heading3-oldlevel3PIM3H3Level3Headl3CTprop1">
    <w:name w:val="样式 标题 3Heading 3 - oldlevel_3PIM 3H3Level 3 Headl3CTprop...1"/>
    <w:basedOn w:val="3"/>
    <w:qFormat/>
    <w:pPr>
      <w:spacing w:before="120" w:after="120" w:line="415" w:lineRule="auto"/>
      <w:ind w:firstLineChars="200" w:firstLine="723"/>
      <w:jc w:val="center"/>
    </w:pPr>
    <w:rPr>
      <w:rFonts w:eastAsia="黑体" w:cs="宋体"/>
      <w:color w:val="000000"/>
      <w:sz w:val="36"/>
      <w:szCs w:val="36"/>
    </w:rPr>
  </w:style>
  <w:style w:type="paragraph" w:customStyle="1" w:styleId="Default">
    <w:name w:val="Default"/>
    <w:qFormat/>
    <w:pPr>
      <w:widowControl w:val="0"/>
      <w:autoSpaceDE w:val="0"/>
      <w:autoSpaceDN w:val="0"/>
      <w:adjustRightInd w:val="0"/>
    </w:pPr>
    <w:rPr>
      <w:rFonts w:ascii="宋体" w:hAnsi="Calibri"/>
      <w:color w:val="000000"/>
      <w:sz w:val="24"/>
      <w:szCs w:val="24"/>
    </w:rPr>
  </w:style>
  <w:style w:type="paragraph" w:customStyle="1" w:styleId="Char1CharCharChar">
    <w:name w:val="Char1 Char Char Char"/>
    <w:basedOn w:val="a"/>
    <w:qFormat/>
    <w:pPr>
      <w:widowControl/>
      <w:spacing w:after="160" w:line="240" w:lineRule="exact"/>
      <w:jc w:val="left"/>
    </w:pPr>
    <w:rPr>
      <w:rFonts w:ascii="Verdana" w:eastAsia="仿宋_GB2312" w:hAnsi="Verdana" w:cs="Verdana"/>
      <w:kern w:val="0"/>
      <w:sz w:val="24"/>
      <w:szCs w:val="32"/>
      <w:lang w:eastAsia="en-US"/>
    </w:rPr>
  </w:style>
  <w:style w:type="paragraph" w:customStyle="1" w:styleId="af7">
    <w:name w:val="正文非缩进"/>
    <w:basedOn w:val="a"/>
    <w:next w:val="a8"/>
    <w:qFormat/>
    <w:rPr>
      <w:rFonts w:ascii="宋体" w:hAnsi="Courier New"/>
      <w:sz w:val="21"/>
      <w:szCs w:val="21"/>
    </w:rPr>
  </w:style>
  <w:style w:type="paragraph" w:customStyle="1" w:styleId="Char30">
    <w:name w:val="Char3"/>
    <w:basedOn w:val="a"/>
    <w:qFormat/>
    <w:pPr>
      <w:widowControl/>
      <w:spacing w:after="160" w:line="240" w:lineRule="exact"/>
      <w:jc w:val="left"/>
    </w:pPr>
    <w:rPr>
      <w:rFonts w:ascii="Verdana" w:hAnsi="Verdana"/>
      <w:kern w:val="0"/>
      <w:sz w:val="20"/>
      <w:szCs w:val="20"/>
      <w:lang w:eastAsia="en-US"/>
    </w:rPr>
  </w:style>
  <w:style w:type="paragraph" w:styleId="af8">
    <w:name w:val="List Paragraph"/>
    <w:basedOn w:val="a"/>
    <w:uiPriority w:val="34"/>
    <w:qFormat/>
    <w:pPr>
      <w:ind w:firstLineChars="200" w:firstLine="420"/>
    </w:pPr>
    <w:rPr>
      <w:sz w:val="21"/>
      <w:szCs w:val="22"/>
    </w:rPr>
  </w:style>
  <w:style w:type="paragraph" w:customStyle="1" w:styleId="Char14">
    <w:name w:val="Char1"/>
    <w:basedOn w:val="a"/>
    <w:qFormat/>
    <w:rPr>
      <w:rFonts w:ascii="Tahoma" w:hAnsi="Tahoma"/>
      <w:sz w:val="24"/>
      <w:szCs w:val="20"/>
    </w:rPr>
  </w:style>
  <w:style w:type="paragraph" w:customStyle="1" w:styleId="CharCharCharChar">
    <w:name w:val="Char Char Char Char"/>
    <w:basedOn w:val="a"/>
    <w:qFormat/>
    <w:rPr>
      <w:rFonts w:ascii="Tahoma" w:hAnsi="Tahoma" w:cs="Tahoma"/>
      <w:sz w:val="24"/>
    </w:rPr>
  </w:style>
  <w:style w:type="paragraph" w:customStyle="1" w:styleId="DefaultParagraphFontParaChar">
    <w:name w:val="Default Paragraph Font Para Char"/>
    <w:basedOn w:val="a"/>
    <w:qFormat/>
    <w:pPr>
      <w:widowControl/>
      <w:spacing w:after="160" w:line="240" w:lineRule="exact"/>
      <w:jc w:val="left"/>
    </w:pPr>
    <w:rPr>
      <w:rFonts w:ascii="Verdana" w:hAnsi="Verdana"/>
      <w:kern w:val="0"/>
      <w:sz w:val="20"/>
      <w:szCs w:val="20"/>
      <w:lang w:eastAsia="en-US"/>
    </w:rPr>
  </w:style>
  <w:style w:type="paragraph" w:customStyle="1" w:styleId="34">
    <w:name w:val="标3"/>
    <w:basedOn w:val="a"/>
    <w:qFormat/>
    <w:pPr>
      <w:tabs>
        <w:tab w:val="left" w:pos="1260"/>
        <w:tab w:val="left" w:pos="1740"/>
      </w:tabs>
      <w:adjustRightInd w:val="0"/>
      <w:snapToGrid w:val="0"/>
      <w:spacing w:before="50"/>
      <w:ind w:left="1740" w:hanging="420"/>
      <w:outlineLvl w:val="2"/>
    </w:pPr>
    <w:rPr>
      <w:rFonts w:ascii="Arial Narrow" w:eastAsia="仿宋_GB2312" w:hAnsi="Arial Narrow"/>
      <w:szCs w:val="20"/>
    </w:rPr>
  </w:style>
  <w:style w:type="paragraph" w:customStyle="1" w:styleId="35">
    <w:name w:val="样式3"/>
    <w:basedOn w:val="a8"/>
    <w:qFormat/>
    <w:pPr>
      <w:spacing w:line="0" w:lineRule="atLeast"/>
      <w:outlineLvl w:val="0"/>
    </w:pPr>
    <w:rPr>
      <w:rFonts w:hint="eastAsia"/>
      <w:sz w:val="28"/>
    </w:rPr>
  </w:style>
  <w:style w:type="paragraph" w:customStyle="1" w:styleId="12">
    <w:name w:val="修订1"/>
    <w:uiPriority w:val="99"/>
    <w:semiHidden/>
    <w:qFormat/>
    <w:rPr>
      <w:rFonts w:ascii="Calibri" w:hAnsi="Calibri"/>
      <w:kern w:val="2"/>
      <w:sz w:val="28"/>
      <w:szCs w:val="24"/>
    </w:rPr>
  </w:style>
  <w:style w:type="character" w:customStyle="1" w:styleId="Char">
    <w:name w:val="正文缩进 Char"/>
    <w:link w:val="a0"/>
    <w:qFormat/>
    <w:locked/>
    <w:rPr>
      <w:rFonts w:ascii="宋体" w:eastAsia="宋体" w:hAnsi="Arial" w:cs="Times New Roman"/>
      <w:sz w:val="24"/>
    </w:rPr>
  </w:style>
  <w:style w:type="table" w:customStyle="1" w:styleId="TableGrid">
    <w:name w:val="TableGrid"/>
    <w:qFormat/>
    <w:rPr>
      <w:kern w:val="2"/>
      <w:sz w:val="21"/>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http://www.xmws.com" TargetMode="Externa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xmws.com" TargetMode="Externa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hyperlink" Target="http://open.weishao.com.cn/doc/jssdk"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image" Target="media/image2.jpeg"/><Relationship Id="rId10" Type="http://schemas.openxmlformats.org/officeDocument/2006/relationships/footer" Target="footer1.xml"/><Relationship Id="rId19" Type="http://schemas.openxmlformats.org/officeDocument/2006/relationships/hyperlink" Target="http://open.weishao.com.cn/doc/jssdk"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4.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3"/>
    <customShpInfo spid="_x0000_s2052"/>
    <customShpInfo spid="_x0000_s2051"/>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BE1A61-354F-4FA8-82B4-1A07D5B0E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8331</Words>
  <Characters>47487</Characters>
  <Application>Microsoft Office Word</Application>
  <DocSecurity>8</DocSecurity>
  <Lines>395</Lines>
  <Paragraphs>111</Paragraphs>
  <ScaleCrop>false</ScaleCrop>
  <Company>china</Company>
  <LinksUpToDate>false</LinksUpToDate>
  <CharactersWithSpaces>55707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dc:creator>
  <cp:lastModifiedBy>务实6</cp:lastModifiedBy>
  <cp:revision>8</cp:revision>
  <cp:lastPrinted>2019-01-23T08:11:00Z</cp:lastPrinted>
  <dcterms:created xsi:type="dcterms:W3CDTF">2019-08-22T03:02:00Z</dcterms:created>
  <dcterms:modified xsi:type="dcterms:W3CDTF">2019-08-22T03:43:00Z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2052-11.1.0.8888</vt:lpwstr>
  </property>
</Properties>
</file>